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center"/>
        <w:rPr>
          <w:rFonts w:hint="eastAsia" w:ascii="宋体" w:hAnsi="宋体" w:eastAsia="宋体" w:cs="宋体"/>
          <w:b/>
          <w:bCs/>
          <w:color w:val="333333"/>
          <w:kern w:val="2"/>
          <w:sz w:val="32"/>
          <w:szCs w:val="32"/>
          <w:lang w:val="en-US" w:eastAsia="zh-CN" w:bidi="ar"/>
        </w:rPr>
      </w:pPr>
      <w:bookmarkStart w:id="0" w:name="_GoBack"/>
      <w:r>
        <w:rPr>
          <w:rFonts w:hint="eastAsia" w:ascii="宋体" w:hAnsi="宋体" w:eastAsia="宋体" w:cs="宋体"/>
          <w:b/>
          <w:bCs/>
          <w:color w:val="333333"/>
          <w:kern w:val="2"/>
          <w:sz w:val="32"/>
          <w:szCs w:val="32"/>
          <w:lang w:val="en-US" w:eastAsia="zh-CN" w:bidi="ar"/>
        </w:rPr>
        <w:t>《数据库原理与应用》练习题</w:t>
      </w:r>
    </w:p>
    <w:p>
      <w:pPr>
        <w:keepNext w:val="0"/>
        <w:keepLines w:val="0"/>
        <w:widowControl w:val="0"/>
        <w:suppressLineNumbers w:val="0"/>
        <w:spacing w:before="0" w:beforeAutospacing="0" w:after="0" w:afterAutospacing="0"/>
        <w:ind w:left="0" w:right="0"/>
        <w:jc w:val="center"/>
        <w:rPr>
          <w:rFonts w:hint="eastAsia"/>
          <w:sz w:val="32"/>
          <w:szCs w:val="32"/>
        </w:rPr>
      </w:pPr>
      <w:r>
        <w:rPr>
          <w:rFonts w:hint="eastAsia" w:ascii="宋体" w:hAnsi="宋体" w:eastAsia="宋体" w:cs="宋体"/>
          <w:b/>
          <w:bCs/>
          <w:color w:val="333333"/>
          <w:kern w:val="44"/>
          <w:sz w:val="32"/>
          <w:szCs w:val="32"/>
        </w:rPr>
        <w:t>第2章 关系数据库</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一、选择题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 下面的选项不是关系数据库基本特征的是（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A.不同的列应有不同的数据类型       　　B.不同的列应有不同的列名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C.与行的次序无关                   　　D.与列的次序无关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2. 一个关系只有一个（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A.候选码       B. 外码       C. 超码       D. 主码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3. 关系模型中，一个码是（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A.可以由多个任意属性组成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B.至多由一个属性组成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C.可有多个或者一个其值能够唯一表示该关系模式中任何元组的属性组成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D.以上都不是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4. 现有如下关系：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患者（患者编号，患者姓名，性别，出生日起，所在单位）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医疗（患者编号，患者姓名，医生编号，医生姓名，诊断日期，诊断结果）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其中，医疗关系中的外码是（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患者编号                       B. 患者姓名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 患者编号和患者姓名             D. 医生编号和患者编号 </w:t>
      </w:r>
    </w:p>
    <w:p>
      <w:pPr>
        <w:ind w:left="420" w:hanging="360" w:hangingChars="2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5. 现有一个关系：借阅（书号，书名，库存数，读者号，借期，还期），假如同一本书允许一个读者多次借阅，但不能同时对一种书借多本，则该关系模式的外码是（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书号       B. 读者号 　　C. 书号+读者号     D. 书号+读者号+借期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6. 关系模型中实现实体间 N：M 联系是通过增加一个（ ） 。 </w:t>
      </w:r>
    </w:p>
    <w:p>
      <w:pPr>
        <w:ind w:left="420" w:hanging="360" w:hangingChars="2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A.关系实现    B. 属性实现     C. 关系或一个属性实现     D. 关系和一个属性实现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7. 关系代数运算是以（ ）为基础的运算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关系运算     B. 谓词演算     C. 集合运算     D. 代数运算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8. 关系数据库管理系统应能实现的专门关系运算包括（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排序、索引、统计           B. 选择、投影、连接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 关联、更新、排序           D. 显示、打印、制表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9. 五种基本关系代数运算是（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 × σ π              B.∪ － σ π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 ∩ × σ π               D.∪ ∩ σ π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10. 关系代数表达式的优化策略中，首先要做的是（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A.对文件进行预处理         　　B.尽早执行选择运算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C.执行笛卡尔积运算           　D.投影运算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11. 关系数据库中的投影操作是指从关系中（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A.抽出特定记录                 B. 抽出特定字段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C.建立相应的影像               D. 建立相应的图形 </w:t>
      </w:r>
    </w:p>
    <w:p>
      <w:pPr>
        <w:ind w:left="420" w:hanging="360" w:hangingChars="2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12. 从一个数据库文件中取出满足某个条件的所有记录形成一个新的数据库文件的操作是（ ）操作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A.投影         B. 联接         C. 选择         D. 复制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13. 关系代数中的联接操作是由（ ）操作组合而成 。 </w:t>
      </w:r>
    </w:p>
    <w:p>
      <w:pPr>
        <w:ind w:left="420" w:hanging="360" w:hangingChars="2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A.选择和投影     B. 选择和笛卡尔积 　　C.投影、选择、笛卡尔积     D. 投影和笛卡尔积 </w:t>
      </w:r>
    </w:p>
    <w:p>
      <w:pPr>
        <w:ind w:left="420" w:hanging="360" w:hangingChars="2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14. 自然联接是构成新关系的有效方法。一般情况下，当对关系R和S是用自然联接时，要求R和S含有一个或者多个共有的（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A.记录         B. 行         C. 属性         D. 元组 </w:t>
      </w:r>
    </w:p>
    <w:p>
      <w:pPr>
        <w:ind w:left="420" w:hanging="360" w:hangingChars="2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15. 假设有关系R和S，在下列的关系运算中，（ ）运算不要求：“R和S具有相同的元数，且它们的对应属性的数据类型也相同”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A.R∩S         B. R∪S         C. R－S         D. R×S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16. 假设有关系R和S，关系代数表达式R－（R－S）表示的是（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A.R∩S         B. R∪S         C. R－S         D. R×S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17. 下面列出的关系代数表达式中，哪些式子能够成立的（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ⅰ. σf1 (σf2 (E)) = σf1∧f2 (E)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ⅱ.  E1⋈E2 = E2⋈E1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ⅲ.  (E1⋈E2) ⋈E3 = E1⋈ (E2⋈E3)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ⅳ. σf1 (σf2 (E)) =σf2 (σf1(E))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A.全部   B. ⅱ和ⅲ     C. 没有     D. ⅰ和ⅳ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18. 下面四个关系表达式是等价的，是判别它们的执行效率（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E1 =πA (σ B=C ∧ D=E′ (R×S)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E2 =πA (σ B=C (R× σD=E′ (S)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E3 =πA (R∞B=CσD=E′(S)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E3 =πA (σD=E′ (R∞B=C S)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 E3最快         B. E2最快         C. E4最快         D. E1最快 </w:t>
      </w:r>
    </w:p>
    <w:p>
      <w:pPr>
        <w:ind w:left="420" w:hanging="360" w:hangingChars="2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19. 有关系SC（S_ID，C_ID，AGE，SCORE），查找年龄大于22岁的学生的学号和分数，正确的关系代数表达式是（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ⅰ. πS_ID，SCORE (σage&gt;22 (SC)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ⅱ. σ age&gt;22 (πS_ID，SCORE (SC)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ⅲ. πS_ID，SCORE (σ age&gt;22 (πS_ID，SCORE，AGE (SC) ) )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A.ⅰ和 ⅱ     B. 只有ⅱ正确     C. 只有 ⅰ正确     D. ⅰ和ⅲ正确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二、简答题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1. 试述关系模型的三个组成部分。 </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2.设有一个SPJ数据库，包括S，P，J，SPJ四个关系模式：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S( SNO，SNAME，STATUS，CITY)；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P(PNO，PNAME，COLOR，WEIGHT)；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J(JNO，JNAME，CITY)；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SPJ(SNO，PNO，JNO，QTY)；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供应商表S由供应商代码（SNO）、供应商姓名（SNAME）、供应商状态（STATUS）、供应商所在城市（CITY）组成；零件表P由零件代码（PNO）、零件名（PNAME）、颜色（COLOR）、重量（WEIGHT）组成；工程项目表J由工程项目代码（JNO）、工程项目名（JNAME）、工程项目所在城市（CITY）组成；供应情况表SPJ由供应商代码（SNO）、零件代码（PNO）、工程项目代码（JNO）、供应数量（QTY）组成，表示某供应商供应某种零件给某工程项目的数量为QTY。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试用关系代数完成如下查询： </w:t>
      </w:r>
    </w:p>
    <w:p>
      <w:pPr>
        <w:numPr>
          <w:ilvl w:val="0"/>
          <w:numId w:val="1"/>
        </w:numPr>
        <w:ind w:left="36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求供应工程J1零件的供应商号码SNO； </w:t>
      </w: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numPr>
          <w:ilvl w:val="0"/>
          <w:numId w:val="1"/>
        </w:numPr>
        <w:ind w:left="36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求供应工程J1零件P1的供应商号码SNO；</w:t>
      </w:r>
    </w:p>
    <w:p>
      <w:pPr>
        <w:numPr>
          <w:numId w:val="0"/>
        </w:numPr>
        <w:rPr>
          <w:rFonts w:hint="eastAsia" w:ascii="微软雅黑" w:hAnsi="微软雅黑" w:eastAsia="微软雅黑" w:cs="微软雅黑"/>
          <w:sz w:val="18"/>
          <w:szCs w:val="18"/>
        </w:rPr>
      </w:pPr>
    </w:p>
    <w:p>
      <w:pPr>
        <w:numPr>
          <w:numId w:val="0"/>
        </w:numPr>
        <w:rPr>
          <w:rFonts w:hint="eastAsia" w:ascii="微软雅黑" w:hAnsi="微软雅黑" w:eastAsia="微软雅黑" w:cs="微软雅黑"/>
          <w:sz w:val="18"/>
          <w:szCs w:val="18"/>
        </w:rPr>
      </w:pPr>
    </w:p>
    <w:p>
      <w:pPr>
        <w:numPr>
          <w:numId w:val="0"/>
        </w:numPr>
        <w:rPr>
          <w:rFonts w:hint="eastAsia" w:ascii="微软雅黑" w:hAnsi="微软雅黑" w:eastAsia="微软雅黑" w:cs="微软雅黑"/>
          <w:sz w:val="18"/>
          <w:szCs w:val="18"/>
        </w:rPr>
      </w:pPr>
    </w:p>
    <w:p>
      <w:pPr>
        <w:numPr>
          <w:numId w:val="0"/>
        </w:num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w:t>
      </w:r>
    </w:p>
    <w:p>
      <w:pPr>
        <w:numPr>
          <w:ilvl w:val="0"/>
          <w:numId w:val="1"/>
        </w:numPr>
        <w:ind w:left="36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求供应工程J1零件为红色的供应商号码SNO； </w:t>
      </w:r>
    </w:p>
    <w:p>
      <w:pPr>
        <w:numPr>
          <w:numId w:val="0"/>
        </w:numPr>
        <w:ind w:left="360" w:leftChars="0"/>
        <w:rPr>
          <w:rFonts w:hint="eastAsia" w:ascii="微软雅黑" w:hAnsi="微软雅黑" w:eastAsia="微软雅黑" w:cs="微软雅黑"/>
          <w:sz w:val="18"/>
          <w:szCs w:val="18"/>
        </w:rPr>
      </w:pPr>
    </w:p>
    <w:p>
      <w:pPr>
        <w:numPr>
          <w:numId w:val="0"/>
        </w:numPr>
        <w:ind w:left="360" w:leftChars="0"/>
        <w:rPr>
          <w:rFonts w:hint="eastAsia" w:ascii="微软雅黑" w:hAnsi="微软雅黑" w:eastAsia="微软雅黑" w:cs="微软雅黑"/>
          <w:sz w:val="18"/>
          <w:szCs w:val="18"/>
        </w:rPr>
      </w:pPr>
    </w:p>
    <w:p>
      <w:pPr>
        <w:numPr>
          <w:numId w:val="0"/>
        </w:numPr>
        <w:ind w:left="360" w:leftChars="0"/>
        <w:rPr>
          <w:rFonts w:hint="eastAsia" w:ascii="微软雅黑" w:hAnsi="微软雅黑" w:eastAsia="微软雅黑" w:cs="微软雅黑"/>
          <w:sz w:val="18"/>
          <w:szCs w:val="18"/>
        </w:rPr>
      </w:pPr>
    </w:p>
    <w:p>
      <w:pPr>
        <w:numPr>
          <w:numId w:val="0"/>
        </w:numPr>
        <w:ind w:left="360" w:leftChars="0"/>
        <w:rPr>
          <w:rFonts w:hint="eastAsia" w:ascii="微软雅黑" w:hAnsi="微软雅黑" w:eastAsia="微软雅黑" w:cs="微软雅黑"/>
          <w:sz w:val="18"/>
          <w:szCs w:val="18"/>
        </w:rPr>
      </w:pPr>
    </w:p>
    <w:p>
      <w:pPr>
        <w:numPr>
          <w:ilvl w:val="0"/>
          <w:numId w:val="1"/>
        </w:numPr>
        <w:ind w:left="36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求没有使用天津供应商生产的红色零件的工程号JNO； </w:t>
      </w: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ind w:firstLine="360" w:firstLineChars="20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（5） 求至少用了供应商S1所供应的全部零件的工程号JNO。 </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3. 定义并理解下列术语，说明它们之间的联系与区别: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（1）域，笛卡尔积，关系，元组，属性 </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numPr>
          <w:ilvl w:val="0"/>
          <w:numId w:val="2"/>
        </w:numPr>
        <w:ind w:left="450" w:leftChars="0" w:firstLine="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主码，候选码，外码 </w:t>
      </w: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widowControl w:val="0"/>
        <w:numPr>
          <w:numId w:val="0"/>
        </w:numPr>
        <w:jc w:val="both"/>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　　 （3）关系模式，关系，关系数据库 </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lang w:eastAsia="zh-CN"/>
        </w:rPr>
      </w:pP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4. 试述关系模型的完整性规则。在参照完整性中，为什么外码属性的值有时也可以为空？什么情况下才可以为空？ </w:t>
      </w: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p>
      <w:pPr>
        <w:numPr>
          <w:ilvl w:val="0"/>
          <w:numId w:val="3"/>
        </w:numPr>
        <w:rPr>
          <w:rFonts w:hint="eastAsia" w:ascii="微软雅黑" w:hAnsi="微软雅黑" w:eastAsia="微软雅黑" w:cs="微软雅黑"/>
          <w:sz w:val="18"/>
          <w:szCs w:val="18"/>
        </w:rPr>
      </w:pPr>
      <w:r>
        <w:rPr>
          <w:rFonts w:hint="eastAsia" w:ascii="微软雅黑" w:hAnsi="微软雅黑" w:eastAsia="微软雅黑" w:cs="微软雅黑"/>
          <w:sz w:val="18"/>
          <w:szCs w:val="18"/>
        </w:rPr>
        <w:t xml:space="preserve">试述等值连接与自然连接的区别和联系。 </w:t>
      </w: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widowControl w:val="0"/>
        <w:numPr>
          <w:ilvl w:val="0"/>
          <w:numId w:val="0"/>
        </w:numPr>
        <w:jc w:val="both"/>
        <w:rPr>
          <w:rFonts w:hint="eastAsia" w:ascii="微软雅黑" w:hAnsi="微软雅黑" w:eastAsia="微软雅黑" w:cs="微软雅黑"/>
          <w:sz w:val="18"/>
          <w:szCs w:val="18"/>
        </w:rPr>
      </w:pPr>
    </w:p>
    <w:p>
      <w:pPr>
        <w:rPr>
          <w:rFonts w:hint="eastAsia" w:ascii="微软雅黑" w:hAnsi="微软雅黑" w:eastAsia="微软雅黑" w:cs="微软雅黑"/>
          <w:sz w:val="18"/>
          <w:szCs w:val="18"/>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D5047D"/>
    <w:multiLevelType w:val="singleLevel"/>
    <w:tmpl w:val="91D5047D"/>
    <w:lvl w:ilvl="0" w:tentative="0">
      <w:start w:val="2"/>
      <w:numFmt w:val="decimal"/>
      <w:suff w:val="nothing"/>
      <w:lvlText w:val="（%1）"/>
      <w:lvlJc w:val="left"/>
      <w:pPr>
        <w:ind w:left="450" w:leftChars="0" w:firstLine="0" w:firstLineChars="0"/>
      </w:pPr>
    </w:lvl>
  </w:abstractNum>
  <w:abstractNum w:abstractNumId="1">
    <w:nsid w:val="B49C1A32"/>
    <w:multiLevelType w:val="singleLevel"/>
    <w:tmpl w:val="B49C1A32"/>
    <w:lvl w:ilvl="0" w:tentative="0">
      <w:start w:val="1"/>
      <w:numFmt w:val="decimal"/>
      <w:suff w:val="space"/>
      <w:lvlText w:val="（%1）"/>
      <w:lvlJc w:val="left"/>
      <w:pPr>
        <w:ind w:left="360" w:leftChars="0" w:firstLine="0" w:firstLineChars="0"/>
      </w:pPr>
    </w:lvl>
  </w:abstractNum>
  <w:abstractNum w:abstractNumId="2">
    <w:nsid w:val="D99284A5"/>
    <w:multiLevelType w:val="singleLevel"/>
    <w:tmpl w:val="D99284A5"/>
    <w:lvl w:ilvl="0" w:tentative="0">
      <w:start w:val="5"/>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zNzAwMDEyMzhjZTFlM2VmZjU2NjFmNWY1ZjU4MjkifQ=="/>
  </w:docVars>
  <w:rsids>
    <w:rsidRoot w:val="7F882612"/>
    <w:rsid w:val="19B83A74"/>
    <w:rsid w:val="4F182985"/>
    <w:rsid w:val="7F882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1781</Words>
  <Characters>2199</Characters>
  <Lines>0</Lines>
  <Paragraphs>0</Paragraphs>
  <TotalTime>3</TotalTime>
  <ScaleCrop>false</ScaleCrop>
  <LinksUpToDate>false</LinksUpToDate>
  <CharactersWithSpaces>3132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2022-11-25T09:20:00Z</dcterms:created>
  <dc:creator>木林夕</dc:creator>
  <cp:lastModifiedBy>木林夕</cp:lastModifiedBy>
  <dcterms:modified xsi:type="dcterms:W3CDTF">2022-11-25T10:12:47Z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79062D4755C6456DB490D87621BAE2D0</vt:lpwstr>
  </property>
</Properties>
</file>