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《数据库原理与应用》练习题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第6章 数据库完整性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一、选择题 </w:t>
      </w:r>
    </w:p>
    <w:p>
      <w:pPr>
        <w:ind w:left="422" w:hanging="360" w:hangingChars="2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1．完整性检查和控制的防范对象（ ），防止它们进入数据库。安全性控制的防范对象是（ ），防止他们对数据库数据的存取。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不合语义的数据     B. 非法用户  　C. 不正确的数据       D. 非法操作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2．下述哪个是SQL语言中的数 据控制命令（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GRANT     B. COMMIT 　　C. UPDATE     D. SELECT </w:t>
      </w:r>
    </w:p>
    <w:p>
      <w:pPr>
        <w:ind w:left="422" w:hanging="360" w:hangingChars="2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3．下述SQL语言中的权限，哪一个允许用户定义新关系时，引用其他关系的主码作为外码（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INSERT     B. DELETE 　　  C. REFERENCES     D. SELECT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二、简答题 </w:t>
      </w:r>
    </w:p>
    <w:p>
      <w:pPr>
        <w:ind w:firstLine="42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1.什么是数据库的完整性？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ind w:firstLine="42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ind w:firstLine="42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421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数据库的完整性概念与数据库的安全性概念有什么区别和联系？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1"/>
        </w:numPr>
        <w:ind w:left="421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什么是数据库的完整性约束条件？可分为哪几类？ </w:t>
      </w:r>
    </w:p>
    <w:p>
      <w:pPr>
        <w:numPr>
          <w:ilvl w:val="0"/>
          <w:numId w:val="0"/>
        </w:numPr>
        <w:ind w:left="421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421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421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421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1"/>
        </w:numPr>
        <w:ind w:left="421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DBMS的完整性控制机制应具有哪些功能？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1"/>
        </w:numPr>
        <w:ind w:left="421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RDBMS在实现参照完整性时需要考虑哪些方面？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6. 假设有下面两个关系模式：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职工（职工号，姓名，年龄，职务，工资，部门号），其中职工号为主码；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部门（部门号，名称，经理名，电话），其中部门号为主码；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用SQL语言定义这两个关系模式，要求在模式中完成以下完整性约束条件的定义：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定义每个模式的主码；定义参照完整性；定义职工年龄不得超过60岁。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EB4199"/>
    <w:multiLevelType w:val="singleLevel"/>
    <w:tmpl w:val="78EB419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5E453F40"/>
    <w:rsid w:val="2CB56D3F"/>
    <w:rsid w:val="4BA40904"/>
    <w:rsid w:val="5E4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429</Words>
  <Characters>500</Characters>
  <Lines>1</Lines>
  <Paragraphs>1</Paragraphs>
  <TotalTime>2</TotalTime>
  <ScaleCrop>false</ScaleCrop>
  <LinksUpToDate>false</LinksUpToDate>
  <CharactersWithSpaces>615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2022-11-25T09:38:00Z</dcterms:created>
  <dc:creator>木林夕</dc:creator>
  <cp:lastModifiedBy>木林夕</cp:lastModifiedBy>
  <dcterms:modified xsi:type="dcterms:W3CDTF">2022-11-25T10:05:30Z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F9C78D2F717B4E9DB94C10691998B94A</vt:lpwstr>
  </property>
</Properties>
</file>