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5243"/>
        <w:gridCol w:w="5242"/>
      </w:tblGrid>
      <w:tr w:rsidR="00B00BBC" w:rsidRPr="006E6CA3" w14:paraId="28D25874" w14:textId="77777777" w:rsidTr="000D3111">
        <w:trPr>
          <w:trHeight w:val="416"/>
        </w:trPr>
        <w:tc>
          <w:tcPr>
            <w:tcW w:w="1048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2CA569" w14:textId="565C0F92" w:rsidR="00B00BBC" w:rsidRPr="006E6CA3" w:rsidRDefault="00B00BBC" w:rsidP="006E6CA3">
            <w:pPr>
              <w:spacing w:before="60" w:after="60"/>
              <w:jc w:val="center"/>
              <w:rPr>
                <w:b/>
                <w:bCs/>
                <w:sz w:val="32"/>
                <w:szCs w:val="32"/>
              </w:rPr>
            </w:pPr>
            <w:r w:rsidRPr="006E6CA3">
              <w:rPr>
                <w:b/>
                <w:bCs/>
                <w:sz w:val="32"/>
                <w:szCs w:val="32"/>
              </w:rPr>
              <w:t>Support information Q5.</w:t>
            </w:r>
            <w:r w:rsidR="000342FD">
              <w:rPr>
                <w:b/>
                <w:bCs/>
                <w:sz w:val="32"/>
                <w:szCs w:val="32"/>
              </w:rPr>
              <w:t>2</w:t>
            </w:r>
            <w:r w:rsidRPr="006E6CA3">
              <w:rPr>
                <w:b/>
                <w:bCs/>
                <w:sz w:val="32"/>
                <w:szCs w:val="32"/>
              </w:rPr>
              <w:t>1~Q5.</w:t>
            </w:r>
            <w:r w:rsidR="000342FD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7539FE" w14:paraId="25C32FCF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AD6D4D" w14:textId="77777777" w:rsidR="007539FE" w:rsidRPr="00850D99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2F6D5F">
              <w:rPr>
                <w:rFonts w:cs="Arial"/>
                <w:bCs/>
              </w:rPr>
              <w:t>Q5.21.</w:t>
            </w:r>
            <w:r w:rsidRPr="002F6D5F">
              <w:rPr>
                <w:rFonts w:cs="Arial"/>
                <w:bCs/>
              </w:rPr>
              <w:tab/>
              <w:t>Explain the standards set by the World Wide Web Consortium (W3C) applicable to markup language, such HTML and CSS.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4717B7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HTML5 specification – one single specification</w:t>
            </w:r>
          </w:p>
          <w:p w14:paraId="36657ACF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hyperlink r:id="rId5" w:history="1">
              <w:r w:rsidRPr="00FF60BC">
                <w:rPr>
                  <w:rStyle w:val="Hyperlink"/>
                  <w:rFonts w:cs="Arial"/>
                  <w:bCs/>
                </w:rPr>
                <w:t>https://html.spec.whatwg.org/multipage/</w:t>
              </w:r>
            </w:hyperlink>
          </w:p>
          <w:p w14:paraId="6E251AEF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</w:p>
          <w:p w14:paraId="20872475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CSS specification – a group of specifications</w:t>
            </w:r>
          </w:p>
          <w:p w14:paraId="7B8E6A0D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hyperlink r:id="rId6" w:history="1">
              <w:r w:rsidRPr="00FF60BC">
                <w:rPr>
                  <w:rStyle w:val="Hyperlink"/>
                  <w:rFonts w:cs="Arial"/>
                  <w:bCs/>
                </w:rPr>
                <w:t>https://www.w3.org/Style/CSS/</w:t>
              </w:r>
            </w:hyperlink>
          </w:p>
          <w:p w14:paraId="218774DA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you may discuss some of the following items</w:t>
            </w:r>
          </w:p>
          <w:p w14:paraId="649A9A0C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16FBAA90" wp14:editId="4FCB1301">
                  <wp:extent cx="1193800" cy="2064196"/>
                  <wp:effectExtent l="0" t="0" r="6350" b="0"/>
                  <wp:docPr id="1" name="Picture 1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020" cy="206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4A9CF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</w:p>
        </w:tc>
      </w:tr>
      <w:tr w:rsidR="007539FE" w14:paraId="260AB986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0DE839" w14:textId="77777777" w:rsidR="007539FE" w:rsidRPr="002F6D5F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067C43">
              <w:rPr>
                <w:rFonts w:cs="Arial"/>
                <w:bCs/>
              </w:rPr>
              <w:t>Q5.22.</w:t>
            </w:r>
            <w:r w:rsidRPr="00067C43">
              <w:rPr>
                <w:rFonts w:cs="Arial"/>
                <w:bCs/>
              </w:rPr>
              <w:tab/>
              <w:t>Explain at least two common website accessibility issues.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92AC3F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Tutorial 11</w:t>
            </w:r>
          </w:p>
          <w:p w14:paraId="31E6C90D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</w:p>
          <w:p w14:paraId="7DBBBB3B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hyperlink r:id="rId8" w:history="1">
              <w:r w:rsidRPr="00FF60BC">
                <w:rPr>
                  <w:rStyle w:val="Hyperlink"/>
                  <w:rFonts w:cs="Arial"/>
                  <w:bCs/>
                </w:rPr>
                <w:t>https://www.accessiblemetrics.com/blog/top-8-most-common-accessibility-issues-to-avoid-and-solve/</w:t>
              </w:r>
            </w:hyperlink>
          </w:p>
        </w:tc>
      </w:tr>
      <w:tr w:rsidR="007539FE" w:rsidRPr="006D43DB" w14:paraId="17C48336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7C2386" w14:textId="77777777" w:rsidR="007539FE" w:rsidRPr="006D43DB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850D99">
              <w:rPr>
                <w:rFonts w:cs="Arial"/>
                <w:bCs/>
              </w:rPr>
              <w:t>Q5.23.</w:t>
            </w:r>
            <w:r w:rsidRPr="00850D99">
              <w:rPr>
                <w:rFonts w:cs="Arial"/>
                <w:bCs/>
              </w:rPr>
              <w:tab/>
              <w:t>Discuss documentation techniques, web page components and organisational procedures and guidelines relevant to creating a markup language document to specification.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6B76FD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HTML</w:t>
            </w:r>
          </w:p>
          <w:p w14:paraId="1AC0A14D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hyperlink r:id="rId9" w:history="1">
              <w:r w:rsidRPr="00902D2F">
                <w:rPr>
                  <w:rStyle w:val="Hyperlink"/>
                  <w:rFonts w:cs="Arial"/>
                  <w:bCs/>
                </w:rPr>
                <w:t>https://www.w3.org/html/</w:t>
              </w:r>
            </w:hyperlink>
          </w:p>
          <w:p w14:paraId="6AF8D532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CSS</w:t>
            </w:r>
          </w:p>
          <w:p w14:paraId="6717D147" w14:textId="77777777" w:rsidR="007539FE" w:rsidRPr="006D43DB" w:rsidRDefault="007539FE" w:rsidP="00AD347F">
            <w:pPr>
              <w:spacing w:before="60" w:after="60"/>
              <w:rPr>
                <w:rFonts w:cs="Arial"/>
                <w:bCs/>
              </w:rPr>
            </w:pPr>
            <w:hyperlink r:id="rId10" w:history="1">
              <w:r w:rsidRPr="00902D2F">
                <w:rPr>
                  <w:rStyle w:val="Hyperlink"/>
                  <w:rFonts w:cs="Arial"/>
                  <w:bCs/>
                </w:rPr>
                <w:t>https://www.w3.org/Style/CSS/</w:t>
              </w:r>
            </w:hyperlink>
          </w:p>
        </w:tc>
      </w:tr>
      <w:tr w:rsidR="007539FE" w14:paraId="61EA7BFC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EA701A" w14:textId="77777777" w:rsidR="007539FE" w:rsidRPr="00850D99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AD7BCA">
              <w:rPr>
                <w:rFonts w:cs="Arial"/>
                <w:bCs/>
              </w:rPr>
              <w:t>Q5.24.</w:t>
            </w:r>
            <w:r w:rsidRPr="00AD7BCA">
              <w:rPr>
                <w:rFonts w:cs="Arial"/>
                <w:bCs/>
              </w:rPr>
              <w:tab/>
              <w:t>Discuss HTML/CSS document validation procedures.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DB8C36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How to validate page</w:t>
            </w:r>
          </w:p>
          <w:p w14:paraId="759EA345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hyperlink r:id="rId11" w:history="1">
              <w:r w:rsidRPr="00902D2F">
                <w:rPr>
                  <w:rStyle w:val="Hyperlink"/>
                  <w:rFonts w:cs="Arial"/>
                  <w:bCs/>
                </w:rPr>
                <w:t>https://www.w3.org/wiki/Validating_your_HTML?TB_iframe=true</w:t>
              </w:r>
            </w:hyperlink>
          </w:p>
        </w:tc>
      </w:tr>
      <w:tr w:rsidR="007539FE" w14:paraId="4750E383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A35E5E" w14:textId="77777777" w:rsidR="007539FE" w:rsidRPr="00AD7BCA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D60468">
              <w:rPr>
                <w:rFonts w:cs="Arial"/>
                <w:bCs/>
              </w:rPr>
              <w:t>Q5.25.</w:t>
            </w:r>
            <w:r w:rsidRPr="00D60468">
              <w:rPr>
                <w:rFonts w:cs="Arial"/>
                <w:bCs/>
              </w:rPr>
              <w:tab/>
              <w:t>What is browser and device compatibility.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682499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hyperlink r:id="rId12" w:history="1">
              <w:r w:rsidRPr="00902D2F">
                <w:rPr>
                  <w:rStyle w:val="Hyperlink"/>
                  <w:rFonts w:cs="Arial"/>
                  <w:bCs/>
                </w:rPr>
                <w:t>https://www.conversioner.com/glossary/browser-compatibility</w:t>
              </w:r>
            </w:hyperlink>
          </w:p>
        </w:tc>
      </w:tr>
      <w:tr w:rsidR="007539FE" w14:paraId="70FAC1B8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3501F1" w14:textId="77777777" w:rsidR="007539FE" w:rsidRPr="00D60468" w:rsidRDefault="007539FE" w:rsidP="00AD347F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Q5.26.</w:t>
            </w:r>
            <w:r w:rsidRPr="00D60468">
              <w:rPr>
                <w:rFonts w:cs="Arial"/>
                <w:bCs/>
              </w:rPr>
              <w:t xml:space="preserve"> </w:t>
            </w:r>
            <w:r w:rsidRPr="00D60468">
              <w:rPr>
                <w:rFonts w:cs="Arial"/>
                <w:bCs/>
              </w:rPr>
              <w:tab/>
            </w:r>
            <w:r w:rsidRPr="00572D4D">
              <w:rPr>
                <w:rFonts w:cs="Arial"/>
                <w:bCs/>
              </w:rPr>
              <w:t xml:space="preserve">Research and identify, specific user groups with </w:t>
            </w:r>
            <w:proofErr w:type="gramStart"/>
            <w:r w:rsidRPr="00572D4D">
              <w:rPr>
                <w:rFonts w:cs="Arial"/>
                <w:bCs/>
              </w:rPr>
              <w:t>particular accessibility</w:t>
            </w:r>
            <w:proofErr w:type="gramEnd"/>
            <w:r w:rsidRPr="00572D4D">
              <w:rPr>
                <w:rFonts w:cs="Arial"/>
                <w:bCs/>
              </w:rPr>
              <w:t xml:space="preserve"> requirements. You must research at lest two user groups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983CDC" w14:textId="77777777" w:rsidR="007539FE" w:rsidRDefault="007539FE" w:rsidP="00AD347F">
            <w:pPr>
              <w:spacing w:before="60" w:after="60"/>
            </w:pPr>
            <w:hyperlink r:id="rId13" w:history="1">
              <w:r w:rsidRPr="00FF60BC">
                <w:rPr>
                  <w:rStyle w:val="Hyperlink"/>
                </w:rPr>
                <w:t>https://webaim.org/intro/#people</w:t>
              </w:r>
            </w:hyperlink>
          </w:p>
          <w:p w14:paraId="3463BA9C" w14:textId="77777777" w:rsidR="007539FE" w:rsidRDefault="007539FE" w:rsidP="00AD347F">
            <w:pPr>
              <w:spacing w:before="60" w:after="60"/>
            </w:pPr>
          </w:p>
        </w:tc>
      </w:tr>
      <w:tr w:rsidR="007539FE" w14:paraId="2A105D0A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E6A1E2" w14:textId="77777777" w:rsidR="007539FE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AC450A">
              <w:rPr>
                <w:rFonts w:cs="Arial"/>
                <w:bCs/>
              </w:rPr>
              <w:t>Q5.27.</w:t>
            </w:r>
            <w:r w:rsidRPr="00AC450A">
              <w:rPr>
                <w:rFonts w:cs="Arial"/>
                <w:bCs/>
              </w:rPr>
              <w:tab/>
              <w:t>Identify general legislated and industry accessibility standards and requirements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DD469F" w14:textId="77777777" w:rsidR="007539FE" w:rsidRDefault="007539FE" w:rsidP="00AD347F">
            <w:pPr>
              <w:spacing w:before="60" w:after="60"/>
            </w:pPr>
            <w:r>
              <w:t>The law</w:t>
            </w:r>
          </w:p>
          <w:p w14:paraId="53EB34B3" w14:textId="77777777" w:rsidR="007539FE" w:rsidRDefault="007539FE" w:rsidP="00AD347F">
            <w:pPr>
              <w:spacing w:before="60" w:after="60"/>
            </w:pPr>
            <w:hyperlink r:id="rId14" w:history="1">
              <w:r w:rsidRPr="00FF60BC">
                <w:rPr>
                  <w:rStyle w:val="Hyperlink"/>
                </w:rPr>
                <w:t>https://humanrights.gov.au/our-work/disability-rights/world-wide-web-access-disability-discrimination-act-advisory-notes-ver</w:t>
              </w:r>
            </w:hyperlink>
          </w:p>
          <w:p w14:paraId="0151A94C" w14:textId="77777777" w:rsidR="007539FE" w:rsidRDefault="007539FE" w:rsidP="00AD347F">
            <w:pPr>
              <w:spacing w:before="60" w:after="60"/>
            </w:pPr>
          </w:p>
          <w:p w14:paraId="34D87C29" w14:textId="77777777" w:rsidR="007539FE" w:rsidRDefault="007539FE" w:rsidP="00AD347F">
            <w:pPr>
              <w:spacing w:before="60" w:after="60"/>
            </w:pPr>
            <w:r>
              <w:t>Standard</w:t>
            </w:r>
          </w:p>
          <w:p w14:paraId="70200989" w14:textId="77777777" w:rsidR="007539FE" w:rsidRDefault="007539FE" w:rsidP="00AD347F">
            <w:pPr>
              <w:spacing w:before="60" w:after="60"/>
            </w:pPr>
            <w:hyperlink r:id="rId15" w:history="1">
              <w:r w:rsidRPr="00FF60BC">
                <w:rPr>
                  <w:rStyle w:val="Hyperlink"/>
                </w:rPr>
                <w:t>https://www.w3.org/WAI/standards-guidelines/wcag/</w:t>
              </w:r>
            </w:hyperlink>
          </w:p>
          <w:p w14:paraId="181AAD8B" w14:textId="77777777" w:rsidR="007539FE" w:rsidRDefault="007539FE" w:rsidP="00AD347F">
            <w:pPr>
              <w:spacing w:before="60" w:after="60"/>
            </w:pPr>
          </w:p>
          <w:p w14:paraId="5280646B" w14:textId="77777777" w:rsidR="007539FE" w:rsidRDefault="007539FE" w:rsidP="00AD347F">
            <w:pPr>
              <w:spacing w:before="60" w:after="60"/>
            </w:pPr>
            <w:r>
              <w:lastRenderedPageBreak/>
              <w:t>Requirements</w:t>
            </w:r>
          </w:p>
          <w:p w14:paraId="22993C2F" w14:textId="77777777" w:rsidR="007539FE" w:rsidRDefault="007539FE" w:rsidP="00AD347F">
            <w:pPr>
              <w:spacing w:before="60" w:after="60"/>
            </w:pPr>
            <w:hyperlink r:id="rId16" w:history="1">
              <w:r w:rsidRPr="00FF60BC">
                <w:rPr>
                  <w:rStyle w:val="Hyperlink"/>
                </w:rPr>
                <w:t>https://www.vic.gov.au/make-content-accessible</w:t>
              </w:r>
            </w:hyperlink>
          </w:p>
          <w:p w14:paraId="6BA68C59" w14:textId="77777777" w:rsidR="007539FE" w:rsidRDefault="007539FE" w:rsidP="00AD347F">
            <w:pPr>
              <w:spacing w:before="60" w:after="60"/>
            </w:pPr>
            <w:hyperlink r:id="rId17" w:history="1">
              <w:r w:rsidRPr="00FF60BC">
                <w:rPr>
                  <w:rStyle w:val="Hyperlink"/>
                </w:rPr>
                <w:t>https://www.dta.gov.au/help-and-advice/digital-service-standard/digital-service-standard-criteria/9-make-it-accessible</w:t>
              </w:r>
            </w:hyperlink>
          </w:p>
          <w:p w14:paraId="6F6311CA" w14:textId="77777777" w:rsidR="007539FE" w:rsidRDefault="007539FE" w:rsidP="00AD347F">
            <w:pPr>
              <w:spacing w:before="60" w:after="60"/>
            </w:pPr>
          </w:p>
          <w:p w14:paraId="46AE5C1B" w14:textId="77777777" w:rsidR="007539FE" w:rsidRDefault="007539FE" w:rsidP="00AD347F">
            <w:pPr>
              <w:spacing w:before="60" w:after="60"/>
            </w:pPr>
          </w:p>
        </w:tc>
      </w:tr>
      <w:tr w:rsidR="007539FE" w14:paraId="716A22A9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CE0B51" w14:textId="77777777" w:rsidR="007539FE" w:rsidRPr="00AC450A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FD6AA0">
              <w:rPr>
                <w:rFonts w:cs="Arial"/>
                <w:bCs/>
              </w:rPr>
              <w:lastRenderedPageBreak/>
              <w:t>Q5.28.</w:t>
            </w:r>
            <w:r w:rsidRPr="00FD6AA0">
              <w:rPr>
                <w:rFonts w:cs="Arial"/>
                <w:bCs/>
              </w:rPr>
              <w:tab/>
              <w:t>Identify at least two web development standards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51598" w14:textId="77777777" w:rsidR="007539FE" w:rsidRDefault="007539FE" w:rsidP="00AD347F">
            <w:pPr>
              <w:spacing w:before="60" w:after="60"/>
            </w:pPr>
            <w:hyperlink r:id="rId18" w:history="1">
              <w:r w:rsidRPr="00FF60BC">
                <w:rPr>
                  <w:rStyle w:val="Hyperlink"/>
                </w:rPr>
                <w:t>https://en.wikipedia.org/wiki/Web_standards</w:t>
              </w:r>
            </w:hyperlink>
          </w:p>
        </w:tc>
      </w:tr>
      <w:tr w:rsidR="007539FE" w14:paraId="1E62AF0A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C0A150" w14:textId="77777777" w:rsidR="007539FE" w:rsidRPr="00FD6AA0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CC17FE">
              <w:rPr>
                <w:rFonts w:cs="Arial"/>
                <w:bCs/>
              </w:rPr>
              <w:t>Q5.29.</w:t>
            </w:r>
            <w:r w:rsidRPr="00CC17FE">
              <w:rPr>
                <w:rFonts w:cs="Arial"/>
                <w:bCs/>
              </w:rPr>
              <w:tab/>
              <w:t>Consolidate specific and general standards and requirements, and generate an accessibility checklist, with at least 6 items.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F92D89" w14:textId="77777777" w:rsidR="007539FE" w:rsidRDefault="007539FE" w:rsidP="00AD347F">
            <w:pPr>
              <w:spacing w:before="60" w:after="60"/>
            </w:pPr>
            <w:r>
              <w:t>Tutorial 11</w:t>
            </w:r>
          </w:p>
          <w:p w14:paraId="5154D8CE" w14:textId="77777777" w:rsidR="007539FE" w:rsidRDefault="007539FE" w:rsidP="00AD347F">
            <w:pPr>
              <w:spacing w:before="60" w:after="60"/>
            </w:pPr>
          </w:p>
          <w:p w14:paraId="3F0E3060" w14:textId="77777777" w:rsidR="007539FE" w:rsidRDefault="007539FE" w:rsidP="00AD347F">
            <w:pPr>
              <w:spacing w:before="60" w:after="60"/>
            </w:pPr>
            <w:hyperlink r:id="rId19" w:history="1">
              <w:r w:rsidRPr="00FF60BC">
                <w:rPr>
                  <w:rStyle w:val="Hyperlink"/>
                </w:rPr>
                <w:t>https://www.washington.edu/accessibility/checklist/</w:t>
              </w:r>
            </w:hyperlink>
          </w:p>
        </w:tc>
      </w:tr>
      <w:tr w:rsidR="007539FE" w14:paraId="0A3B058B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E1D625" w14:textId="77777777" w:rsidR="007539FE" w:rsidRPr="00CC17FE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FC2DA7">
              <w:rPr>
                <w:rFonts w:cs="Arial"/>
                <w:bCs/>
              </w:rPr>
              <w:t>Q5.30.</w:t>
            </w:r>
            <w:r w:rsidRPr="00FC2DA7">
              <w:rPr>
                <w:rFonts w:cs="Arial"/>
                <w:bCs/>
              </w:rPr>
              <w:tab/>
              <w:t xml:space="preserve">Identify legislation, </w:t>
            </w:r>
            <w:proofErr w:type="gramStart"/>
            <w:r w:rsidRPr="00FC2DA7">
              <w:rPr>
                <w:rFonts w:cs="Arial"/>
                <w:bCs/>
              </w:rPr>
              <w:t>regulations</w:t>
            </w:r>
            <w:proofErr w:type="gramEnd"/>
            <w:r w:rsidRPr="00FC2DA7">
              <w:rPr>
                <w:rFonts w:cs="Arial"/>
                <w:bCs/>
              </w:rPr>
              <w:t xml:space="preserve"> and codes of practice, applicable to access, equity and security.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E1162B" w14:textId="77777777" w:rsidR="007539FE" w:rsidRDefault="007539FE" w:rsidP="00AD347F">
            <w:pPr>
              <w:spacing w:before="60" w:after="60"/>
            </w:pPr>
            <w:r>
              <w:t>Briefly discuss ACS – Australian Computer Society</w:t>
            </w:r>
          </w:p>
          <w:p w14:paraId="5A1C4975" w14:textId="77777777" w:rsidR="007539FE" w:rsidRDefault="007539FE" w:rsidP="00AD347F">
            <w:pPr>
              <w:spacing w:before="60" w:after="60"/>
            </w:pPr>
            <w:hyperlink r:id="rId20" w:history="1">
              <w:r w:rsidRPr="00FF60BC">
                <w:rPr>
                  <w:rStyle w:val="Hyperlink"/>
                </w:rPr>
                <w:t>https://www.acs.org.au/content/dam/acs/acs-documents/ACS%20Code-of-Professional-Conduct_v2.1.pdf</w:t>
              </w:r>
            </w:hyperlink>
          </w:p>
        </w:tc>
      </w:tr>
      <w:tr w:rsidR="007539FE" w14:paraId="0CBAC20A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505886" w14:textId="77777777" w:rsidR="007539FE" w:rsidRPr="00FC2DA7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085A78">
              <w:rPr>
                <w:rFonts w:cs="Arial"/>
                <w:bCs/>
              </w:rPr>
              <w:t>Q5.31.</w:t>
            </w:r>
            <w:r w:rsidRPr="00085A78">
              <w:rPr>
                <w:rFonts w:cs="Arial"/>
                <w:bCs/>
              </w:rPr>
              <w:tab/>
              <w:t>Identify computing and programming standards applicable to access and equity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60DAE8" w14:textId="77777777" w:rsidR="007539FE" w:rsidRDefault="007539FE" w:rsidP="00AD347F">
            <w:pPr>
              <w:spacing w:before="60" w:after="60"/>
            </w:pPr>
            <w:r>
              <w:t xml:space="preserve">Discuss HTML and CSS standards </w:t>
            </w:r>
            <w:r w:rsidRPr="00085A78">
              <w:rPr>
                <w:rFonts w:cs="Arial"/>
                <w:bCs/>
              </w:rPr>
              <w:t>applicable to access and equity</w:t>
            </w:r>
          </w:p>
        </w:tc>
      </w:tr>
      <w:tr w:rsidR="007539FE" w14:paraId="6E64AD2E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B29F3E" w14:textId="77777777" w:rsidR="007539FE" w:rsidRPr="00085A78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E61C9D">
              <w:rPr>
                <w:rFonts w:cs="Arial"/>
                <w:bCs/>
              </w:rPr>
              <w:t>Q5.32.</w:t>
            </w:r>
            <w:r w:rsidRPr="00E61C9D">
              <w:rPr>
                <w:rFonts w:cs="Arial"/>
                <w:bCs/>
              </w:rPr>
              <w:tab/>
              <w:t>Discuss technical performance measurement principles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9414C5" w14:textId="77777777" w:rsidR="007539FE" w:rsidRDefault="007539FE" w:rsidP="00AD347F">
            <w:pPr>
              <w:spacing w:before="60" w:after="60"/>
            </w:pPr>
            <w:hyperlink r:id="rId21" w:history="1">
              <w:r w:rsidRPr="00FF60BC">
                <w:rPr>
                  <w:rStyle w:val="Hyperlink"/>
                </w:rPr>
                <w:t>https://staceybarr.com/downloads/SevenPrinciplesforPerformanceMeasurement.pdf</w:t>
              </w:r>
            </w:hyperlink>
          </w:p>
          <w:p w14:paraId="19ED9E2A" w14:textId="77777777" w:rsidR="007539FE" w:rsidRDefault="007539FE" w:rsidP="00AD347F">
            <w:pPr>
              <w:spacing w:before="60" w:after="60"/>
            </w:pPr>
          </w:p>
          <w:p w14:paraId="4BD96781" w14:textId="77777777" w:rsidR="007539FE" w:rsidRDefault="007539FE" w:rsidP="00AD347F">
            <w:pPr>
              <w:spacing w:before="60" w:after="60"/>
            </w:pPr>
            <w:hyperlink r:id="rId22" w:history="1">
              <w:r w:rsidRPr="00FF60BC">
                <w:rPr>
                  <w:rStyle w:val="Hyperlink"/>
                </w:rPr>
                <w:t>https://smartkpis.kpiinstitute.org/kpi-101/principles-of-performance-measurement</w:t>
              </w:r>
            </w:hyperlink>
          </w:p>
        </w:tc>
      </w:tr>
      <w:tr w:rsidR="007539FE" w14:paraId="0F1C1094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54BE71" w14:textId="77777777" w:rsidR="007539FE" w:rsidRPr="00E61C9D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232D47">
              <w:rPr>
                <w:rFonts w:cs="Arial"/>
                <w:bCs/>
              </w:rPr>
              <w:t>Q5.33.</w:t>
            </w:r>
            <w:r w:rsidRPr="00232D47">
              <w:rPr>
                <w:rFonts w:cs="Arial"/>
                <w:bCs/>
              </w:rPr>
              <w:tab/>
              <w:t>List at least three automatic testing tools and software. Give the URL of each tool or software.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1AAAEC" w14:textId="77777777" w:rsidR="007539FE" w:rsidRDefault="007539FE" w:rsidP="00AD347F">
            <w:pPr>
              <w:spacing w:before="60" w:after="60"/>
            </w:pPr>
            <w:r>
              <w:t>Tutorial 11</w:t>
            </w:r>
          </w:p>
        </w:tc>
      </w:tr>
      <w:tr w:rsidR="007539FE" w14:paraId="65EDF580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B4C685" w14:textId="77777777" w:rsidR="007539FE" w:rsidRPr="00232D47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232D47">
              <w:rPr>
                <w:rFonts w:cs="Arial"/>
                <w:bCs/>
              </w:rPr>
              <w:t>Q5.34.</w:t>
            </w:r>
            <w:r w:rsidRPr="00232D47">
              <w:rPr>
                <w:rFonts w:cs="Arial"/>
                <w:bCs/>
              </w:rPr>
              <w:tab/>
              <w:t>What is Web Accessibility Initiative (WAI), and its mission.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30C478" w14:textId="77777777" w:rsidR="007539FE" w:rsidRDefault="007539FE" w:rsidP="00AD347F">
            <w:pPr>
              <w:spacing w:before="60" w:after="60"/>
            </w:pPr>
            <w:hyperlink r:id="rId23" w:history="1">
              <w:r w:rsidRPr="00FF60BC">
                <w:rPr>
                  <w:rStyle w:val="Hyperlink"/>
                </w:rPr>
                <w:t>https://www.w3.org/WAI/about/</w:t>
              </w:r>
            </w:hyperlink>
          </w:p>
        </w:tc>
      </w:tr>
      <w:tr w:rsidR="007539FE" w14:paraId="3D76F0AB" w14:textId="77777777" w:rsidTr="007539FE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F01B65" w14:textId="77777777" w:rsidR="007539FE" w:rsidRPr="00232D47" w:rsidRDefault="007539FE" w:rsidP="00AD347F">
            <w:pPr>
              <w:spacing w:before="60" w:after="60"/>
              <w:rPr>
                <w:rFonts w:cs="Arial"/>
                <w:bCs/>
              </w:rPr>
            </w:pPr>
            <w:r w:rsidRPr="008C7EC5">
              <w:rPr>
                <w:rFonts w:cs="Arial"/>
                <w:bCs/>
              </w:rPr>
              <w:t>Q5.35.</w:t>
            </w:r>
            <w:r w:rsidRPr="008C7EC5">
              <w:rPr>
                <w:rFonts w:cs="Arial"/>
                <w:bCs/>
              </w:rPr>
              <w:tab/>
              <w:t>Discuss the following standards and guidelines.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57E11C" w14:textId="77777777" w:rsidR="007539FE" w:rsidRDefault="007539FE" w:rsidP="00AD347F">
            <w:pPr>
              <w:spacing w:before="60" w:after="60"/>
            </w:pPr>
            <w:r>
              <w:t>World Wide Web Consortium (W3C)</w:t>
            </w:r>
          </w:p>
          <w:p w14:paraId="5863CCE8" w14:textId="77777777" w:rsidR="007539FE" w:rsidRDefault="007539FE" w:rsidP="00AD347F">
            <w:pPr>
              <w:spacing w:before="60" w:after="60"/>
            </w:pPr>
            <w:hyperlink r:id="rId24" w:history="1">
              <w:r w:rsidRPr="00FF60BC">
                <w:rPr>
                  <w:rStyle w:val="Hyperlink"/>
                </w:rPr>
                <w:t>https://www.w3.org/Consortium/</w:t>
              </w:r>
            </w:hyperlink>
          </w:p>
          <w:p w14:paraId="07B8C30A" w14:textId="77777777" w:rsidR="007539FE" w:rsidRDefault="007539FE" w:rsidP="00AD347F">
            <w:pPr>
              <w:spacing w:before="60" w:after="60"/>
            </w:pPr>
          </w:p>
          <w:p w14:paraId="561F198B" w14:textId="77777777" w:rsidR="007539FE" w:rsidRDefault="007539FE" w:rsidP="00AD347F">
            <w:pPr>
              <w:spacing w:before="60" w:after="60"/>
            </w:pPr>
            <w:r>
              <w:t>Web Content Accessibility Guidelines (WCAG)</w:t>
            </w:r>
          </w:p>
          <w:p w14:paraId="0223CB35" w14:textId="77777777" w:rsidR="007539FE" w:rsidRDefault="007539FE" w:rsidP="00AD347F">
            <w:pPr>
              <w:spacing w:before="60" w:after="60"/>
            </w:pPr>
            <w:hyperlink r:id="rId25" w:history="1">
              <w:r w:rsidRPr="00FF60BC">
                <w:rPr>
                  <w:rStyle w:val="Hyperlink"/>
                </w:rPr>
                <w:t>https://www.w3.org/WAI/standards-guidelines/wcag/</w:t>
              </w:r>
            </w:hyperlink>
          </w:p>
          <w:p w14:paraId="32375E56" w14:textId="77777777" w:rsidR="007539FE" w:rsidRDefault="007539FE" w:rsidP="00AD347F">
            <w:pPr>
              <w:spacing w:before="60" w:after="60"/>
            </w:pPr>
          </w:p>
          <w:p w14:paraId="112AD7EC" w14:textId="77777777" w:rsidR="007539FE" w:rsidRDefault="007539FE" w:rsidP="00AD347F">
            <w:pPr>
              <w:spacing w:before="60" w:after="60"/>
            </w:pPr>
            <w:r>
              <w:t>Authoring Tool Accessibility Guidelines (ATAG)</w:t>
            </w:r>
          </w:p>
          <w:p w14:paraId="33AA3893" w14:textId="77777777" w:rsidR="007539FE" w:rsidRDefault="007539FE" w:rsidP="00AD347F">
            <w:pPr>
              <w:spacing w:before="60" w:after="60"/>
            </w:pPr>
            <w:hyperlink r:id="rId26" w:history="1">
              <w:r w:rsidRPr="00FF60BC">
                <w:rPr>
                  <w:rStyle w:val="Hyperlink"/>
                </w:rPr>
                <w:t>https://www.w3.org/WAI/standards-guidelines/atag/</w:t>
              </w:r>
            </w:hyperlink>
          </w:p>
          <w:p w14:paraId="24492FF4" w14:textId="77777777" w:rsidR="007539FE" w:rsidRDefault="007539FE" w:rsidP="00AD347F">
            <w:pPr>
              <w:spacing w:before="60" w:after="60"/>
            </w:pPr>
          </w:p>
          <w:p w14:paraId="26C1613C" w14:textId="77777777" w:rsidR="007539FE" w:rsidRDefault="007539FE" w:rsidP="00AD347F">
            <w:pPr>
              <w:spacing w:before="60" w:after="60"/>
            </w:pPr>
            <w:r>
              <w:t>User Agent Accessibility Guidelines (UAAG)</w:t>
            </w:r>
          </w:p>
          <w:p w14:paraId="63BBFA1C" w14:textId="77777777" w:rsidR="007539FE" w:rsidRDefault="007539FE" w:rsidP="00AD347F">
            <w:pPr>
              <w:spacing w:before="60" w:after="60"/>
            </w:pPr>
            <w:hyperlink r:id="rId27" w:history="1">
              <w:r w:rsidRPr="00FF60BC">
                <w:rPr>
                  <w:rStyle w:val="Hyperlink"/>
                </w:rPr>
                <w:t>https://www.w3.org/WAI/standards-guidelines/uaag/</w:t>
              </w:r>
            </w:hyperlink>
          </w:p>
        </w:tc>
      </w:tr>
    </w:tbl>
    <w:p w14:paraId="235B2D3C" w14:textId="77777777" w:rsidR="00F91E8B" w:rsidRDefault="00F91E8B"/>
    <w:sectPr w:rsidR="00F91E8B" w:rsidSect="00F91E8B">
      <w:pgSz w:w="12240" w:h="15840" w:code="1"/>
      <w:pgMar w:top="1440" w:right="663" w:bottom="1440" w:left="6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6A5"/>
    <w:multiLevelType w:val="hybridMultilevel"/>
    <w:tmpl w:val="3BC6757A"/>
    <w:lvl w:ilvl="0" w:tplc="76D42E92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5477"/>
    <w:multiLevelType w:val="hybridMultilevel"/>
    <w:tmpl w:val="2354A8FE"/>
    <w:lvl w:ilvl="0" w:tplc="76D42E92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8B"/>
    <w:rsid w:val="000342FD"/>
    <w:rsid w:val="00276DFF"/>
    <w:rsid w:val="006E6CA3"/>
    <w:rsid w:val="007539FE"/>
    <w:rsid w:val="007C5271"/>
    <w:rsid w:val="00B00BBC"/>
    <w:rsid w:val="00F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3BC3"/>
  <w15:chartTrackingRefBased/>
  <w15:docId w15:val="{BCA31453-79FA-43A1-8AB3-5D1C130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8B"/>
    <w:pPr>
      <w:spacing w:after="0" w:line="240" w:lineRule="auto"/>
    </w:pPr>
    <w:rPr>
      <w:rFonts w:ascii="Arial" w:eastAsia="宋体" w:hAnsi="Arial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1E8B"/>
    <w:pPr>
      <w:contextualSpacing/>
    </w:pPr>
  </w:style>
  <w:style w:type="character" w:styleId="Hyperlink">
    <w:name w:val="Hyperlink"/>
    <w:basedOn w:val="DefaultParagraphFont"/>
    <w:uiPriority w:val="99"/>
    <w:unhideWhenUsed/>
    <w:rsid w:val="00F91E8B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91E8B"/>
    <w:rPr>
      <w:rFonts w:ascii="Arial" w:eastAsia="宋体" w:hAnsi="Arial" w:cs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iblemetrics.com/blog/top-8-most-common-accessibility-issues-to-avoid-and-solve/" TargetMode="External"/><Relationship Id="rId13" Type="http://schemas.openxmlformats.org/officeDocument/2006/relationships/hyperlink" Target="https://webaim.org/intro/#people" TargetMode="External"/><Relationship Id="rId18" Type="http://schemas.openxmlformats.org/officeDocument/2006/relationships/hyperlink" Target="https://en.wikipedia.org/wiki/Web_standards" TargetMode="External"/><Relationship Id="rId26" Type="http://schemas.openxmlformats.org/officeDocument/2006/relationships/hyperlink" Target="https://www.w3.org/WAI/standards-guidelines/ata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eybarr.com/downloads/SevenPrinciplesforPerformanceMeasurement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conversioner.com/glossary/browser-compatibility" TargetMode="External"/><Relationship Id="rId17" Type="http://schemas.openxmlformats.org/officeDocument/2006/relationships/hyperlink" Target="https://www.dta.gov.au/help-and-advice/digital-service-standard/digital-service-standard-criteria/9-make-it-accessible" TargetMode="External"/><Relationship Id="rId25" Type="http://schemas.openxmlformats.org/officeDocument/2006/relationships/hyperlink" Target="https://www.w3.org/WAI/standards-guidelines/wca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c.gov.au/make-content-accessible" TargetMode="External"/><Relationship Id="rId20" Type="http://schemas.openxmlformats.org/officeDocument/2006/relationships/hyperlink" Target="https://www.acs.org.au/content/dam/acs/acs-documents/ACS%20Code-of-Professional-Conduct_v2.1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.org/Style/CSS/" TargetMode="External"/><Relationship Id="rId11" Type="http://schemas.openxmlformats.org/officeDocument/2006/relationships/hyperlink" Target="https://www.w3.org/wiki/Validating_your_HTML?TB_iframe=true" TargetMode="External"/><Relationship Id="rId24" Type="http://schemas.openxmlformats.org/officeDocument/2006/relationships/hyperlink" Target="https://www.w3.org/Consortium/" TargetMode="External"/><Relationship Id="rId5" Type="http://schemas.openxmlformats.org/officeDocument/2006/relationships/hyperlink" Target="https://html.spec.whatwg.org/multipage/" TargetMode="External"/><Relationship Id="rId15" Type="http://schemas.openxmlformats.org/officeDocument/2006/relationships/hyperlink" Target="https://www.w3.org/WAI/standards-guidelines/wcag/" TargetMode="External"/><Relationship Id="rId23" Type="http://schemas.openxmlformats.org/officeDocument/2006/relationships/hyperlink" Target="https://www.w3.org/WAI/abou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.org/Style/CSS/" TargetMode="External"/><Relationship Id="rId19" Type="http://schemas.openxmlformats.org/officeDocument/2006/relationships/hyperlink" Target="https://www.washington.edu/accessibility/check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html/" TargetMode="External"/><Relationship Id="rId14" Type="http://schemas.openxmlformats.org/officeDocument/2006/relationships/hyperlink" Target="https://humanrights.gov.au/our-work/disability-rights/world-wide-web-access-disability-discrimination-act-advisory-notes-ver" TargetMode="External"/><Relationship Id="rId22" Type="http://schemas.openxmlformats.org/officeDocument/2006/relationships/hyperlink" Target="https://smartkpis.kpiinstitute.org/kpi-101/principles-of-performance-measurement" TargetMode="External"/><Relationship Id="rId27" Type="http://schemas.openxmlformats.org/officeDocument/2006/relationships/hyperlink" Target="https://www.w3.org/WAI/standards-guidelines/ua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Qiao Li</cp:lastModifiedBy>
  <cp:revision>7</cp:revision>
  <dcterms:created xsi:type="dcterms:W3CDTF">2021-08-25T15:18:00Z</dcterms:created>
  <dcterms:modified xsi:type="dcterms:W3CDTF">2021-09-09T00:41:00Z</dcterms:modified>
</cp:coreProperties>
</file>