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770" w14:paraId="077A000E" w14:textId="77777777" w:rsidTr="009E5414">
        <w:trPr>
          <w:trHeight w:val="274"/>
        </w:trPr>
        <w:tc>
          <w:tcPr>
            <w:tcW w:w="8296" w:type="dxa"/>
          </w:tcPr>
          <w:p w14:paraId="552F0259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案例名称：</w:t>
            </w:r>
            <w:r>
              <w:rPr>
                <w:rFonts w:hint="eastAsia"/>
                <w:sz w:val="22"/>
                <w:szCs w:val="24"/>
              </w:rPr>
              <w:t>我是一个案例名称1</w:t>
            </w:r>
          </w:p>
        </w:tc>
      </w:tr>
      <w:tr w:rsidR="00D31770" w14:paraId="1194AD7F" w14:textId="77777777" w:rsidTr="009E5414">
        <w:tc>
          <w:tcPr>
            <w:tcW w:w="8296" w:type="dxa"/>
          </w:tcPr>
          <w:p w14:paraId="6E60C5E4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案例关键字：</w:t>
            </w:r>
            <w:r>
              <w:rPr>
                <w:rFonts w:hint="eastAsia"/>
                <w:sz w:val="22"/>
                <w:szCs w:val="24"/>
              </w:rPr>
              <w:t>我是一个案例keywords</w:t>
            </w:r>
          </w:p>
        </w:tc>
      </w:tr>
      <w:tr w:rsidR="00D31770" w14:paraId="530CB83C" w14:textId="77777777" w:rsidTr="009E5414">
        <w:tc>
          <w:tcPr>
            <w:tcW w:w="8296" w:type="dxa"/>
          </w:tcPr>
          <w:p w14:paraId="0FD0A9BF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案例类别：</w:t>
            </w:r>
            <w:r>
              <w:rPr>
                <w:rFonts w:hint="eastAsia"/>
                <w:sz w:val="22"/>
                <w:szCs w:val="24"/>
              </w:rPr>
              <w:t>我是一个案例cty</w:t>
            </w:r>
            <w:proofErr w:type="spellStart"/>
            <w:proofErr w:type="spellEnd"/>
          </w:p>
        </w:tc>
      </w:tr>
      <w:tr w:rsidR="00D31770" w14:paraId="14D223DA" w14:textId="77777777" w:rsidTr="009E5414">
        <w:tc>
          <w:tcPr>
            <w:tcW w:w="8296" w:type="dxa"/>
          </w:tcPr>
          <w:p w14:paraId="2A04CA50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案例内容：</w:t>
            </w:r>
          </w:p>
        </w:tc>
      </w:tr>
      <w:tr w:rsidR="00D31770" w14:paraId="4EF489F8" w14:textId="77777777" w:rsidTr="009E5414">
        <w:tc>
          <w:tcPr>
            <w:tcW w:w="8296" w:type="dxa"/>
          </w:tcPr>
          <w:p>
            <w:pPr>
              <w:pStyle w:val="null11"/>
            </w:pPr>
            <w:r>
              <w:rPr/>
              <w:t xml:space="preserve"> </w:t>
            </w:r>
          </w:p>
          <w:p>
            <w:pPr>
              <w:pStyle w:val="null11"/>
              <w:spacing w:lineRule="exact" w:line="400"/>
              <w:ind w:firstLine="420"/>
              <w:jc w:val="left"/>
            </w:pPr>
            <w:r>
              <w:rPr>
                <w:sz w:val="21"/>
              </w:rPr>
              <w:t>根据省人民政府xx政发</w:t>
            </w:r>
            <w:r>
              <w:rPr>
                <w:sz w:val="21"/>
              </w:rPr>
              <w:t>(1992)18</w:t>
            </w:r>
            <w:r>
              <w:rPr>
                <w:sz w:val="21"/>
              </w:rPr>
              <w:t>号文附件六《xxx一九九二年基本建设计划》，现将一九九二年xx基本建设计划下达给你们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见附表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，请据此执行</w:t>
            </w:r>
          </w:p>
          <w:p>
            <w:pPr>
              <w:pStyle w:val="null11"/>
              <w:spacing w:lineRule="exact" w:line="400"/>
              <w:ind w:firstLine="420"/>
              <w:jc w:val="left"/>
            </w:pPr>
            <w:r>
              <w:rPr>
                <w:sz w:val="21"/>
              </w:rPr>
              <w:t>附</w:t>
            </w:r>
            <w:r>
              <w:rPr>
                <w:sz w:val="21"/>
              </w:rPr>
              <w:t>:</w:t>
            </w:r>
            <w:r>
              <w:rPr>
                <w:sz w:val="21"/>
              </w:rPr>
              <w:t>xx省一九九二年xx基本建设计划表</w:t>
            </w:r>
          </w:p>
          <w:p>
            <w:pPr>
              <w:pStyle w:val="null11"/>
              <w:spacing w:lineRule="exact" w:line="400"/>
              <w:jc w:val="right"/>
            </w:pPr>
            <w:r>
              <w:rPr>
                <w:sz w:val="21"/>
              </w:rPr>
              <w:t>单位：万元、平方米</w:t>
            </w:r>
          </w:p>
          <w:tbl>
            <w:tblPr>
              <w:tblBorders>
                <w:bottom w:val="single" w:color="CCCCCC" w:sz="4"/>
                <w:right w:val="single" w:color="CCCCCC" w:sz="4"/>
              </w:tblBorders>
            </w:tblPr>
            <w:tblGrid>
              <w:gridCol w:w="919"/>
              <w:gridCol w:w="919"/>
              <w:gridCol w:w="919"/>
              <w:gridCol w:w="919"/>
              <w:gridCol w:w="919"/>
              <w:gridCol w:w="919"/>
              <w:gridCol w:w="919"/>
              <w:gridCol w:w="919"/>
            </w:tblGrid>
            <w:tr>
              <w:tc>
                <w:tcPr>
                  <w:tcW w:type="dxa" w:w="919"/>
                  <w:vMerge w:val="restart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单位名称</w:t>
                  </w:r>
                </w:p>
              </w:tc>
              <w:tc>
                <w:tcPr>
                  <w:tcW w:type="dxa" w:w="919"/>
                  <w:vMerge w:val="restart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项目</w:t>
                  </w:r>
                </w:p>
              </w:tc>
              <w:tc>
                <w:tcPr>
                  <w:tcW w:type="dxa" w:w="919"/>
                  <w:vMerge w:val="restart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建设性质</w:t>
                  </w:r>
                </w:p>
              </w:tc>
              <w:tc>
                <w:tcPr>
                  <w:tcW w:type="dxa" w:w="919"/>
                  <w:vMerge w:val="restart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建筑面积</w:t>
                  </w:r>
                </w:p>
              </w:tc>
              <w:tc>
                <w:tcPr>
                  <w:tcW w:type="dxa" w:w="2757"/>
                  <w:gridSpan w:val="3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一九九二年计划投资</w:t>
                  </w:r>
                </w:p>
              </w:tc>
              <w:tc>
                <w:tcPr>
                  <w:tcW w:type="dxa" w:w="919"/>
                  <w:vMerge w:val="restart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/>
                    <w:t>备注</w:t>
                  </w:r>
                </w:p>
              </w:tc>
            </w:tr>
            <w:tr>
              <w:tc>
                <w:tcPr>
                  <w:tcW w:type="dxa" w:w="919"/>
                  <w:vMerge/>
                  <w:tcBorders>
                    <w:top w:val="single" w:color="CCCCCC" w:sz="4"/>
                    <w:left w:val="single" w:color="CCCCCC" w:sz="4"/>
                  </w:tcBorders>
                </w:tcPr>
                <w:p/>
              </w:tc>
              <w:tc>
                <w:tcPr>
                  <w:tcW w:type="dxa" w:w="919"/>
                  <w:vMerge/>
                  <w:tcBorders>
                    <w:top w:val="single" w:color="CCCCCC" w:sz="4"/>
                    <w:left w:val="single" w:color="CCCCCC" w:sz="4"/>
                  </w:tcBorders>
                </w:tcPr>
                <w:p/>
              </w:tc>
              <w:tc>
                <w:tcPr>
                  <w:tcW w:type="dxa" w:w="919"/>
                  <w:vMerge/>
                  <w:tcBorders>
                    <w:top w:val="single" w:color="CCCCCC" w:sz="4"/>
                    <w:left w:val="single" w:color="CCCCCC" w:sz="4"/>
                  </w:tcBorders>
                </w:tcPr>
                <w:p/>
              </w:tc>
              <w:tc>
                <w:tcPr>
                  <w:tcW w:type="dxa" w:w="919"/>
                  <w:vMerge/>
                  <w:tcBorders>
                    <w:top w:val="single" w:color="CCCCCC" w:sz="4"/>
                    <w:left w:val="single" w:color="CCCCCC" w:sz="4"/>
                  </w:tcBorders>
                </w:tcPr>
                <w:p/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合计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统筹投资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省财政自筹</w:t>
                  </w:r>
                </w:p>
              </w:tc>
              <w:tc>
                <w:tcPr>
                  <w:tcW w:type="dxa" w:w="919"/>
                  <w:vMerge/>
                  <w:tcBorders>
                    <w:top w:val="single" w:color="CCCCCC" w:sz="4"/>
                    <w:left w:val="single" w:color="CCCCCC" w:sz="4"/>
                  </w:tcBorders>
                </w:tcPr>
                <w:p/>
              </w:tc>
            </w:tr>
            <w:tr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xx工学院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图书馆及电教中心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农工住房拆迁</w:t>
                  </w:r>
                  <w:r>
                    <w:rPr>
                      <w:rFonts w:ascii="宋体" w:hAnsi="宋体" w:cs="宋体" w:eastAsia="宋体"/>
                      <w:sz w:val="18"/>
                    </w:rPr>
                    <w:t>待安排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图书馆及电教中心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农工住房拆迁</w:t>
                  </w:r>
                  <w:r>
                    <w:rPr>
                      <w:rFonts w:ascii="宋体" w:hAnsi="宋体" w:cs="宋体" w:eastAsia="宋体"/>
                      <w:sz w:val="18"/>
                    </w:rPr>
                    <w:t>待安排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</w:pPr>
                  <w:r>
                    <w:rPr>
                      <w:rFonts w:ascii="宋体" w:hAnsi="宋体" w:cs="宋体" w:eastAsia="宋体"/>
                      <w:sz w:val="18"/>
                    </w:rPr>
                    <w:t>9800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520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200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100</w:t>
                  </w:r>
                  <w:r>
                    <w:rPr>
                      <w:rFonts w:ascii="宋体" w:hAnsi="宋体" w:cs="宋体" w:eastAsia="宋体"/>
                      <w:sz w:val="18"/>
                    </w:rPr>
                    <w:t>220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210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200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ascii="宋体" w:hAnsi="宋体" w:cs="宋体" w:eastAsia="宋体"/>
                      <w:sz w:val="18"/>
                    </w:rPr>
                    <w:t>10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310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100</w:t>
                  </w:r>
                  <w:r>
                    <w:rPr>
                      <w:rFonts w:ascii="宋体" w:hAnsi="宋体" w:cs="宋体" w:eastAsia="宋体"/>
                      <w:sz w:val="18"/>
                    </w:rPr>
                    <w:t>210</w:t>
                  </w:r>
                </w:p>
              </w:tc>
              <w:tc>
                <w:tcPr>
                  <w:tcW w:type="dxa" w:w="919"/>
                  <w:tcBorders>
                    <w:top w:val="single" w:color="CCCCCC" w:sz="4"/>
                    <w:left w:val="single" w:color="CCCCCC" w:sz="4"/>
                  </w:tcBorders>
                </w:tcPr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>含预拨投资</w:t>
                  </w:r>
                  <w:r>
                    <w:rPr>
                      <w:sz w:val="18"/>
                    </w:rPr>
                    <w:t>100</w:t>
                  </w:r>
                  <w:r>
                    <w:rPr>
                      <w:sz w:val="18"/>
                    </w:rPr>
                    <w:t>万元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</w:p>
                <w:p>
                  <w:pPr>
                    <w:pStyle w:val="null11"/>
                    <w:spacing w:lineRule="exact" w:line="240"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ascii="宋体" w:hAnsi="宋体" w:cs="宋体" w:eastAsia="宋体"/>
                      <w:sz w:val="18"/>
                    </w:rPr>
                    <w:t>还工程欠款</w:t>
                  </w:r>
                </w:p>
              </w:tc>
            </w:tr>
          </w:tbl>
          <w:p>
            <w:pPr>
              <w:pStyle w:val="null11"/>
            </w:pPr>
            <w:r>
              <w:rPr/>
              <w:t xml:space="preserve"> </w:t>
            </w:r>
          </w:p>
          <w:p>
            <w:pPr>
              <w:pStyle w:val="null11"/>
            </w:pPr>
            <w:r>
              <w:rPr/>
              <w:t xml:space="preserve"> </w:t>
            </w:r>
          </w:p>
          <w:p>
            <w:pPr>
              <w:pStyle w:val="null11"/>
            </w:pPr>
            <w:r>
              <w:rPr/>
              <w:t xml:space="preserve"> </w:t>
            </w:r>
          </w:p>
        </w:tc>
      </w:tr>
    </w:tbl>
    <w:p w14:paraId="11FE7072" w14:textId="77777777" w:rsidR="00CC7DD7" w:rsidRDefault="00CC7DD7">
      <w:pPr>
        <w:rPr>
          <w:rFonts w:hint="eastAsia"/>
        </w:rPr>
      </w:pPr>
    </w:p>
    <w:sectPr w:rsidR="00CC7DD7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9DF6" w14:textId="77777777" w:rsidR="001E7DCA" w:rsidRDefault="001E7DCA" w:rsidP="00DF2447">
      <w:r>
        <w:separator/>
      </w:r>
    </w:p>
  </w:endnote>
  <w:endnote w:type="continuationSeparator" w:id="0">
    <w:p w14:paraId="283EC85C" w14:textId="77777777" w:rsidR="001E7DCA" w:rsidRDefault="001E7DCA" w:rsidP="00DF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C27D" w14:textId="77777777" w:rsidR="001E7DCA" w:rsidRDefault="001E7DCA" w:rsidP="00DF2447">
      <w:r>
        <w:separator/>
      </w:r>
    </w:p>
  </w:footnote>
  <w:footnote w:type="continuationSeparator" w:id="0">
    <w:p w14:paraId="32B6CC97" w14:textId="77777777" w:rsidR="001E7DCA" w:rsidRDefault="001E7DCA" w:rsidP="00DF2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73"/>
    <w:rsid w:val="00055573"/>
    <w:rsid w:val="0011459A"/>
    <w:rsid w:val="00175F4E"/>
    <w:rsid w:val="001E0407"/>
    <w:rsid w:val="001E7DCA"/>
    <w:rsid w:val="0029261C"/>
    <w:rsid w:val="002A39A0"/>
    <w:rsid w:val="002C3BF3"/>
    <w:rsid w:val="002C3F36"/>
    <w:rsid w:val="00357E73"/>
    <w:rsid w:val="00374770"/>
    <w:rsid w:val="003A7C0A"/>
    <w:rsid w:val="003B3418"/>
    <w:rsid w:val="003C27AD"/>
    <w:rsid w:val="003F4ED2"/>
    <w:rsid w:val="00442CE2"/>
    <w:rsid w:val="004475A6"/>
    <w:rsid w:val="00454CA7"/>
    <w:rsid w:val="004B19EC"/>
    <w:rsid w:val="004B759F"/>
    <w:rsid w:val="00523F6E"/>
    <w:rsid w:val="00607CE6"/>
    <w:rsid w:val="00660D27"/>
    <w:rsid w:val="00684110"/>
    <w:rsid w:val="006E7E8F"/>
    <w:rsid w:val="007C3425"/>
    <w:rsid w:val="008442FF"/>
    <w:rsid w:val="00860CD2"/>
    <w:rsid w:val="008675EE"/>
    <w:rsid w:val="008777A1"/>
    <w:rsid w:val="00886847"/>
    <w:rsid w:val="009004A8"/>
    <w:rsid w:val="009028E1"/>
    <w:rsid w:val="00990818"/>
    <w:rsid w:val="00B04AEE"/>
    <w:rsid w:val="00B06B2F"/>
    <w:rsid w:val="00B76349"/>
    <w:rsid w:val="00CA71D2"/>
    <w:rsid w:val="00CB45C4"/>
    <w:rsid w:val="00CC7DD7"/>
    <w:rsid w:val="00CF2D05"/>
    <w:rsid w:val="00D31770"/>
    <w:rsid w:val="00D901B6"/>
    <w:rsid w:val="00DF2447"/>
    <w:rsid w:val="00E37905"/>
    <w:rsid w:val="00E71A2D"/>
    <w:rsid w:val="00E9067D"/>
    <w:rsid w:val="00F12AD3"/>
    <w:rsid w:val="00F96279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2E0D800"/>
  <w15:docId w15:val="{8F7E7F14-DEF0-4B83-9701-16E5D21F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4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68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6847"/>
    <w:rPr>
      <w:sz w:val="18"/>
      <w:szCs w:val="18"/>
    </w:rPr>
  </w:style>
  <w:style w:type="table" w:styleId="a9">
    <w:name w:val="Table Grid"/>
    <w:basedOn w:val="a1"/>
    <w:uiPriority w:val="39"/>
    <w:rsid w:val="0084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customStyle="true" w:type="paragraph" w:styleId="null11">
    <w:name w:val="null11"/>
    <w:hidden/>
    <w:rPr>
      <w:rFonts w:hint="eastAsi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2021-06-15T05:13:00Z</dcterms:created>
  <dc:creator>liu</dc:creator>
  <cp:lastModifiedBy>王 东阳</cp:lastModifiedBy>
  <dcterms:modified xsi:type="dcterms:W3CDTF">2021-06-15T11:38:00Z</dcterms:modified>
  <cp:revision>47</cp:revision>
</cp:coreProperties>
</file>