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spacing w:before="1160" w:after="0" w:line="320" w:lineRule="exact"/>
      </w:pPr>
      <w:r>
        <w:rPr>
          <w:rFonts w:ascii="맑은 고딕" w:hAnsi="맑은 고딕" w:eastAsia="맑은 고딕"/>
          <w:b w:val="0"/>
          <w:i w:val="0"/>
          <w:color w:val="171717"/>
          <w:sz w:val="24"/>
        </w:rPr>
        <w:t>전자회로실험 · STM32 실습</w:t>
      </w:r>
    </w:p>
    <w:p>
      <w:pPr>
        <w:pStyle w:val="Title"/>
        <w:keepNext w:val="0"/>
        <w:widowControl w:val="0"/>
        <w:spacing w:before="880" w:after="0" w:line="760" w:lineRule="exact"/>
      </w:pPr>
      <w:r>
        <w:rPr>
          <w:rFonts w:ascii="맑은 고딕" w:hAnsi="맑은 고딕" w:eastAsia="맑은 고딕"/>
          <w:b/>
          <w:i w:val="0"/>
          <w:color w:val="171717"/>
          <w:sz w:val="50"/>
        </w:rPr>
        <w:t>STM32_1</w:t>
      </w:r>
      <w:r>
        <w:br/>
      </w:r>
      <w:r>
        <w:rPr>
          <w:rFonts w:ascii="맑은 고딕" w:hAnsi="맑은 고딕" w:eastAsia="맑은 고딕"/>
          <w:b/>
          <w:i w:val="0"/>
          <w:color w:val="171717"/>
          <w:sz w:val="50"/>
        </w:rPr>
        <w:t>인터럽트와 PWM</w:t>
      </w:r>
    </w:p>
    <w:p>
      <w:pPr>
        <w:keepNext w:val="0"/>
        <w:widowControl w:val="0"/>
        <w:spacing w:before="400" w:after="0" w:line="500" w:lineRule="exact"/>
      </w:pPr>
      <w:r>
        <w:rPr>
          <w:rFonts w:ascii="맑은 고딕" w:hAnsi="맑은 고딕" w:eastAsia="맑은 고딕"/>
          <w:b/>
          <w:i w:val="0"/>
          <w:color w:val="171717"/>
          <w:sz w:val="38"/>
        </w:rPr>
        <w:t>결과보고서</w:t>
      </w:r>
    </w:p>
    <w:p>
      <w:pPr>
        <w:keepNext w:val="0"/>
        <w:widowControl w:val="0"/>
        <w:spacing w:before="2200" w:after="0" w:line="560" w:lineRule="exact"/>
      </w:pPr>
      <w:r>
        <w:rPr>
          <w:rFonts w:ascii="맑은 고딕" w:hAnsi="맑은 고딕" w:eastAsia="맑은 고딕"/>
          <w:b w:val="0"/>
          <w:i w:val="0"/>
          <w:color w:val="171717"/>
          <w:sz w:val="23"/>
        </w:rPr>
        <w:t>실험일  2026년 10월 19일</w:t>
      </w:r>
      <w:r>
        <w:br/>
      </w:r>
      <w:r>
        <w:rPr>
          <w:rFonts w:ascii="맑은 고딕" w:hAnsi="맑은 고딕" w:eastAsia="맑은 고딕"/>
          <w:b w:val="0"/>
          <w:i w:val="0"/>
          <w:color w:val="171717"/>
          <w:sz w:val="23"/>
        </w:rPr>
        <w:t>작성자  주윤찬</w:t>
      </w:r>
      <w:r>
        <w:br/>
      </w:r>
      <w:r>
        <w:rPr>
          <w:rFonts w:ascii="맑은 고딕" w:hAnsi="맑은 고딕" w:eastAsia="맑은 고딕"/>
          <w:b w:val="0"/>
          <w:i w:val="0"/>
          <w:color w:val="171717"/>
          <w:sz w:val="23"/>
        </w:rPr>
        <w:t>학번  2023440132</w:t>
      </w:r>
      <w:r>
        <w:br/>
      </w:r>
      <w:r>
        <w:rPr>
          <w:rFonts w:ascii="맑은 고딕" w:hAnsi="맑은 고딕" w:eastAsia="맑은 고딕"/>
          <w:b w:val="0"/>
          <w:i w:val="0"/>
          <w:color w:val="171717"/>
          <w:sz w:val="23"/>
        </w:rPr>
        <w:t>작성·정리일  2026년 10월 26일</w:t>
      </w:r>
    </w:p>
    <w:p>
      <w:pPr>
        <w:keepNext w:val="0"/>
        <w:widowControl w:val="0"/>
        <w:spacing w:before="2520" w:after="0" w:line="280" w:lineRule="exact"/>
      </w:pPr>
      <w:r>
        <w:rPr>
          <w:rFonts w:ascii="맑은 고딕" w:hAnsi="맑은 고딕" w:eastAsia="맑은 고딕"/>
          <w:b w:val="0"/>
          <w:i w:val="0"/>
          <w:color w:val="171717"/>
          <w:sz w:val="18"/>
        </w:rPr>
        <w:t>과제3·4 / FPGA 피아노·신호등·ADC</w:t>
      </w:r>
    </w:p>
    <w:p>
      <w:pPr>
        <w:keepNext w:val="0"/>
        <w:widowControl w:val="0"/>
        <w:spacing w:before="0" w:after="0" w:line="340" w:lineRule="exact"/>
      </w:pPr>
      <w:r>
        <w:rPr>
          <w:rFonts w:ascii="맑은 고딕" w:hAnsi="맑은 고딕" w:eastAsia="맑은 고딕"/>
          <w:b w:val="0"/>
          <w:i w:val="0"/>
          <w:color w:val="171717"/>
          <w:sz w:val="16"/>
        </w:rPr>
        <w:t>GitHub: YunchanJu/lab4_stm32_0</w:t>
      </w:r>
      <w:r>
        <w:br/>
      </w:r>
      <w:r>
        <w:rPr>
          <w:rFonts w:ascii="맑은 고딕" w:hAnsi="맑은 고딕" w:eastAsia="맑은 고딕"/>
          <w:b w:val="0"/>
          <w:i w:val="0"/>
          <w:color w:val="171717"/>
          <w:sz w:val="16"/>
        </w:rPr>
        <w:t>제출 태그: stm32-1-results-20261019-v2</w:t>
      </w:r>
    </w:p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19일 | 결과보고서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1. 실험 목적과 구현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1.1 목적 및 실험 구성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10월 19일 실습은 버튼 외부 인터럽트, TIM6 주기 인터럽트와 TIM3 PWM을 이용해 폴링 방식의 LED 제어를 확장하는 실험이다. 과제3은 버튼 입력으로 LED 상태 변경 간격을 선택하고, 과제4는 PWM 듀티를 바꾸며 C 디버거와 오실로스코프에서 이를 확인한다.[1]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FPGA 개별 실습은 피아노·신호등·외부 ADC이다. 각 실습의 입력과 출력, 테스트벤치의 검사 항목을 비교하고 실제 보드 시연과 디지털 시뮬레이션이 뒷받침하는 결론의 범위를 구분하였다.[1,2]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3235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항목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구성 및 관측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MCU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NUCLEO-G474RE, STM32 HAL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버튼 / LED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외부 인터럽트 / 내장 LED PA5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타이머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TIM6 100ms 인터럽트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PWM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TIM3 CH1, PB4-GND 계측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개발 / 계측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VS Code 디버거, Vivado, Tektronix TBS2000B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1.2 회로와 신호 경로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버튼 입력 → EXTI 콜백 → button_isr_p7()로 처리한다. TIM6 업데이트 → HAL_TIM_PeriodElapsedCallback() → tim6_isr_p4()에서 누적 횟수를 세어 PA5를 토글한다. 두 경로의 상태를 공유하되 메인 루프에서는 버튼·LED 시간을 다시 처리하지 않는다.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PWM은 PB4 출력과 계측기 CH1, 공통 GND를 연결한다. 내장 LED의 PA5와 PWM 출력 PB4는 서로 다른 핀이므로 LED 밝기를 PWM 파형의 대리 지표로 삼지 않았다. 보드 구성은 ST의 UM2505를 참고하였다.[3]</w:t>
            </w:r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1.3 타이머와 PWM 계산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보관된 MCU 설정의 타이머 입력을 100MHz로 두면 업데이트 주기는 (PSC+1)(ARR+1)/fTIM이다. TIM6의 PSC=9999, ARR=999에서 0.1초가 되고, 10번 누적하면 LED 상태 변경 간격 1초가 된다.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3235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구분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계산값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TIM6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100MHz /10000 /1000 =10Hz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TIM3 PWM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100MHz /100 /1000 =1kHz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PWM 한 주기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1ms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듀티</w:t>
                  </w:r>
                </w:p>
              </w:tc>
              <w:tc>
                <w:tcPr>
                  <w:tcW w:type="dxa" w:w="3235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CCR /(ARR+1) ×100%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TIM3의 PSC=99, ARR=999에서 CCR=250·500·750은 각각 25·50·75%를 뜻한다. CCR을 바꾸는 것은 비교 시점을 바꾸는 것이며 주기 250·500·750으로 변경하는 것이 아니다.</w:t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1.4 증거 및 소스의 범위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사용자가 제공한 원본 영상 5개와 사진 19개를 보존했다. 과제3영상.mp4는 과제3, 과제3 오실로.mp4는 과제4이다. 영상 주요 장면은 추출 시각과 함께 저장했다. 정지 사진만으로 시간 변화 전체를 입증하지 않고 원본 영상도 연결했다.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FPGA 사진은 다른 PC에서 실행한 프로젝트의 캡처이다. 당시 원본 소스·XDC·bit는 확보하지 못했다. 저장소의 기존 준비 소스를 복원·재검증했으나 촬영에 사용한 파일과 같다고 단정하지 않는다. 특히 ADC와 신호등에서 관찰되는 차이를 후술한다.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9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전체 소스와 출처 기록</w:t>
              </w:r>
            </w:hyperlink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19일 | 결과보고서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2. 과제3 · 인터럽트 기반 LED 간격 변경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2.1 ISR 역할 분리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버튼 ISR은 200ms 이내의 반복 입력을 제거하고 간격을 10→20→40→80→10 tick으로 변경한다. TIM6 ISR은 100ms마다 카운터를 증가시켜 선택된 값에 도달했을 때 LED를 토글한다. 이때의 1·2·4·8초는 LED가 켜짐 또는 꺼짐 상태에서 바뀌는 간격이며 전체 점멸 주기는 그 두 배이다.</w:t>
            </w:r>
          </w:p>
          <w:p>
            <w:pPr>
              <w:keepNext w:val="0"/>
              <w:widowControl w:val="0"/>
              <w:spacing w:before="0" w:after="200" w:line="200" w:lineRule="exact"/>
            </w:pP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/* core logic, abbreviated */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interval_ticks *= 2U;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if (interval_ticks &gt; 80U)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  interval_ticks = 10U;</w:t>
            </w:r>
            <w:r>
              <w:br/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if (++count &gt;= interval_ticks) {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  count = 0U;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  HAL_GPIO_TogglePin(PORT, PIN);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}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공유 상태는 volatile로 선언한다. volatile은 인터럽트 간 재읽기를 보장하는 용도이며 복합 연산의 원자성을 대신하지 않는다. 준비 소스에서는 버튼 ISR의 간격 변경과 카운터 초기화 구간을 PRIMASK 저장·복원으로 보호한다. TIM6 우선순위 4, 버튼 7 조건을 고려했다.[1]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1618"/>
              <w:gridCol w:w="1618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선택값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상태 변경 간격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전체 점멸 주기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10 tick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1초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2초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20 tick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2초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4초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40 tick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4초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8초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80 tick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8초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16초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polling_routine()은 비워 두고 ISR 안에서 printf, 입력 대기, HAL_Delay를 사용하지 않았다. 간격 변경 직후 첫 토글은 TIM6의 현재 위상에 따라 최대 100ms 일찍 나타날 수 있다.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11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과제3 소스·실제 영상</w:t>
              </w:r>
            </w:hyperlink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2.2 보드 시연 주요 장면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1214437" cy="2159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7" cy="215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1. 과제3 원본 영상 13.0초 장면. 버튼과 보드 배치.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1214437" cy="2159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7" cy="215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2. 같은 영상 39.0초 장면. 전체 동작은 52.57초 원본에 보존.</w:t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2.3 예상과 관측의 비교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시연 영상은 버튼을 이용한 보드 동작 확인 자료로 보관하였다. 다만 영상에서 버튼 유효 입력 시점과 PA5 전환을 프레임 단위로 동기화한 측정표는 제공되지 않았다. 따라서 간격이 정확히 1.000·2.000·4.000·8.000초로 측정되었다고 기재하지 않는다.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재검증에서는 STM32_1_STAGE=4를 포함한 5개 모드의 ARM 빌드를 통과했다. 이는 인터럽트 분기와 HAL 호출이 포함된 프로젝트의 빌드 확인이며 실제 시간 정확도 측정을 대신하지 않는다. 후속 검증은 PA5 파형과 버튼 입력을 동시에 기록해 각 정상 구간의 연속 토글 간격을 비교하는 방식이 적절하다.</w:t>
            </w:r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19일 | 결과보고서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3. 과제4 · PWM 변경 및 측정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3.1 디버거에서 상태 순환 확인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버튼 입력마다 g_pwm_step을 순환시키고 CCR=250×(step+1)을 기록한다. TIM3 CH1 비교값을 갱신하며 주파수 설정은 유지한다. 첨부 Watch 화면의 순서는 250→500→750→250이다.</w:t>
            </w:r>
          </w:p>
          <w:p>
            <w:pPr>
              <w:keepNext w:val="0"/>
              <w:widowControl w:val="0"/>
              <w:spacing w:before="0" w:after="200" w:line="200" w:lineRule="exact"/>
            </w:pP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g_pwm_step=(g_pwm_step+1U)%3U;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g_pwm_ccr=250U*(g_pwm_step+1U);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>__HAL_TIM_SET_COMPARE(&amp;htim3,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71717"/>
                <w:sz w:val="13"/>
              </w:rPr>
              <w:t xml:space="preserve">    TIM_CHANNEL_1,g_pwm_ccr);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2760662" cy="5969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662" cy="5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3. 초기 CCR 250. 원본 Watch 영역 발췌.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2760662" cy="5969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662" cy="5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4. 버튼 처리 후 CCR 500.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2760662" cy="5969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662" cy="5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5. 다음 처리 후 CCR 750.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2760662" cy="596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662" cy="5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6. 다시 CCR 250으로 복귀.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중단점에서 멈춘 시간은 정상 실행 시간 측정에 포함할 수 없다. Watch·F10은 상태 갱신 순서 확인에 사용하고, 파형 측정은 중단점을 해제하여 실행한 계측 화면을 근거로 삼는다.[1]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1618"/>
              <w:gridCol w:w="1618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설정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실측 듀티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오차(%p)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25%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24.79%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-0.21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50%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50.34%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+0.34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75%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74.98%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-0.02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오차는 실측값-설정값의 퍼센트포인트 차이다. 상대 오차율과 구별한다.</w:t>
            </w:r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3.2 오실로스코프 실측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91303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9130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7. CCR 250: 1.000kHz, 24.79%, 3.360Vpp.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91303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9130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8. CCR 500: 1.000kHz, 50.34%, 3.360Vpp.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91303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9130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9. CCR 750: 1.008kHz, 74.98%, 3.360Vpp.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48000" cy="1714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10. 과제4 파형 시연 영상의 3.8초 주요 장면.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세 사진의 듀티는 설정값에 가깝고 최대 편차는 0.34%p이다. 주파수는 1.000·1.000·1.008kHz로 표시되었다. 마지막 값은 목표 대비 +0.8%이나 계측 분해능·획득 조건·반복 측정 정보가 없어 원인을 MCU 클록 오차로 단정할 수 없다.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표시 주파수와 듀티로 계산한 HIGH 시간은 약 247.90·503.40·743.85µs이다. 이는 사진 표시값에서 유도한 값이며 커서로 직접 측정한 결과가 아니다. 모든 사진에서 3.360Vpp가 표시되었다.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21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원본 파형·영상 및 측정 CSV</w:t>
              </w:r>
            </w:hyperlink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19일 | 결과보고서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4. FPGA 추가1·2 · 피아노와 신호등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4.1 피아노: 입력별 음 출력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피아노는 키 입력에 따라 분주값을 선택하여 piezo를 토글하는 구조이다. 테스트는 8개 음과 무입력, 복수 키, 리셋을 포함한다. 첨부 캡처에서 해당 검사에 대한 PASS 메시지와 종료 시각 1476ns를 확인했다. 시뮬레이션의 축약된 CLK_HZ 값은 실제 음의 주파수 측정과 구별한다.[2]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76466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764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11. 키 입력과 piezo 출력의 실험 당시 시뮬레이션.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363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36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12. 8개 음·무음·복수 키·리셋 PASS 캡처.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1178718" cy="2095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718" cy="2095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13. 추가1 보드 영상 8.0초 장면.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Hardware Device Properties에는 xc7s75_0의 Programmed 상태와 piano.bit 경로가 제시되어 있다. 보드 영상은 15.33초로 원본을 함께 연결했다. 음계별 정확한 Hz를 계측한 표는 없어 청각적 시연과 파형 검사를 중심으로 해석한다.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25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피아노 RTL·TB·영상·Programmed 화면</w:t>
              </w:r>
            </w:hyperlink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4.2 신호등: 상태 진행 및 점멸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신호등은 방향과 단계 카운터로 차량 적·황·녹색, 좌회전 및 보행자 신호를 조합한다. 첨부 파형에는 방향 진행과 보행자 녹색 점멸, flicker 전환이 나타나며 전체 주기·보행자 점멸·flicker·리셋 PASS가 2200ns에 표시되었다.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6693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669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14. 신호등 전체 상태 진행 시뮬레이션.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3611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3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15. 실험 당시 테스트벤치 PASS.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73334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7333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16. 추가2 보드 영상 23.0초 장면.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첨부 파형의 녹색 비트 순서는 1→2→4→8인 반면 보관된 준비 코드의 방향 매핑은 8→4→2→1이다. 동일한 실행 소스라고 보기 어려워 두 자료를 구별하였다. 당시 Programmed 화면의 traffic.bit도 현재 저장소에 해당 원본이 없으므로 새 bit로 대체하지 않았다.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71.72초 원본 영상을 보존했으며 상태별 시간을 정량 추출한 기록은 없다. 준비 코드의 52초 시퀀스가 그대로 실측되었다는 결론은 내리지 않는다.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29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신호등 RTL·TB·실제 시연</w:t>
              </w:r>
            </w:hyperlink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19일 | 결과보고서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5. FPGA 추가3 · 외부 ADC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5.1 직렬 변환 인터페이스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이번 ADC 실습은 FPGA가 외부 변환 장치를 제어하는 실습이다. STM32 내부 ADC 실험과 구별한다. FPGA는 칩 선택과 직렬 클록, 채널 제어 비트를 출력하고 ADC 데이터를 시프트하여 sample과 유효 신호를 만든다.[1,2]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3962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396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17. 실험 당시 ADC TB의 8프레임 검사 PASS.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3081502" cy="172129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02" cy="1721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18. CH2→5→7 변경, sample·data_valid·LED 파형.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캡처 메시지는 CH2→5→7, MOSI, 16비트 프레임, tQUIET, dummy, sample, LED, valid pulse 및 리셋을 검사했다고 명시한다. 파형에는 sample=0x320과 0x650, 이에 대응하는 led_out=0x32와 0x65가 나타난다. 각각의 표본값은 10진수 800과 1616이다.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18"/>
              <w:gridCol w:w="1618"/>
              <w:gridCol w:w="1618"/>
            </w:tblGrid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시뮬레이션 표본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10진수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LED 표시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0x320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800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0x32</w:t>
                  </w:r>
                </w:p>
              </w:tc>
            </w:tr>
            <w:tr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0x650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1616</w:t>
                  </w:r>
                </w:p>
              </w:tc>
              <w:tc>
                <w:tcPr>
                  <w:tcW w:type="dxa" w:w="1618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0x65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위 수치는 디지털 장치 모델이 제공한 시뮬레이션 값이다. 실제 아날로그 입력 전압을 계측해 얻은 값으로 사용하지 않았다.</w:t>
            </w:r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5.2 실제 시연과 재현 범위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1285875" cy="228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19. 추가3 원본 영상 1.0초의 보드·입력 구성.</w:t>
            </w:r>
          </w:p>
          <w:p>
            <w:pPr>
              <w:keepNext w:val="0"/>
              <w:widowControl w:val="0"/>
              <w:spacing w:before="0" w:after="100"/>
            </w:pPr>
            <w:r>
              <w:drawing>
                <wp:inline xmlns:a="http://schemas.openxmlformats.org/drawingml/2006/main" xmlns:pic="http://schemas.openxmlformats.org/drawingml/2006/picture">
                  <wp:extent cx="1285875" cy="228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220" w:line="23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05761"/>
                <w:sz w:val="15"/>
              </w:rPr>
              <w:t>그림 20. 같은 영상 14.0초 장면.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실제 보드 시연 원본 16.40초를 보관했다. 그러나 ADC 장치 모델명, 기준 전압 Vref, 입력 전압과 출력 코드의 동시 기록이 없다. 따라서 전압 환산 정확도·선형성·분해능 오차에 대한 정량 결론은 유보한다.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촬영 캡처의 TB는 8프레임·다채널 검사이고 준비본 TB는 3프레임 검사이다. 이번 재검증에서 준비본의 PASS를 확인했지만 이를 첨부 캡처의 원본 TB 복원으로 주장하지 않았다. 물리 핀을 확인할 수 없는 XDC는 clock_only 상태로 남겨 실제 장치 연결을 임의로 확정하지 않았다.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34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ADC 준비 소스·원본 증거</w:t>
              </w:r>
            </w:hyperlink>
          </w:p>
        </w:tc>
      </w:tr>
    </w:tbl>
    <w:p>
      <w:r>
        <w:br w:type="page"/>
      </w:r>
    </w:p>
    <w:p>
      <w:pPr>
        <w:keepNext w:val="0"/>
        <w:widowControl w:val="0"/>
        <w:spacing w:before="0" w:after="300" w:line="220" w:lineRule="exact"/>
      </w:pPr>
      <w:r>
        <w:rPr>
          <w:rFonts w:ascii="맑은 고딕" w:hAnsi="맑은 고딕" w:eastAsia="맑은 고딕"/>
          <w:b w:val="0"/>
          <w:i w:val="0"/>
          <w:color w:val="59616B"/>
          <w:sz w:val="16"/>
        </w:rPr>
        <w:t>전자회로실험 | 2026년 10월 19일 | 결과보고서</w:t>
        <w:tab/>
        <w:t>STM32 실습</w:t>
      </w:r>
    </w:p>
    <w:p>
      <w:pPr>
        <w:keepNext w:val="0"/>
        <w:widowControl w:val="0"/>
        <w:spacing w:before="0" w:after="280" w:line="440" w:lineRule="exact"/>
      </w:pPr>
      <w:r>
        <w:rPr>
          <w:rFonts w:ascii="맑은 고딕" w:hAnsi="맑은 고딕" w:eastAsia="맑은 고딕"/>
          <w:b/>
          <w:i w:val="0"/>
          <w:color w:val="171717"/>
          <w:sz w:val="32"/>
        </w:rPr>
        <w:t>6. 고찰·결론 및 제출 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0"/>
        <w:gridCol w:w="4853"/>
      </w:tblGrid>
      <w:tr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6.1 비교와 문제 해결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2"/>
              <w:gridCol w:w="1916"/>
              <w:gridCol w:w="1916"/>
            </w:tblGrid>
            <w:tr>
              <w:tc>
                <w:tcPr>
                  <w:tcW w:type="dxa" w:w="1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항목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확인된 결과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  <w:shd w:fill="E8EFF7"/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남은 검증</w:t>
                  </w:r>
                </w:p>
              </w:tc>
            </w:tr>
            <w:tr>
              <w:tc>
                <w:tcPr>
                  <w:tcW w:type="dxa" w:w="1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과제3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원본 시연·ISR 준비 코드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1/2/4/8초 동시 계측</w:t>
                  </w:r>
                </w:p>
              </w:tc>
            </w:tr>
            <w:tr>
              <w:tc>
                <w:tcPr>
                  <w:tcW w:type="dxa" w:w="1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과제4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CCR 순환·듀티 3종 실측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반복 측정·주파수 오차 원인</w:t>
                  </w:r>
                </w:p>
              </w:tc>
            </w:tr>
            <w:tr>
              <w:tc>
                <w:tcPr>
                  <w:tcW w:type="dxa" w:w="1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피아노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8키 TB PASS·보드 시연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음계별 주파수 계측</w:t>
                  </w:r>
                </w:p>
              </w:tc>
            </w:tr>
            <w:tr>
              <w:tc>
                <w:tcPr>
                  <w:tcW w:type="dxa" w:w="1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신호등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상태·점멸 TB·보드 시연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촬영 소스와 핀 매핑</w:t>
                  </w:r>
                </w:p>
              </w:tc>
            </w:tr>
            <w:tr>
              <w:tc>
                <w:tcPr>
                  <w:tcW w:type="dxa" w:w="1022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ADC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프레임 TB·보드 시연</w:t>
                  </w:r>
                </w:p>
              </w:tc>
              <w:tc>
                <w:tcPr>
                  <w:tcW w:type="dxa" w:w="1916"/>
                  <w:vAlign w:val="top"/>
                  <w:tcMar>
                    <w:top w:w="100" w:type="dxa"/>
                    <w:bottom w:w="100" w:type="dxa"/>
                    <w:left w:w="100" w:type="dxa"/>
                    <w:right w:w="100" w:type="dxa"/>
                  </w:tcMar>
                  <w:tcBorders>
                    <w:top w:val="single" w:sz="3" w:color="C3C9D1"/>
                    <w:bottom w:val="single" w:sz="3" w:color="C3C9D1"/>
                    <w:left w:val="single" w:sz="3" w:color="C3C9D1"/>
                    <w:right w:val="single" w:sz="3" w:color="C3C9D1"/>
                  </w:tcBorders>
                </w:tcPr>
                <w:p>
                  <w:pPr>
                    <w:keepNext w:val="0"/>
                    <w:widowControl w:val="0"/>
                    <w:spacing w:before="0" w:after="0" w:line="220" w:lineRule="exact"/>
                  </w:pP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171717"/>
                      <w:sz w:val="15"/>
                    </w:rPr>
                    <w:t>모델/Vref·전압-코드 표</w:t>
                  </w:r>
                </w:p>
              </w:tc>
            </w:tr>
          </w:tbl>
          <w:p/>
          <w:p>
            <w:pPr>
              <w:keepNext w:val="0"/>
              <w:widowControl w:val="0"/>
              <w:spacing w:before="0" w:after="220" w:line="20" w:lineRule="exact"/>
            </w:pP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자료 정리 과정에서 영상 이름과 과제 번호가 어긋난 부분을 사용자 확인에 따라 수정했다. CCR 값을 주기로 표현하던 혼동은 비교값과 듀티의 관계로 정리했다. 디버거 정지 상태와 정상 실행 중 시간 측정도 분리했다.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전체 ZIP 안에 있던 MCU Core·Drivers·CMake·IOC·시작 코드·링커 스크립트를 펼쳐 프로젝트를 복원했다. 재검증은 STM32_0 네 모드, STM32_1 다섯 모드, STM32_2 세 모드의 ARM 빌드와 FPGA TB 9개를 포함한다. 이는 재현을 위한 준비 검증이며 과거 촬영 소스의 동일성을 증명하지 않는다.</w:t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6.2 결론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PWM은 목표 25·50·75%에 대해 최대 0.34%p의 듀티 편차를 보였고, 비교값을 변경하여 듀티를 제어하는 동작을 디버거와 계측 화면에서 함께 확인했다. ISR 기반 LED와 FPGA 실습은 원본 시연·파형을 연결해 동작을 검토했으며 자료가 없는 정량값은 결론에서 제외했다.</w:t>
            </w:r>
          </w:p>
        </w:tc>
        <w:tc>
          <w:tcPr>
            <w:tcW w:type="dxa" w:w="48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</w:tc>
        <w:tc>
          <w:tcPr>
            <w:tcW w:type="dxa" w:w="485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 w:before="0" w:line="2" w:lineRule="exact"/>
            </w:pPr>
            <w:r>
              <w:rPr>
                <w:rFonts w:ascii="맑은 고딕" w:hAnsi="맑은 고딕" w:eastAsia="맑은 고딕"/>
                <w:b w:val="0"/>
                <w:color w:val="171717"/>
                <w:sz w:val="0"/>
              </w:rPr>
            </w:r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6.3 제출 버전과 자료 경로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35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https://github.com/YunchanJu/lab4_stm32_0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제출 태그: </w:t>
            </w:r>
            <w:r>
              <w:rPr>
                <w:rFonts w:ascii="맑은 고딕" w:hAnsi="맑은 고딕" w:eastAsia="맑은 고딕"/>
                <w:b/>
                <w:i w:val="0"/>
                <w:color w:val="171717"/>
                <w:sz w:val="16"/>
              </w:rPr>
              <w:t>stm32-1-results-20261019-v2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소스·증거 기준 커밋: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cf68ea5bc775d231aafca292da9399f31893b6d0</w:t>
            </w:r>
          </w:p>
          <w:p>
            <w:pPr>
              <w:keepNext w:val="0"/>
              <w:widowControl w:val="0"/>
              <w:spacing w:before="0" w:after="160" w:line="286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8"/>
              </w:rPr>
              <w:t>보고서가 인용한 코드·원본 증거는 위 커밋에 고정되어 있다. 최종 PDF를 포함한 제출 상태는 해당 태그에서 확인한다. 모든 영상은 각 실험 evidence 폴더에서 내려받아 재생할 수 있다.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hyperlink r:id="rId36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과제3 영상</w:t>
              </w:r>
            </w:hyperlink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 · </w:t>
            </w:r>
            <w:hyperlink r:id="rId37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과제4 영상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hyperlink r:id="rId38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피아노 영상</w:t>
              </w:r>
            </w:hyperlink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 · </w:t>
            </w:r>
            <w:hyperlink r:id="rId39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신호등 영상</w:t>
              </w:r>
            </w:hyperlink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 · </w:t>
            </w:r>
            <w:hyperlink r:id="rId40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ADC 영상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hyperlink r:id="rId41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제출 현황표</w:t>
              </w:r>
            </w:hyperlink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 · </w:t>
            </w:r>
            <w:hyperlink r:id="rId42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검증 요약</w:t>
              </w:r>
            </w:hyperlink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 · </w:t>
            </w:r>
            <w:hyperlink r:id="rId43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원본 분류 및 해시</w:t>
              </w:r>
            </w:hyperlink>
          </w:p>
          <w:p>
            <w:pPr>
              <w:keepNext w:val="0"/>
              <w:widowControl w:val="0"/>
              <w:spacing w:before="0" w:after="140" w:line="320" w:lineRule="exact"/>
            </w:pPr>
            <w:r>
              <w:rPr>
                <w:rFonts w:ascii="맑은 고딕" w:hAnsi="맑은 고딕" w:eastAsia="맑은 고딕"/>
                <w:b/>
                <w:i w:val="0"/>
                <w:color w:val="171717"/>
                <w:sz w:val="22"/>
              </w:rPr>
              <w:t>참고문헌</w:t>
            </w:r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[1] thechef030, 「STM32_1 · 인터럽트와 PWM」, 4주 실습 매뉴얼. 2026-10-26 확인. 버튼·타이머·PWM 요구사항을 요약·참고하였다.</w:t>
            </w:r>
            <w:r>
              <w:br/>
            </w:r>
            <w:hyperlink r:id="rId44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교안 STM32_1 원문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[2] thechef030, 「FPGA 모듈별 Verilog 소스와 테스트벤치」, FPGA_additional.md. 피아노·신호등·ADC 구조와 테스트 항목 참고. 2026-10-26 확인.</w:t>
            </w:r>
            <w:r>
              <w:br/>
            </w:r>
            <w:hyperlink r:id="rId45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FPGA 교안 원문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[3] STMicroelectronics, </w:t>
            </w:r>
            <w:r>
              <w:rPr>
                <w:rFonts w:ascii="맑은 고딕" w:hAnsi="맑은 고딕" w:eastAsia="맑은 고딕"/>
                <w:b w:val="0"/>
                <w:i/>
                <w:color w:val="171717"/>
                <w:sz w:val="16"/>
              </w:rPr>
              <w:t>STM32G4 Nucleo-64 boards (MB1367)</w:t>
            </w: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 xml:space="preserve">, User manual </w:t>
            </w:r>
            <w:r>
              <w:rPr>
                <w:rFonts w:ascii="맑은 고딕" w:hAnsi="맑은 고딕" w:eastAsia="맑은 고딕"/>
                <w:b/>
                <w:i w:val="0"/>
                <w:color w:val="171717"/>
                <w:sz w:val="16"/>
              </w:rPr>
              <w:t>UM2505</w:t>
            </w: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. 보드 개요와 연결 구성 참고.</w:t>
            </w:r>
            <w:r>
              <w:br/>
            </w:r>
            <w:hyperlink r:id="rId46">
              <w:r>
                <w:rPr>
                  <w:rFonts w:ascii="맑은 고딕" w:hAnsi="맑은 고딕" w:eastAsia="맑은 고딕"/>
                  <w:b w:val="0"/>
                  <w:color w:val="235B93"/>
                  <w:sz w:val="16"/>
                </w:rPr>
                <w:t>ST 공식 사용자 매뉴얼</w:t>
              </w:r>
            </w:hyperlink>
          </w:p>
          <w:p>
            <w:pPr>
              <w:keepNext w:val="0"/>
              <w:widowControl w:val="0"/>
              <w:spacing w:before="0" w:after="140" w:line="24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171717"/>
                <w:sz w:val="16"/>
              </w:rPr>
              <w:t>그림 1~20: 사용자 제공 10/19 사진 및 영상에서 발췌. 직접 인용한 코드 조각은 제출 준비 소스를 축약한 것으로 전체 파일을 함께 연결했다. 타 PC의 촬영 소스와 동일함을 뜻하지 않는다.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860" w:right="860" w:bottom="840" w:left="860" w:header="720" w:footer="4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40" w:val="left"/>
      </w:tabs>
      <w:spacing w:after="0" w:line="180" w:lineRule="exact"/>
    </w:pPr>
    <w:r>
      <w:rPr>
        <w:rFonts w:ascii="맑은 고딕" w:hAnsi="맑은 고딕" w:eastAsia="맑은 고딕"/>
        <w:b w:val="0"/>
        <w:color w:val="59616B"/>
        <w:sz w:val="15"/>
      </w:rPr>
      <w:t>주윤찬 · 2023440132</w:t>
      <w:tab/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unchanJu/lab4_stm32_0/blob/main/STM32/common/SOURCE_PROVENANCE.md" TargetMode="External"/><Relationship Id="rId10" Type="http://schemas.openxmlformats.org/officeDocument/2006/relationships/footer" Target="footer1.xml"/><Relationship Id="rId11" Type="http://schemas.openxmlformats.org/officeDocument/2006/relationships/hyperlink" Target="https://github.com/YunchanJu/lab4_stm32_0/blob/main/STM32/STM32_1/mcu/04_task3_irq_led/README.md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https://github.com/YunchanJu/lab4_stm32_0/blob/main/STM32/STM32_1/mcu/05_task4_pwm/README.md" TargetMode="External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hyperlink" Target="https://github.com/YunchanJu/lab4_stm32_0/blob/main/STM32/STM32_1/fpga/01_piano/README.md" TargetMode="External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hyperlink" Target="https://github.com/YunchanJu/lab4_stm32_0/blob/main/STM32/STM32_1/fpga/02_traffic/README.md" TargetMode="External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hyperlink" Target="https://github.com/YunchanJu/lab4_stm32_0/blob/main/STM32/STM32_1/fpga/03_adc/README.md" TargetMode="External"/><Relationship Id="rId35" Type="http://schemas.openxmlformats.org/officeDocument/2006/relationships/hyperlink" Target="https://github.com/YunchanJu/lab4_stm32_0" TargetMode="External"/><Relationship Id="rId36" Type="http://schemas.openxmlformats.org/officeDocument/2006/relationships/hyperlink" Target="https://github.com/YunchanJu/lab4_stm32_0/blob/main/STM32/STM32_1/mcu/04_task3_irq_led/evidence/board_demo.mp4" TargetMode="External"/><Relationship Id="rId37" Type="http://schemas.openxmlformats.org/officeDocument/2006/relationships/hyperlink" Target="https://github.com/YunchanJu/lab4_stm32_0/blob/main/STM32/STM32_1/mcu/05_task4_pwm/evidence/scope_demo.mp4" TargetMode="External"/><Relationship Id="rId38" Type="http://schemas.openxmlformats.org/officeDocument/2006/relationships/hyperlink" Target="https://github.com/YunchanJu/lab4_stm32_0/blob/main/STM32/STM32_1/fpga/01_piano/evidence/board_demo.mp4" TargetMode="External"/><Relationship Id="rId39" Type="http://schemas.openxmlformats.org/officeDocument/2006/relationships/hyperlink" Target="https://github.com/YunchanJu/lab4_stm32_0/blob/main/STM32/STM32_1/fpga/02_traffic/evidence/board_demo.mp4" TargetMode="External"/><Relationship Id="rId40" Type="http://schemas.openxmlformats.org/officeDocument/2006/relationships/hyperlink" Target="https://github.com/YunchanJu/lab4_stm32_0/blob/main/STM32/STM32_1/fpga/03_adc/evidence/board_demo.mp4" TargetMode="External"/><Relationship Id="rId41" Type="http://schemas.openxmlformats.org/officeDocument/2006/relationships/hyperlink" Target="https://github.com/YunchanJu/lab4_stm32_0/blob/main/STM32/SUBMISSION_CHECKLIST.md" TargetMode="External"/><Relationship Id="rId42" Type="http://schemas.openxmlformats.org/officeDocument/2006/relationships/hyperlink" Target="https://github.com/YunchanJu/lab4_stm32_0/blob/main/STM32/verification_summary.json" TargetMode="External"/><Relationship Id="rId43" Type="http://schemas.openxmlformats.org/officeDocument/2006/relationships/hyperlink" Target="https://github.com/YunchanJu/lab4_stm32_0/blob/main/STM32/STM32_1/evidence/attachment_manifest.json" TargetMode="External"/><Relationship Id="rId44" Type="http://schemas.openxmlformats.org/officeDocument/2006/relationships/hyperlink" Target="https://github.com/thechef030/STM32_0/blob/stm32-0/docs/STM32_1.md" TargetMode="External"/><Relationship Id="rId45" Type="http://schemas.openxmlformats.org/officeDocument/2006/relationships/hyperlink" Target="https://github.com/thechef030/STM32_0/blob/stm32-0/docs/FPGA_additional.md" TargetMode="External"/><Relationship Id="rId46" Type="http://schemas.openxmlformats.org/officeDocument/2006/relationships/hyperlink" Target="https://www.st.com/resource/en/user_manual/um2505-stm32g4-nucleo64-boards-mb1367-stmicroelectron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