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E21CB" w14:textId="77777777" w:rsidR="00026A17" w:rsidRPr="001D4E50" w:rsidRDefault="00026A17" w:rsidP="00026A17">
      <w:pPr>
        <w:spacing w:after="0" w:line="360" w:lineRule="auto"/>
        <w:jc w:val="center"/>
        <w:rPr>
          <w:rFonts w:ascii="Arial" w:hAnsi="Arial" w:cs="Arial"/>
          <w:b/>
          <w:bCs/>
          <w:sz w:val="24"/>
          <w:szCs w:val="24"/>
        </w:rPr>
      </w:pPr>
      <w:r w:rsidRPr="001D4E50">
        <w:rPr>
          <w:rFonts w:ascii="Arial" w:hAnsi="Arial" w:cs="Arial"/>
          <w:b/>
          <w:bCs/>
          <w:sz w:val="24"/>
          <w:szCs w:val="24"/>
        </w:rPr>
        <w:t>BANDTEC DIGITAL SCHOOL</w:t>
      </w:r>
    </w:p>
    <w:p w14:paraId="4A032D28" w14:textId="77777777" w:rsidR="00026A17" w:rsidRPr="001D4E50" w:rsidRDefault="00026A17" w:rsidP="00026A17">
      <w:pPr>
        <w:spacing w:after="0" w:line="360" w:lineRule="auto"/>
        <w:jc w:val="center"/>
        <w:rPr>
          <w:rFonts w:ascii="Arial" w:hAnsi="Arial" w:cs="Arial"/>
          <w:b/>
          <w:bCs/>
          <w:color w:val="FF0000"/>
          <w:sz w:val="24"/>
          <w:szCs w:val="24"/>
        </w:rPr>
      </w:pPr>
    </w:p>
    <w:p w14:paraId="25FC0B8C" w14:textId="77777777" w:rsidR="00026A17" w:rsidRPr="001D4E50" w:rsidRDefault="00026A17" w:rsidP="00026A17">
      <w:pPr>
        <w:spacing w:after="0" w:line="360" w:lineRule="auto"/>
        <w:jc w:val="center"/>
        <w:rPr>
          <w:rFonts w:ascii="Arial" w:hAnsi="Arial" w:cs="Arial"/>
          <w:b/>
          <w:bCs/>
          <w:color w:val="FF0000"/>
          <w:sz w:val="24"/>
          <w:szCs w:val="24"/>
        </w:rPr>
      </w:pPr>
    </w:p>
    <w:p w14:paraId="5153D173" w14:textId="77777777" w:rsidR="00026A17" w:rsidRPr="001D4E50" w:rsidRDefault="00026A17" w:rsidP="00026A17">
      <w:pPr>
        <w:spacing w:after="0" w:line="360" w:lineRule="auto"/>
        <w:jc w:val="center"/>
        <w:rPr>
          <w:rFonts w:ascii="Arial" w:hAnsi="Arial" w:cs="Arial"/>
          <w:b/>
          <w:bCs/>
          <w:color w:val="FF0000"/>
          <w:sz w:val="24"/>
          <w:szCs w:val="24"/>
        </w:rPr>
      </w:pPr>
    </w:p>
    <w:p w14:paraId="17970F95" w14:textId="77777777" w:rsidR="00026A17" w:rsidRPr="001D4E50" w:rsidRDefault="00026A17" w:rsidP="00026A17">
      <w:pPr>
        <w:spacing w:after="0" w:line="360" w:lineRule="auto"/>
        <w:jc w:val="center"/>
        <w:rPr>
          <w:rFonts w:ascii="Arial" w:hAnsi="Arial" w:cs="Arial"/>
          <w:b/>
          <w:bCs/>
          <w:color w:val="FF0000"/>
          <w:sz w:val="24"/>
          <w:szCs w:val="24"/>
        </w:rPr>
      </w:pPr>
    </w:p>
    <w:p w14:paraId="193D82B3" w14:textId="77777777" w:rsidR="00026A17" w:rsidRPr="001D4E50" w:rsidRDefault="00026A17" w:rsidP="00026A17">
      <w:pPr>
        <w:spacing w:after="0" w:line="360" w:lineRule="auto"/>
        <w:jc w:val="center"/>
        <w:rPr>
          <w:rFonts w:ascii="Arial" w:hAnsi="Arial" w:cs="Arial"/>
          <w:b/>
          <w:bCs/>
          <w:color w:val="FF0000"/>
          <w:sz w:val="24"/>
          <w:szCs w:val="24"/>
        </w:rPr>
      </w:pPr>
    </w:p>
    <w:p w14:paraId="67CBD003" w14:textId="77777777" w:rsidR="00026A17" w:rsidRPr="001D4E50" w:rsidRDefault="00026A17" w:rsidP="00026A17">
      <w:pPr>
        <w:spacing w:after="0" w:line="360" w:lineRule="auto"/>
        <w:jc w:val="center"/>
        <w:rPr>
          <w:rFonts w:ascii="Arial" w:hAnsi="Arial" w:cs="Arial"/>
          <w:b/>
          <w:bCs/>
          <w:color w:val="FF0000"/>
          <w:sz w:val="30"/>
          <w:szCs w:val="30"/>
        </w:rPr>
      </w:pPr>
      <w:r w:rsidRPr="001D4E50">
        <w:rPr>
          <w:rFonts w:ascii="Arial" w:hAnsi="Arial" w:cs="Arial"/>
          <w:sz w:val="30"/>
          <w:szCs w:val="30"/>
        </w:rPr>
        <w:t>CONTROLE DE TEMPERATURA EM TRANSPORTE E ARMAZENAMENTO DE VACINAS</w:t>
      </w:r>
    </w:p>
    <w:p w14:paraId="10F7EBC5" w14:textId="77777777" w:rsidR="00026A17" w:rsidRPr="001D4E50" w:rsidRDefault="00026A17" w:rsidP="00026A17">
      <w:pPr>
        <w:spacing w:after="0" w:line="360" w:lineRule="auto"/>
        <w:jc w:val="center"/>
        <w:rPr>
          <w:rFonts w:ascii="Arial" w:hAnsi="Arial" w:cs="Arial"/>
          <w:b/>
          <w:bCs/>
          <w:color w:val="FF0000"/>
          <w:sz w:val="24"/>
          <w:szCs w:val="24"/>
        </w:rPr>
      </w:pPr>
    </w:p>
    <w:p w14:paraId="121C8E88" w14:textId="77777777" w:rsidR="00026A17" w:rsidRPr="001D4E50" w:rsidRDefault="00026A17" w:rsidP="00026A17">
      <w:pPr>
        <w:spacing w:after="0" w:line="360" w:lineRule="auto"/>
        <w:jc w:val="center"/>
        <w:rPr>
          <w:rFonts w:ascii="Arial" w:hAnsi="Arial" w:cs="Arial"/>
          <w:b/>
          <w:bCs/>
          <w:color w:val="FF0000"/>
          <w:sz w:val="24"/>
          <w:szCs w:val="24"/>
        </w:rPr>
      </w:pPr>
    </w:p>
    <w:p w14:paraId="6C94A017" w14:textId="77777777" w:rsidR="00026A17" w:rsidRPr="001D4E50" w:rsidRDefault="00026A17" w:rsidP="00026A17">
      <w:pPr>
        <w:spacing w:after="0" w:line="360" w:lineRule="auto"/>
        <w:jc w:val="center"/>
        <w:rPr>
          <w:rFonts w:ascii="Arial" w:hAnsi="Arial" w:cs="Arial"/>
          <w:b/>
          <w:bCs/>
          <w:color w:val="FF0000"/>
          <w:sz w:val="24"/>
          <w:szCs w:val="24"/>
        </w:rPr>
      </w:pPr>
    </w:p>
    <w:p w14:paraId="1CCE8466" w14:textId="77777777" w:rsidR="00026A17" w:rsidRPr="001D4E50" w:rsidRDefault="00026A17" w:rsidP="00026A17">
      <w:pPr>
        <w:spacing w:after="0" w:line="360" w:lineRule="auto"/>
        <w:jc w:val="center"/>
        <w:rPr>
          <w:rFonts w:ascii="Arial" w:hAnsi="Arial" w:cs="Arial"/>
          <w:b/>
          <w:bCs/>
          <w:color w:val="FF0000"/>
          <w:sz w:val="24"/>
          <w:szCs w:val="24"/>
        </w:rPr>
      </w:pPr>
    </w:p>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1664"/>
      </w:tblGrid>
      <w:tr w:rsidR="00026A17" w:rsidRPr="001D4E50" w14:paraId="35C86DDA" w14:textId="77777777" w:rsidTr="00560E4E">
        <w:trPr>
          <w:trHeight w:val="433"/>
          <w:jc w:val="right"/>
        </w:trPr>
        <w:tc>
          <w:tcPr>
            <w:tcW w:w="3618" w:type="dxa"/>
            <w:vAlign w:val="center"/>
          </w:tcPr>
          <w:p w14:paraId="39BA0237" w14:textId="77777777" w:rsidR="00026A17" w:rsidRPr="001D4E50" w:rsidRDefault="00026A17" w:rsidP="00560E4E">
            <w:pPr>
              <w:spacing w:line="360" w:lineRule="auto"/>
              <w:rPr>
                <w:rFonts w:ascii="Arial" w:hAnsi="Arial" w:cs="Arial"/>
                <w:b/>
                <w:bCs/>
                <w:sz w:val="24"/>
                <w:szCs w:val="24"/>
              </w:rPr>
            </w:pPr>
            <w:r w:rsidRPr="001D4E50">
              <w:rPr>
                <w:rFonts w:ascii="Arial" w:hAnsi="Arial" w:cs="Arial"/>
                <w:b/>
                <w:bCs/>
                <w:sz w:val="24"/>
                <w:szCs w:val="24"/>
              </w:rPr>
              <w:t>Turma 1ADSB – Grupo 11</w:t>
            </w:r>
          </w:p>
        </w:tc>
        <w:tc>
          <w:tcPr>
            <w:tcW w:w="1664" w:type="dxa"/>
            <w:vAlign w:val="center"/>
          </w:tcPr>
          <w:p w14:paraId="2FF3C48F" w14:textId="77777777" w:rsidR="00026A17" w:rsidRPr="001D4E50" w:rsidRDefault="00026A17" w:rsidP="00560E4E">
            <w:pPr>
              <w:spacing w:line="360" w:lineRule="auto"/>
              <w:jc w:val="center"/>
              <w:rPr>
                <w:rFonts w:ascii="Arial" w:hAnsi="Arial" w:cs="Arial"/>
                <w:sz w:val="24"/>
                <w:szCs w:val="24"/>
              </w:rPr>
            </w:pPr>
          </w:p>
        </w:tc>
      </w:tr>
      <w:tr w:rsidR="00026A17" w:rsidRPr="001D4E50" w14:paraId="1DD930D5" w14:textId="77777777" w:rsidTr="00560E4E">
        <w:trPr>
          <w:trHeight w:val="446"/>
          <w:jc w:val="right"/>
        </w:trPr>
        <w:tc>
          <w:tcPr>
            <w:tcW w:w="3618" w:type="dxa"/>
            <w:vAlign w:val="center"/>
          </w:tcPr>
          <w:p w14:paraId="652B1E1B" w14:textId="77777777" w:rsidR="00026A17" w:rsidRPr="001D4E50" w:rsidRDefault="00026A17" w:rsidP="00560E4E">
            <w:pPr>
              <w:spacing w:line="360" w:lineRule="auto"/>
              <w:rPr>
                <w:rFonts w:ascii="Arial" w:hAnsi="Arial" w:cs="Arial"/>
                <w:sz w:val="24"/>
                <w:szCs w:val="24"/>
              </w:rPr>
            </w:pPr>
            <w:r w:rsidRPr="001D4E50">
              <w:rPr>
                <w:rFonts w:ascii="Arial" w:hAnsi="Arial" w:cs="Arial"/>
                <w:sz w:val="24"/>
                <w:szCs w:val="24"/>
              </w:rPr>
              <w:t>André da Silva Santos</w:t>
            </w:r>
          </w:p>
        </w:tc>
        <w:tc>
          <w:tcPr>
            <w:tcW w:w="1664" w:type="dxa"/>
            <w:vAlign w:val="center"/>
          </w:tcPr>
          <w:p w14:paraId="422EF0D0" w14:textId="3FFD620C" w:rsidR="00026A17" w:rsidRPr="001D4E50" w:rsidRDefault="00026A17" w:rsidP="00560E4E">
            <w:pPr>
              <w:spacing w:line="360" w:lineRule="auto"/>
              <w:jc w:val="center"/>
              <w:rPr>
                <w:rFonts w:ascii="Arial" w:hAnsi="Arial" w:cs="Arial"/>
                <w:sz w:val="24"/>
                <w:szCs w:val="24"/>
              </w:rPr>
            </w:pPr>
            <w:r w:rsidRPr="001D4E50">
              <w:rPr>
                <w:rFonts w:ascii="Arial" w:hAnsi="Arial" w:cs="Arial"/>
                <w:sz w:val="24"/>
                <w:szCs w:val="24"/>
              </w:rPr>
              <w:t>RA:</w:t>
            </w:r>
            <w:r w:rsidR="008E70B0" w:rsidRPr="001D4E50">
              <w:rPr>
                <w:rFonts w:ascii="Arial" w:hAnsi="Arial" w:cs="Arial"/>
                <w:color w:val="202124"/>
                <w:sz w:val="20"/>
                <w:szCs w:val="20"/>
                <w:shd w:val="clear" w:color="auto" w:fill="FFFFFF"/>
              </w:rPr>
              <w:t xml:space="preserve"> 01202069</w:t>
            </w:r>
          </w:p>
        </w:tc>
      </w:tr>
      <w:tr w:rsidR="00026A17" w:rsidRPr="001D4E50" w14:paraId="2BD9A23F" w14:textId="77777777" w:rsidTr="00560E4E">
        <w:trPr>
          <w:trHeight w:val="433"/>
          <w:jc w:val="right"/>
        </w:trPr>
        <w:tc>
          <w:tcPr>
            <w:tcW w:w="3618" w:type="dxa"/>
            <w:vAlign w:val="center"/>
          </w:tcPr>
          <w:p w14:paraId="303329FB" w14:textId="77777777" w:rsidR="00026A17" w:rsidRPr="001D4E50" w:rsidRDefault="00026A17" w:rsidP="00560E4E">
            <w:pPr>
              <w:spacing w:line="360" w:lineRule="auto"/>
              <w:rPr>
                <w:rFonts w:ascii="Arial" w:hAnsi="Arial" w:cs="Arial"/>
                <w:b/>
                <w:bCs/>
                <w:sz w:val="24"/>
                <w:szCs w:val="24"/>
              </w:rPr>
            </w:pPr>
            <w:r w:rsidRPr="001D4E50">
              <w:rPr>
                <w:rFonts w:ascii="Arial" w:hAnsi="Arial" w:cs="Arial"/>
                <w:sz w:val="24"/>
                <w:szCs w:val="24"/>
              </w:rPr>
              <w:t>Guilherme Nascimento dos Santos</w:t>
            </w:r>
          </w:p>
        </w:tc>
        <w:tc>
          <w:tcPr>
            <w:tcW w:w="1664" w:type="dxa"/>
            <w:vAlign w:val="center"/>
          </w:tcPr>
          <w:p w14:paraId="35DE4A6A" w14:textId="54D3B5A3" w:rsidR="00026A17" w:rsidRPr="001D4E50" w:rsidRDefault="00026A17" w:rsidP="00560E4E">
            <w:pPr>
              <w:spacing w:line="360" w:lineRule="auto"/>
              <w:jc w:val="center"/>
              <w:rPr>
                <w:rFonts w:ascii="Arial" w:hAnsi="Arial" w:cs="Arial"/>
                <w:sz w:val="24"/>
                <w:szCs w:val="24"/>
              </w:rPr>
            </w:pPr>
            <w:r w:rsidRPr="001D4E50">
              <w:rPr>
                <w:rFonts w:ascii="Arial" w:hAnsi="Arial" w:cs="Arial"/>
                <w:sz w:val="24"/>
                <w:szCs w:val="24"/>
              </w:rPr>
              <w:t xml:space="preserve">RA: </w:t>
            </w:r>
            <w:r w:rsidR="008E70B0" w:rsidRPr="001D4E50">
              <w:rPr>
                <w:rFonts w:ascii="Arial" w:hAnsi="Arial" w:cs="Arial"/>
                <w:color w:val="202124"/>
                <w:sz w:val="20"/>
                <w:szCs w:val="20"/>
                <w:shd w:val="clear" w:color="auto" w:fill="FFFFFF"/>
              </w:rPr>
              <w:t>01202074</w:t>
            </w:r>
          </w:p>
        </w:tc>
      </w:tr>
      <w:tr w:rsidR="00026A17" w:rsidRPr="001D4E50" w14:paraId="0FFE25E3" w14:textId="77777777" w:rsidTr="00560E4E">
        <w:trPr>
          <w:trHeight w:val="881"/>
          <w:jc w:val="right"/>
        </w:trPr>
        <w:tc>
          <w:tcPr>
            <w:tcW w:w="3618" w:type="dxa"/>
            <w:vAlign w:val="center"/>
          </w:tcPr>
          <w:p w14:paraId="57320747" w14:textId="77777777" w:rsidR="00026A17" w:rsidRPr="001D4E50" w:rsidRDefault="00026A17" w:rsidP="00560E4E">
            <w:pPr>
              <w:spacing w:line="360" w:lineRule="auto"/>
              <w:rPr>
                <w:rFonts w:ascii="Arial" w:hAnsi="Arial" w:cs="Arial"/>
                <w:b/>
                <w:bCs/>
                <w:sz w:val="24"/>
                <w:szCs w:val="24"/>
              </w:rPr>
            </w:pPr>
            <w:r w:rsidRPr="001D4E50">
              <w:rPr>
                <w:rFonts w:ascii="Arial" w:hAnsi="Arial" w:cs="Arial"/>
                <w:sz w:val="24"/>
                <w:szCs w:val="24"/>
              </w:rPr>
              <w:t>Matheus Daniel Lozano Boaventura</w:t>
            </w:r>
          </w:p>
        </w:tc>
        <w:tc>
          <w:tcPr>
            <w:tcW w:w="1664" w:type="dxa"/>
            <w:vAlign w:val="center"/>
          </w:tcPr>
          <w:p w14:paraId="354E1811" w14:textId="2E23099D" w:rsidR="00026A17" w:rsidRPr="001D4E50" w:rsidRDefault="00026A17" w:rsidP="00560E4E">
            <w:pPr>
              <w:spacing w:line="360" w:lineRule="auto"/>
              <w:jc w:val="center"/>
              <w:rPr>
                <w:rFonts w:ascii="Arial" w:hAnsi="Arial" w:cs="Arial"/>
                <w:sz w:val="24"/>
                <w:szCs w:val="24"/>
              </w:rPr>
            </w:pPr>
            <w:r w:rsidRPr="001D4E50">
              <w:rPr>
                <w:rFonts w:ascii="Arial" w:hAnsi="Arial" w:cs="Arial"/>
                <w:sz w:val="24"/>
                <w:szCs w:val="24"/>
              </w:rPr>
              <w:t>RA:</w:t>
            </w:r>
            <w:r w:rsidR="008E70B0" w:rsidRPr="001D4E50">
              <w:rPr>
                <w:rFonts w:ascii="Arial" w:hAnsi="Arial" w:cs="Arial"/>
                <w:color w:val="202124"/>
                <w:sz w:val="20"/>
                <w:szCs w:val="20"/>
                <w:shd w:val="clear" w:color="auto" w:fill="FFFFFF"/>
              </w:rPr>
              <w:t xml:space="preserve"> 01202039</w:t>
            </w:r>
          </w:p>
        </w:tc>
      </w:tr>
      <w:tr w:rsidR="00026A17" w:rsidRPr="001D4E50" w14:paraId="752FD6F7" w14:textId="77777777" w:rsidTr="00560E4E">
        <w:trPr>
          <w:trHeight w:val="446"/>
          <w:jc w:val="right"/>
        </w:trPr>
        <w:tc>
          <w:tcPr>
            <w:tcW w:w="3618" w:type="dxa"/>
            <w:vAlign w:val="center"/>
          </w:tcPr>
          <w:p w14:paraId="2400238C" w14:textId="77777777" w:rsidR="00026A17" w:rsidRPr="001D4E50" w:rsidRDefault="00026A17" w:rsidP="00560E4E">
            <w:pPr>
              <w:spacing w:line="360" w:lineRule="auto"/>
              <w:rPr>
                <w:rFonts w:ascii="Arial" w:hAnsi="Arial" w:cs="Arial"/>
                <w:b/>
                <w:bCs/>
                <w:sz w:val="24"/>
                <w:szCs w:val="24"/>
              </w:rPr>
            </w:pPr>
            <w:r w:rsidRPr="001D4E50">
              <w:rPr>
                <w:rFonts w:ascii="Arial" w:eastAsia="Calibri" w:hAnsi="Arial" w:cs="Arial"/>
                <w:sz w:val="24"/>
                <w:szCs w:val="24"/>
              </w:rPr>
              <w:t>Nicholas Campos de Carvalho</w:t>
            </w:r>
          </w:p>
        </w:tc>
        <w:tc>
          <w:tcPr>
            <w:tcW w:w="1664" w:type="dxa"/>
            <w:vAlign w:val="center"/>
          </w:tcPr>
          <w:p w14:paraId="34608089" w14:textId="3B7E2CC8" w:rsidR="00026A17" w:rsidRPr="001D4E50" w:rsidRDefault="00026A17" w:rsidP="00560E4E">
            <w:pPr>
              <w:spacing w:line="360" w:lineRule="auto"/>
              <w:jc w:val="center"/>
              <w:rPr>
                <w:rFonts w:ascii="Arial" w:hAnsi="Arial" w:cs="Arial"/>
                <w:sz w:val="24"/>
                <w:szCs w:val="24"/>
              </w:rPr>
            </w:pPr>
            <w:r w:rsidRPr="001D4E50">
              <w:rPr>
                <w:rFonts w:ascii="Arial" w:hAnsi="Arial" w:cs="Arial"/>
                <w:sz w:val="24"/>
                <w:szCs w:val="24"/>
              </w:rPr>
              <w:t>RA:</w:t>
            </w:r>
            <w:r w:rsidR="008E70B0" w:rsidRPr="001D4E50">
              <w:rPr>
                <w:rFonts w:ascii="Arial" w:hAnsi="Arial" w:cs="Arial"/>
                <w:color w:val="202124"/>
                <w:sz w:val="20"/>
                <w:szCs w:val="20"/>
                <w:shd w:val="clear" w:color="auto" w:fill="FFFFFF"/>
              </w:rPr>
              <w:t xml:space="preserve"> 01192063</w:t>
            </w:r>
          </w:p>
        </w:tc>
      </w:tr>
      <w:tr w:rsidR="00026A17" w:rsidRPr="001D4E50" w14:paraId="779E06DA" w14:textId="77777777" w:rsidTr="00560E4E">
        <w:trPr>
          <w:trHeight w:val="433"/>
          <w:jc w:val="right"/>
        </w:trPr>
        <w:tc>
          <w:tcPr>
            <w:tcW w:w="3618" w:type="dxa"/>
            <w:vAlign w:val="center"/>
          </w:tcPr>
          <w:p w14:paraId="4756C1B5" w14:textId="77777777" w:rsidR="00026A17" w:rsidRPr="001D4E50" w:rsidRDefault="00026A17" w:rsidP="00560E4E">
            <w:pPr>
              <w:spacing w:line="360" w:lineRule="auto"/>
              <w:rPr>
                <w:rFonts w:ascii="Arial" w:hAnsi="Arial" w:cs="Arial"/>
                <w:b/>
                <w:bCs/>
                <w:sz w:val="24"/>
                <w:szCs w:val="24"/>
              </w:rPr>
            </w:pPr>
            <w:r w:rsidRPr="001D4E50">
              <w:rPr>
                <w:rFonts w:ascii="Arial" w:hAnsi="Arial" w:cs="Arial"/>
                <w:sz w:val="24"/>
                <w:szCs w:val="24"/>
              </w:rPr>
              <w:t>Priscila Choi</w:t>
            </w:r>
          </w:p>
        </w:tc>
        <w:tc>
          <w:tcPr>
            <w:tcW w:w="1664" w:type="dxa"/>
            <w:vAlign w:val="center"/>
          </w:tcPr>
          <w:p w14:paraId="66521FE2" w14:textId="168ED2EB" w:rsidR="00026A17" w:rsidRPr="001D4E50" w:rsidRDefault="00026A17" w:rsidP="00560E4E">
            <w:pPr>
              <w:spacing w:line="360" w:lineRule="auto"/>
              <w:jc w:val="center"/>
              <w:rPr>
                <w:rFonts w:ascii="Arial" w:hAnsi="Arial" w:cs="Arial"/>
                <w:sz w:val="24"/>
                <w:szCs w:val="24"/>
              </w:rPr>
            </w:pPr>
            <w:r w:rsidRPr="001D4E50">
              <w:rPr>
                <w:rFonts w:ascii="Arial" w:hAnsi="Arial" w:cs="Arial"/>
                <w:sz w:val="24"/>
                <w:szCs w:val="24"/>
              </w:rPr>
              <w:t xml:space="preserve">RA: </w:t>
            </w:r>
            <w:r w:rsidR="008E70B0" w:rsidRPr="001D4E50">
              <w:rPr>
                <w:rFonts w:ascii="Arial" w:hAnsi="Arial" w:cs="Arial"/>
                <w:color w:val="202124"/>
                <w:sz w:val="20"/>
                <w:szCs w:val="20"/>
                <w:shd w:val="clear" w:color="auto" w:fill="FFFFFF"/>
              </w:rPr>
              <w:t>01202083</w:t>
            </w:r>
          </w:p>
        </w:tc>
      </w:tr>
      <w:tr w:rsidR="00026A17" w:rsidRPr="001D4E50" w14:paraId="455B1A6B" w14:textId="77777777" w:rsidTr="00560E4E">
        <w:trPr>
          <w:trHeight w:val="446"/>
          <w:jc w:val="right"/>
        </w:trPr>
        <w:tc>
          <w:tcPr>
            <w:tcW w:w="3618" w:type="dxa"/>
            <w:vAlign w:val="center"/>
          </w:tcPr>
          <w:p w14:paraId="0479CCAA" w14:textId="77777777" w:rsidR="00026A17" w:rsidRPr="001D4E50" w:rsidRDefault="00026A17" w:rsidP="00560E4E">
            <w:pPr>
              <w:spacing w:line="360" w:lineRule="auto"/>
              <w:rPr>
                <w:rFonts w:ascii="Arial" w:hAnsi="Arial" w:cs="Arial"/>
                <w:b/>
                <w:bCs/>
                <w:sz w:val="24"/>
                <w:szCs w:val="24"/>
              </w:rPr>
            </w:pPr>
            <w:r w:rsidRPr="001D4E50">
              <w:rPr>
                <w:rFonts w:ascii="Arial" w:hAnsi="Arial" w:cs="Arial"/>
                <w:sz w:val="24"/>
                <w:szCs w:val="24"/>
              </w:rPr>
              <w:t>Renato de Oliveira Paulino</w:t>
            </w:r>
          </w:p>
        </w:tc>
        <w:tc>
          <w:tcPr>
            <w:tcW w:w="1664" w:type="dxa"/>
            <w:vAlign w:val="center"/>
          </w:tcPr>
          <w:p w14:paraId="4FAD45C9" w14:textId="63AE3C00" w:rsidR="00026A17" w:rsidRPr="001D4E50" w:rsidRDefault="00026A17" w:rsidP="00560E4E">
            <w:pPr>
              <w:spacing w:line="360" w:lineRule="auto"/>
              <w:jc w:val="center"/>
              <w:rPr>
                <w:rFonts w:ascii="Arial" w:hAnsi="Arial" w:cs="Arial"/>
                <w:sz w:val="24"/>
                <w:szCs w:val="24"/>
              </w:rPr>
            </w:pPr>
            <w:r w:rsidRPr="001D4E50">
              <w:rPr>
                <w:rFonts w:ascii="Arial" w:hAnsi="Arial" w:cs="Arial"/>
                <w:sz w:val="24"/>
                <w:szCs w:val="24"/>
              </w:rPr>
              <w:t xml:space="preserve">RA: </w:t>
            </w:r>
            <w:r w:rsidR="008E70B0" w:rsidRPr="001D4E50">
              <w:rPr>
                <w:rFonts w:ascii="Arial" w:hAnsi="Arial" w:cs="Arial"/>
                <w:color w:val="202124"/>
                <w:sz w:val="20"/>
                <w:szCs w:val="20"/>
                <w:shd w:val="clear" w:color="auto" w:fill="FFFFFF"/>
              </w:rPr>
              <w:t>01202050</w:t>
            </w:r>
          </w:p>
        </w:tc>
      </w:tr>
    </w:tbl>
    <w:p w14:paraId="53115203" w14:textId="77777777" w:rsidR="00026A17" w:rsidRPr="001D4E50" w:rsidRDefault="00026A17" w:rsidP="00026A17">
      <w:pPr>
        <w:spacing w:after="0" w:line="360" w:lineRule="auto"/>
        <w:jc w:val="center"/>
        <w:rPr>
          <w:rFonts w:ascii="Arial" w:hAnsi="Arial" w:cs="Arial"/>
          <w:b/>
          <w:bCs/>
          <w:color w:val="FF0000"/>
          <w:sz w:val="24"/>
          <w:szCs w:val="24"/>
        </w:rPr>
      </w:pPr>
    </w:p>
    <w:p w14:paraId="5A842072" w14:textId="77777777" w:rsidR="00026A17" w:rsidRPr="001D4E50" w:rsidRDefault="00026A17" w:rsidP="00026A17">
      <w:pPr>
        <w:spacing w:after="0" w:line="360" w:lineRule="auto"/>
        <w:rPr>
          <w:rFonts w:ascii="Arial" w:hAnsi="Arial" w:cs="Arial"/>
          <w:b/>
          <w:bCs/>
          <w:color w:val="FF0000"/>
          <w:sz w:val="24"/>
          <w:szCs w:val="24"/>
        </w:rPr>
      </w:pPr>
    </w:p>
    <w:p w14:paraId="19DD89B6" w14:textId="77777777" w:rsidR="00026A17" w:rsidRPr="001D4E50" w:rsidRDefault="00026A17" w:rsidP="00026A17">
      <w:pPr>
        <w:spacing w:after="0" w:line="360" w:lineRule="auto"/>
        <w:jc w:val="center"/>
        <w:rPr>
          <w:rFonts w:ascii="Arial" w:hAnsi="Arial" w:cs="Arial"/>
          <w:b/>
          <w:bCs/>
          <w:color w:val="FF0000"/>
          <w:sz w:val="24"/>
          <w:szCs w:val="24"/>
        </w:rPr>
      </w:pPr>
    </w:p>
    <w:p w14:paraId="62F8CBDA" w14:textId="77777777" w:rsidR="00026A17" w:rsidRPr="001D4E50" w:rsidRDefault="00026A17" w:rsidP="00026A17">
      <w:pPr>
        <w:spacing w:after="0" w:line="360" w:lineRule="auto"/>
        <w:jc w:val="center"/>
        <w:rPr>
          <w:rFonts w:ascii="Arial" w:hAnsi="Arial" w:cs="Arial"/>
          <w:b/>
          <w:bCs/>
          <w:color w:val="FF0000"/>
          <w:sz w:val="24"/>
          <w:szCs w:val="24"/>
        </w:rPr>
      </w:pPr>
    </w:p>
    <w:p w14:paraId="18FB289C" w14:textId="77777777" w:rsidR="00026A17" w:rsidRPr="001D4E50" w:rsidRDefault="00026A17" w:rsidP="00026A17">
      <w:pPr>
        <w:spacing w:after="0" w:line="360" w:lineRule="auto"/>
        <w:rPr>
          <w:rFonts w:ascii="Arial" w:hAnsi="Arial" w:cs="Arial"/>
          <w:b/>
          <w:bCs/>
          <w:color w:val="FF0000"/>
          <w:sz w:val="24"/>
          <w:szCs w:val="24"/>
        </w:rPr>
      </w:pPr>
    </w:p>
    <w:p w14:paraId="7651B8D8" w14:textId="77777777" w:rsidR="00026A17" w:rsidRPr="001D4E50" w:rsidRDefault="00026A17" w:rsidP="00026A17">
      <w:pPr>
        <w:spacing w:after="0" w:line="360" w:lineRule="auto"/>
        <w:jc w:val="center"/>
        <w:rPr>
          <w:rFonts w:ascii="Arial" w:hAnsi="Arial" w:cs="Arial"/>
          <w:sz w:val="24"/>
          <w:szCs w:val="24"/>
        </w:rPr>
      </w:pPr>
      <w:r w:rsidRPr="001D4E50">
        <w:rPr>
          <w:rFonts w:ascii="Arial" w:hAnsi="Arial" w:cs="Arial"/>
          <w:sz w:val="24"/>
          <w:szCs w:val="24"/>
        </w:rPr>
        <w:t>São Paulo</w:t>
      </w:r>
    </w:p>
    <w:p w14:paraId="6EDFABEF" w14:textId="2EE7AE26" w:rsidR="00D54643" w:rsidRPr="001D4E50" w:rsidRDefault="00026A17" w:rsidP="00026A17">
      <w:pPr>
        <w:spacing w:after="0" w:line="360" w:lineRule="auto"/>
        <w:jc w:val="center"/>
        <w:rPr>
          <w:rFonts w:ascii="Arial" w:hAnsi="Arial" w:cs="Arial"/>
          <w:sz w:val="24"/>
          <w:szCs w:val="24"/>
        </w:rPr>
      </w:pPr>
      <w:r w:rsidRPr="001D4E50">
        <w:rPr>
          <w:rFonts w:ascii="Arial" w:hAnsi="Arial" w:cs="Arial"/>
          <w:sz w:val="24"/>
          <w:szCs w:val="24"/>
        </w:rPr>
        <w:t>2020</w:t>
      </w:r>
    </w:p>
    <w:p w14:paraId="6251EF14" w14:textId="77777777" w:rsidR="00026A17" w:rsidRPr="001D4E50" w:rsidRDefault="00026A17" w:rsidP="00D54643">
      <w:pPr>
        <w:spacing w:after="0" w:line="360" w:lineRule="auto"/>
        <w:rPr>
          <w:rFonts w:ascii="Arial" w:hAnsi="Arial" w:cs="Arial"/>
          <w:lang w:val="en-US"/>
        </w:rPr>
      </w:pPr>
    </w:p>
    <w:p w14:paraId="732DAD15" w14:textId="77777777" w:rsidR="00026A17" w:rsidRPr="001D4E50" w:rsidRDefault="00026A17" w:rsidP="00D54643">
      <w:pPr>
        <w:spacing w:after="0" w:line="360" w:lineRule="auto"/>
        <w:rPr>
          <w:rFonts w:ascii="Arial" w:hAnsi="Arial" w:cs="Arial"/>
          <w:b/>
          <w:bCs/>
          <w:sz w:val="28"/>
          <w:szCs w:val="28"/>
        </w:rPr>
      </w:pPr>
    </w:p>
    <w:p w14:paraId="383566AA" w14:textId="77777777" w:rsidR="00060706" w:rsidRDefault="00060706">
      <w:pPr>
        <w:rPr>
          <w:rFonts w:ascii="Arial" w:hAnsi="Arial" w:cs="Arial"/>
          <w:b/>
          <w:bCs/>
          <w:sz w:val="28"/>
          <w:szCs w:val="28"/>
        </w:rPr>
        <w:sectPr w:rsidR="00060706" w:rsidSect="00060706">
          <w:headerReference w:type="default" r:id="rId8"/>
          <w:footerReference w:type="even" r:id="rId9"/>
          <w:footerReference w:type="default" r:id="rId10"/>
          <w:pgSz w:w="11906" w:h="16838"/>
          <w:pgMar w:top="1701" w:right="1134" w:bottom="1134" w:left="1701" w:header="720" w:footer="720" w:gutter="0"/>
          <w:pgNumType w:start="1"/>
          <w:cols w:space="720"/>
          <w:titlePg/>
          <w:docGrid w:linePitch="360"/>
        </w:sectPr>
      </w:pPr>
      <w:r>
        <w:rPr>
          <w:rFonts w:ascii="Arial" w:hAnsi="Arial" w:cs="Arial"/>
          <w:b/>
          <w:bCs/>
          <w:sz w:val="28"/>
          <w:szCs w:val="28"/>
        </w:rPr>
        <w:br w:type="page"/>
      </w:r>
    </w:p>
    <w:sdt>
      <w:sdtPr>
        <w:rPr>
          <w:rFonts w:ascii="Arial" w:hAnsi="Arial" w:cs="Arial"/>
          <w:color w:val="000000" w:themeColor="text1"/>
          <w:sz w:val="24"/>
          <w:szCs w:val="24"/>
        </w:rPr>
        <w:id w:val="-233322340"/>
        <w:docPartObj>
          <w:docPartGallery w:val="Table of Contents"/>
          <w:docPartUnique/>
        </w:docPartObj>
      </w:sdtPr>
      <w:sdtEndPr>
        <w:rPr>
          <w:rFonts w:eastAsiaTheme="minorEastAsia"/>
          <w:b/>
          <w:bCs/>
          <w:lang w:eastAsia="ko-KR"/>
        </w:rPr>
      </w:sdtEndPr>
      <w:sdtContent>
        <w:p w14:paraId="61B5039F" w14:textId="52BEB400" w:rsidR="00060706" w:rsidRPr="00693234" w:rsidRDefault="00060706" w:rsidP="003A3A9E">
          <w:pPr>
            <w:pStyle w:val="CabealhodoSumrio"/>
            <w:spacing w:line="360" w:lineRule="auto"/>
            <w:jc w:val="both"/>
            <w:rPr>
              <w:rFonts w:ascii="Arial" w:hAnsi="Arial" w:cs="Arial"/>
              <w:b/>
              <w:bCs/>
              <w:color w:val="000000" w:themeColor="text1"/>
              <w:sz w:val="28"/>
              <w:szCs w:val="28"/>
            </w:rPr>
          </w:pPr>
          <w:r w:rsidRPr="00693234">
            <w:rPr>
              <w:rFonts w:ascii="Arial" w:hAnsi="Arial" w:cs="Arial"/>
              <w:b/>
              <w:bCs/>
              <w:color w:val="000000" w:themeColor="text1"/>
              <w:sz w:val="28"/>
              <w:szCs w:val="28"/>
            </w:rPr>
            <w:t>Sumário</w:t>
          </w:r>
        </w:p>
        <w:p w14:paraId="46A8E0B9" w14:textId="0379112B" w:rsidR="003A3A9E" w:rsidRDefault="00060706" w:rsidP="003A3A9E">
          <w:pPr>
            <w:pStyle w:val="Sumrio1"/>
            <w:tabs>
              <w:tab w:val="right" w:leader="dot" w:pos="9061"/>
            </w:tabs>
            <w:spacing w:line="360" w:lineRule="auto"/>
            <w:rPr>
              <w:noProof/>
              <w:lang w:eastAsia="pt-BR"/>
            </w:rPr>
          </w:pPr>
          <w:r w:rsidRPr="00693234">
            <w:rPr>
              <w:rFonts w:ascii="Arial" w:hAnsi="Arial" w:cs="Arial"/>
              <w:color w:val="000000" w:themeColor="text1"/>
              <w:sz w:val="24"/>
              <w:szCs w:val="24"/>
            </w:rPr>
            <w:fldChar w:fldCharType="begin"/>
          </w:r>
          <w:r w:rsidRPr="00693234">
            <w:rPr>
              <w:rFonts w:ascii="Arial" w:hAnsi="Arial" w:cs="Arial"/>
              <w:color w:val="000000" w:themeColor="text1"/>
              <w:sz w:val="24"/>
              <w:szCs w:val="24"/>
            </w:rPr>
            <w:instrText xml:space="preserve"> TOC \o "1-3" \h \z \u </w:instrText>
          </w:r>
          <w:r w:rsidRPr="00693234">
            <w:rPr>
              <w:rFonts w:ascii="Arial" w:hAnsi="Arial" w:cs="Arial"/>
              <w:color w:val="000000" w:themeColor="text1"/>
              <w:sz w:val="24"/>
              <w:szCs w:val="24"/>
            </w:rPr>
            <w:fldChar w:fldCharType="separate"/>
          </w:r>
          <w:hyperlink w:anchor="_Toc52624242" w:history="1">
            <w:r w:rsidR="003A3A9E" w:rsidRPr="00EB007F">
              <w:rPr>
                <w:rStyle w:val="Hyperlink"/>
                <w:rFonts w:ascii="Arial" w:hAnsi="Arial" w:cs="Arial"/>
                <w:b/>
                <w:bCs/>
                <w:noProof/>
              </w:rPr>
              <w:t>1. O que é a vacina</w:t>
            </w:r>
            <w:r w:rsidR="003A3A9E">
              <w:rPr>
                <w:noProof/>
                <w:webHidden/>
              </w:rPr>
              <w:tab/>
            </w:r>
            <w:r w:rsidR="003A3A9E">
              <w:rPr>
                <w:noProof/>
                <w:webHidden/>
              </w:rPr>
              <w:fldChar w:fldCharType="begin"/>
            </w:r>
            <w:r w:rsidR="003A3A9E">
              <w:rPr>
                <w:noProof/>
                <w:webHidden/>
              </w:rPr>
              <w:instrText xml:space="preserve"> PAGEREF _Toc52624242 \h </w:instrText>
            </w:r>
            <w:r w:rsidR="003A3A9E">
              <w:rPr>
                <w:noProof/>
                <w:webHidden/>
              </w:rPr>
            </w:r>
            <w:r w:rsidR="003A3A9E">
              <w:rPr>
                <w:noProof/>
                <w:webHidden/>
              </w:rPr>
              <w:fldChar w:fldCharType="separate"/>
            </w:r>
            <w:r w:rsidR="003A3A9E">
              <w:rPr>
                <w:noProof/>
                <w:webHidden/>
              </w:rPr>
              <w:t>2</w:t>
            </w:r>
            <w:r w:rsidR="003A3A9E">
              <w:rPr>
                <w:noProof/>
                <w:webHidden/>
              </w:rPr>
              <w:fldChar w:fldCharType="end"/>
            </w:r>
          </w:hyperlink>
        </w:p>
        <w:p w14:paraId="57C2046E" w14:textId="1AF1BD5A" w:rsidR="003A3A9E" w:rsidRDefault="003A3A9E" w:rsidP="003A3A9E">
          <w:pPr>
            <w:pStyle w:val="Sumrio1"/>
            <w:tabs>
              <w:tab w:val="right" w:leader="dot" w:pos="9061"/>
            </w:tabs>
            <w:spacing w:line="360" w:lineRule="auto"/>
            <w:rPr>
              <w:noProof/>
              <w:lang w:eastAsia="pt-BR"/>
            </w:rPr>
          </w:pPr>
          <w:hyperlink w:anchor="_Toc52624243" w:history="1">
            <w:r w:rsidRPr="00EB007F">
              <w:rPr>
                <w:rStyle w:val="Hyperlink"/>
                <w:rFonts w:ascii="Arial" w:hAnsi="Arial" w:cs="Arial"/>
                <w:b/>
                <w:bCs/>
                <w:noProof/>
              </w:rPr>
              <w:t>2. Importâncias das vacinas</w:t>
            </w:r>
            <w:r>
              <w:rPr>
                <w:noProof/>
                <w:webHidden/>
              </w:rPr>
              <w:tab/>
            </w:r>
            <w:r>
              <w:rPr>
                <w:noProof/>
                <w:webHidden/>
              </w:rPr>
              <w:fldChar w:fldCharType="begin"/>
            </w:r>
            <w:r>
              <w:rPr>
                <w:noProof/>
                <w:webHidden/>
              </w:rPr>
              <w:instrText xml:space="preserve"> PAGEREF _Toc52624243 \h </w:instrText>
            </w:r>
            <w:r>
              <w:rPr>
                <w:noProof/>
                <w:webHidden/>
              </w:rPr>
            </w:r>
            <w:r>
              <w:rPr>
                <w:noProof/>
                <w:webHidden/>
              </w:rPr>
              <w:fldChar w:fldCharType="separate"/>
            </w:r>
            <w:r>
              <w:rPr>
                <w:noProof/>
                <w:webHidden/>
              </w:rPr>
              <w:t>2</w:t>
            </w:r>
            <w:r>
              <w:rPr>
                <w:noProof/>
                <w:webHidden/>
              </w:rPr>
              <w:fldChar w:fldCharType="end"/>
            </w:r>
          </w:hyperlink>
        </w:p>
        <w:p w14:paraId="4930C707" w14:textId="15C44FDF" w:rsidR="003A3A9E" w:rsidRDefault="003A3A9E" w:rsidP="003A3A9E">
          <w:pPr>
            <w:pStyle w:val="Sumrio1"/>
            <w:tabs>
              <w:tab w:val="right" w:leader="dot" w:pos="9061"/>
            </w:tabs>
            <w:spacing w:line="360" w:lineRule="auto"/>
            <w:rPr>
              <w:noProof/>
              <w:lang w:eastAsia="pt-BR"/>
            </w:rPr>
          </w:pPr>
          <w:hyperlink w:anchor="_Toc52624244" w:history="1">
            <w:r w:rsidRPr="00EB007F">
              <w:rPr>
                <w:rStyle w:val="Hyperlink"/>
                <w:rFonts w:ascii="Arial" w:hAnsi="Arial" w:cs="Arial"/>
                <w:b/>
                <w:bCs/>
                <w:noProof/>
              </w:rPr>
              <w:t>3. Problemas do armazenamento das vacinas</w:t>
            </w:r>
            <w:r>
              <w:rPr>
                <w:noProof/>
                <w:webHidden/>
              </w:rPr>
              <w:tab/>
            </w:r>
            <w:r>
              <w:rPr>
                <w:noProof/>
                <w:webHidden/>
              </w:rPr>
              <w:fldChar w:fldCharType="begin"/>
            </w:r>
            <w:r>
              <w:rPr>
                <w:noProof/>
                <w:webHidden/>
              </w:rPr>
              <w:instrText xml:space="preserve"> PAGEREF _Toc52624244 \h </w:instrText>
            </w:r>
            <w:r>
              <w:rPr>
                <w:noProof/>
                <w:webHidden/>
              </w:rPr>
            </w:r>
            <w:r>
              <w:rPr>
                <w:noProof/>
                <w:webHidden/>
              </w:rPr>
              <w:fldChar w:fldCharType="separate"/>
            </w:r>
            <w:r>
              <w:rPr>
                <w:noProof/>
                <w:webHidden/>
              </w:rPr>
              <w:t>2</w:t>
            </w:r>
            <w:r>
              <w:rPr>
                <w:noProof/>
                <w:webHidden/>
              </w:rPr>
              <w:fldChar w:fldCharType="end"/>
            </w:r>
          </w:hyperlink>
        </w:p>
        <w:p w14:paraId="6F5033ED" w14:textId="040AD11D" w:rsidR="003A3A9E" w:rsidRDefault="003A3A9E" w:rsidP="003A3A9E">
          <w:pPr>
            <w:pStyle w:val="Sumrio1"/>
            <w:tabs>
              <w:tab w:val="right" w:leader="dot" w:pos="9061"/>
            </w:tabs>
            <w:spacing w:line="360" w:lineRule="auto"/>
            <w:rPr>
              <w:noProof/>
              <w:lang w:eastAsia="pt-BR"/>
            </w:rPr>
          </w:pPr>
          <w:hyperlink w:anchor="_Toc52624245" w:history="1">
            <w:r w:rsidRPr="00EB007F">
              <w:rPr>
                <w:rStyle w:val="Hyperlink"/>
                <w:rFonts w:ascii="Arial" w:hAnsi="Arial" w:cs="Arial"/>
                <w:b/>
                <w:bCs/>
                <w:noProof/>
              </w:rPr>
              <w:t>4. Fatores críticos</w:t>
            </w:r>
            <w:r>
              <w:rPr>
                <w:noProof/>
                <w:webHidden/>
              </w:rPr>
              <w:tab/>
            </w:r>
            <w:r>
              <w:rPr>
                <w:noProof/>
                <w:webHidden/>
              </w:rPr>
              <w:fldChar w:fldCharType="begin"/>
            </w:r>
            <w:r>
              <w:rPr>
                <w:noProof/>
                <w:webHidden/>
              </w:rPr>
              <w:instrText xml:space="preserve"> PAGEREF _Toc52624245 \h </w:instrText>
            </w:r>
            <w:r>
              <w:rPr>
                <w:noProof/>
                <w:webHidden/>
              </w:rPr>
            </w:r>
            <w:r>
              <w:rPr>
                <w:noProof/>
                <w:webHidden/>
              </w:rPr>
              <w:fldChar w:fldCharType="separate"/>
            </w:r>
            <w:r>
              <w:rPr>
                <w:noProof/>
                <w:webHidden/>
              </w:rPr>
              <w:t>2</w:t>
            </w:r>
            <w:r>
              <w:rPr>
                <w:noProof/>
                <w:webHidden/>
              </w:rPr>
              <w:fldChar w:fldCharType="end"/>
            </w:r>
          </w:hyperlink>
        </w:p>
        <w:p w14:paraId="72E509E0" w14:textId="3ACA5E4B" w:rsidR="003A3A9E" w:rsidRDefault="003A3A9E" w:rsidP="003A3A9E">
          <w:pPr>
            <w:pStyle w:val="Sumrio1"/>
            <w:tabs>
              <w:tab w:val="right" w:leader="dot" w:pos="9061"/>
            </w:tabs>
            <w:spacing w:line="360" w:lineRule="auto"/>
            <w:rPr>
              <w:noProof/>
              <w:lang w:eastAsia="pt-BR"/>
            </w:rPr>
          </w:pPr>
          <w:hyperlink w:anchor="_Toc52624246" w:history="1">
            <w:r w:rsidRPr="00EB007F">
              <w:rPr>
                <w:rStyle w:val="Hyperlink"/>
                <w:rFonts w:ascii="Arial" w:hAnsi="Arial" w:cs="Arial"/>
                <w:b/>
                <w:bCs/>
                <w:noProof/>
              </w:rPr>
              <w:t>5. Tendências e Futuro</w:t>
            </w:r>
            <w:r>
              <w:rPr>
                <w:noProof/>
                <w:webHidden/>
              </w:rPr>
              <w:tab/>
            </w:r>
            <w:r>
              <w:rPr>
                <w:noProof/>
                <w:webHidden/>
              </w:rPr>
              <w:fldChar w:fldCharType="begin"/>
            </w:r>
            <w:r>
              <w:rPr>
                <w:noProof/>
                <w:webHidden/>
              </w:rPr>
              <w:instrText xml:space="preserve"> PAGEREF _Toc52624246 \h </w:instrText>
            </w:r>
            <w:r>
              <w:rPr>
                <w:noProof/>
                <w:webHidden/>
              </w:rPr>
            </w:r>
            <w:r>
              <w:rPr>
                <w:noProof/>
                <w:webHidden/>
              </w:rPr>
              <w:fldChar w:fldCharType="separate"/>
            </w:r>
            <w:r>
              <w:rPr>
                <w:noProof/>
                <w:webHidden/>
              </w:rPr>
              <w:t>3</w:t>
            </w:r>
            <w:r>
              <w:rPr>
                <w:noProof/>
                <w:webHidden/>
              </w:rPr>
              <w:fldChar w:fldCharType="end"/>
            </w:r>
          </w:hyperlink>
        </w:p>
        <w:p w14:paraId="57B8BD1A" w14:textId="6A35156C" w:rsidR="003A3A9E" w:rsidRDefault="003A3A9E" w:rsidP="003A3A9E">
          <w:pPr>
            <w:pStyle w:val="Sumrio1"/>
            <w:tabs>
              <w:tab w:val="right" w:leader="dot" w:pos="9061"/>
            </w:tabs>
            <w:spacing w:line="360" w:lineRule="auto"/>
            <w:rPr>
              <w:noProof/>
              <w:lang w:eastAsia="pt-BR"/>
            </w:rPr>
          </w:pPr>
          <w:hyperlink w:anchor="_Toc52624247" w:history="1">
            <w:r w:rsidRPr="00EB007F">
              <w:rPr>
                <w:rStyle w:val="Hyperlink"/>
                <w:rFonts w:ascii="Arial" w:hAnsi="Arial" w:cs="Arial"/>
                <w:b/>
                <w:bCs/>
                <w:noProof/>
              </w:rPr>
              <w:t>6. Nossos Clientes</w:t>
            </w:r>
            <w:r>
              <w:rPr>
                <w:noProof/>
                <w:webHidden/>
              </w:rPr>
              <w:tab/>
            </w:r>
            <w:r>
              <w:rPr>
                <w:noProof/>
                <w:webHidden/>
              </w:rPr>
              <w:fldChar w:fldCharType="begin"/>
            </w:r>
            <w:r>
              <w:rPr>
                <w:noProof/>
                <w:webHidden/>
              </w:rPr>
              <w:instrText xml:space="preserve"> PAGEREF _Toc52624247 \h </w:instrText>
            </w:r>
            <w:r>
              <w:rPr>
                <w:noProof/>
                <w:webHidden/>
              </w:rPr>
            </w:r>
            <w:r>
              <w:rPr>
                <w:noProof/>
                <w:webHidden/>
              </w:rPr>
              <w:fldChar w:fldCharType="separate"/>
            </w:r>
            <w:r>
              <w:rPr>
                <w:noProof/>
                <w:webHidden/>
              </w:rPr>
              <w:t>3</w:t>
            </w:r>
            <w:r>
              <w:rPr>
                <w:noProof/>
                <w:webHidden/>
              </w:rPr>
              <w:fldChar w:fldCharType="end"/>
            </w:r>
          </w:hyperlink>
        </w:p>
        <w:p w14:paraId="653B697B" w14:textId="2F4A7D2F" w:rsidR="003A3A9E" w:rsidRDefault="003A3A9E" w:rsidP="003A3A9E">
          <w:pPr>
            <w:pStyle w:val="Sumrio1"/>
            <w:tabs>
              <w:tab w:val="right" w:leader="dot" w:pos="9061"/>
            </w:tabs>
            <w:spacing w:line="360" w:lineRule="auto"/>
            <w:rPr>
              <w:noProof/>
              <w:lang w:eastAsia="pt-BR"/>
            </w:rPr>
          </w:pPr>
          <w:hyperlink w:anchor="_Toc52624248" w:history="1">
            <w:r w:rsidRPr="00EB007F">
              <w:rPr>
                <w:rStyle w:val="Hyperlink"/>
                <w:rFonts w:ascii="Arial" w:hAnsi="Arial" w:cs="Arial"/>
                <w:b/>
                <w:bCs/>
                <w:noProof/>
              </w:rPr>
              <w:t>7. Custos</w:t>
            </w:r>
            <w:r>
              <w:rPr>
                <w:noProof/>
                <w:webHidden/>
              </w:rPr>
              <w:tab/>
            </w:r>
            <w:r>
              <w:rPr>
                <w:noProof/>
                <w:webHidden/>
              </w:rPr>
              <w:fldChar w:fldCharType="begin"/>
            </w:r>
            <w:r>
              <w:rPr>
                <w:noProof/>
                <w:webHidden/>
              </w:rPr>
              <w:instrText xml:space="preserve"> PAGEREF _Toc52624248 \h </w:instrText>
            </w:r>
            <w:r>
              <w:rPr>
                <w:noProof/>
                <w:webHidden/>
              </w:rPr>
            </w:r>
            <w:r>
              <w:rPr>
                <w:noProof/>
                <w:webHidden/>
              </w:rPr>
              <w:fldChar w:fldCharType="separate"/>
            </w:r>
            <w:r>
              <w:rPr>
                <w:noProof/>
                <w:webHidden/>
              </w:rPr>
              <w:t>3</w:t>
            </w:r>
            <w:r>
              <w:rPr>
                <w:noProof/>
                <w:webHidden/>
              </w:rPr>
              <w:fldChar w:fldCharType="end"/>
            </w:r>
          </w:hyperlink>
        </w:p>
        <w:p w14:paraId="334A8820" w14:textId="67A0DAA8" w:rsidR="003A3A9E" w:rsidRDefault="003A3A9E" w:rsidP="003A3A9E">
          <w:pPr>
            <w:pStyle w:val="Sumrio1"/>
            <w:tabs>
              <w:tab w:val="right" w:leader="dot" w:pos="9061"/>
            </w:tabs>
            <w:spacing w:line="360" w:lineRule="auto"/>
            <w:rPr>
              <w:noProof/>
              <w:lang w:eastAsia="pt-BR"/>
            </w:rPr>
          </w:pPr>
          <w:hyperlink w:anchor="_Toc52624249" w:history="1">
            <w:r w:rsidRPr="00EB007F">
              <w:rPr>
                <w:rStyle w:val="Hyperlink"/>
                <w:rFonts w:ascii="Arial" w:hAnsi="Arial" w:cs="Arial"/>
                <w:b/>
                <w:bCs/>
                <w:noProof/>
              </w:rPr>
              <w:t>8. Referências Bibliográficas</w:t>
            </w:r>
            <w:r>
              <w:rPr>
                <w:noProof/>
                <w:webHidden/>
              </w:rPr>
              <w:tab/>
            </w:r>
            <w:r>
              <w:rPr>
                <w:noProof/>
                <w:webHidden/>
              </w:rPr>
              <w:fldChar w:fldCharType="begin"/>
            </w:r>
            <w:r>
              <w:rPr>
                <w:noProof/>
                <w:webHidden/>
              </w:rPr>
              <w:instrText xml:space="preserve"> PAGEREF _Toc52624249 \h </w:instrText>
            </w:r>
            <w:r>
              <w:rPr>
                <w:noProof/>
                <w:webHidden/>
              </w:rPr>
            </w:r>
            <w:r>
              <w:rPr>
                <w:noProof/>
                <w:webHidden/>
              </w:rPr>
              <w:fldChar w:fldCharType="separate"/>
            </w:r>
            <w:r>
              <w:rPr>
                <w:noProof/>
                <w:webHidden/>
              </w:rPr>
              <w:t>3</w:t>
            </w:r>
            <w:r>
              <w:rPr>
                <w:noProof/>
                <w:webHidden/>
              </w:rPr>
              <w:fldChar w:fldCharType="end"/>
            </w:r>
          </w:hyperlink>
        </w:p>
        <w:p w14:paraId="7858DB73" w14:textId="4D54F171" w:rsidR="00060706" w:rsidRDefault="00060706" w:rsidP="003A3A9E">
          <w:pPr>
            <w:spacing w:line="360" w:lineRule="auto"/>
            <w:jc w:val="both"/>
          </w:pPr>
          <w:r w:rsidRPr="00693234">
            <w:rPr>
              <w:rFonts w:ascii="Arial" w:hAnsi="Arial" w:cs="Arial"/>
              <w:b/>
              <w:bCs/>
              <w:color w:val="000000" w:themeColor="text1"/>
              <w:sz w:val="24"/>
              <w:szCs w:val="24"/>
            </w:rPr>
            <w:fldChar w:fldCharType="end"/>
          </w:r>
        </w:p>
      </w:sdtContent>
    </w:sdt>
    <w:p w14:paraId="5CAC40D4" w14:textId="726EE4C6" w:rsidR="001D4E50" w:rsidRPr="00693234" w:rsidRDefault="00060706" w:rsidP="00693234">
      <w:pPr>
        <w:pStyle w:val="Ttulo1"/>
        <w:spacing w:before="0" w:after="360"/>
        <w:jc w:val="both"/>
        <w:rPr>
          <w:rFonts w:ascii="Arial" w:hAnsi="Arial" w:cs="Arial"/>
          <w:b/>
          <w:bCs/>
          <w:sz w:val="28"/>
          <w:szCs w:val="28"/>
        </w:rPr>
      </w:pPr>
      <w:r>
        <w:br w:type="page"/>
      </w:r>
      <w:bookmarkStart w:id="0" w:name="_Toc52624242"/>
      <w:r w:rsidR="001D4E50" w:rsidRPr="00693234">
        <w:rPr>
          <w:rFonts w:ascii="Arial" w:hAnsi="Arial" w:cs="Arial"/>
          <w:b/>
          <w:bCs/>
          <w:color w:val="000000" w:themeColor="text1"/>
          <w:sz w:val="28"/>
          <w:szCs w:val="28"/>
        </w:rPr>
        <w:lastRenderedPageBreak/>
        <w:t>1. O que é a vacina</w:t>
      </w:r>
      <w:bookmarkEnd w:id="0"/>
    </w:p>
    <w:p w14:paraId="31066061" w14:textId="2CF9EAF8" w:rsidR="001D4E50" w:rsidRPr="001D4E50" w:rsidRDefault="001D4E50" w:rsidP="001D4E50">
      <w:pPr>
        <w:spacing w:after="600" w:line="360" w:lineRule="auto"/>
        <w:ind w:firstLine="851"/>
        <w:jc w:val="both"/>
        <w:rPr>
          <w:rFonts w:ascii="Arial" w:hAnsi="Arial" w:cs="Arial"/>
          <w:sz w:val="24"/>
          <w:szCs w:val="24"/>
        </w:rPr>
      </w:pPr>
      <w:r w:rsidRPr="001D4E50">
        <w:rPr>
          <w:rFonts w:ascii="Arial" w:hAnsi="Arial" w:cs="Arial"/>
          <w:sz w:val="24"/>
          <w:szCs w:val="24"/>
        </w:rPr>
        <w:t>Uma vacina é uma preparação biológica que fornece imunidade adquirida ativa para uma doença particular, a preparação é feita por agentes patógenos (vírus ou bactérias que causam doenças).</w:t>
      </w:r>
    </w:p>
    <w:p w14:paraId="48425C8E" w14:textId="198D3772" w:rsidR="00D54643" w:rsidRPr="001D4E50" w:rsidRDefault="001D4E50" w:rsidP="001D4E50">
      <w:pPr>
        <w:pStyle w:val="Ttulo1"/>
        <w:spacing w:before="0" w:after="360"/>
        <w:rPr>
          <w:rFonts w:ascii="Arial" w:hAnsi="Arial" w:cs="Arial"/>
          <w:b/>
          <w:bCs/>
          <w:color w:val="000000" w:themeColor="text1"/>
          <w:sz w:val="28"/>
          <w:szCs w:val="28"/>
        </w:rPr>
      </w:pPr>
      <w:bookmarkStart w:id="1" w:name="_Toc52624243"/>
      <w:r w:rsidRPr="001D4E50">
        <w:rPr>
          <w:rFonts w:ascii="Arial" w:hAnsi="Arial" w:cs="Arial"/>
          <w:b/>
          <w:bCs/>
          <w:color w:val="000000" w:themeColor="text1"/>
          <w:sz w:val="28"/>
          <w:szCs w:val="28"/>
        </w:rPr>
        <w:t xml:space="preserve">2. </w:t>
      </w:r>
      <w:r w:rsidR="00D54643" w:rsidRPr="001D4E50">
        <w:rPr>
          <w:rFonts w:ascii="Arial" w:hAnsi="Arial" w:cs="Arial"/>
          <w:b/>
          <w:bCs/>
          <w:color w:val="000000" w:themeColor="text1"/>
          <w:sz w:val="28"/>
          <w:szCs w:val="28"/>
        </w:rPr>
        <w:t>Importâncias das vacinas</w:t>
      </w:r>
      <w:bookmarkEnd w:id="1"/>
    </w:p>
    <w:p w14:paraId="3F838FBB" w14:textId="55F80452" w:rsidR="00D54643" w:rsidRPr="001D4E50" w:rsidRDefault="008F23B6" w:rsidP="006E4A79">
      <w:pPr>
        <w:spacing w:after="600" w:line="360" w:lineRule="auto"/>
        <w:ind w:firstLine="851"/>
        <w:jc w:val="both"/>
        <w:rPr>
          <w:rFonts w:ascii="Arial" w:hAnsi="Arial" w:cs="Arial"/>
          <w:sz w:val="24"/>
          <w:szCs w:val="24"/>
        </w:rPr>
      </w:pPr>
      <w:r w:rsidRPr="001D4E50">
        <w:rPr>
          <w:rFonts w:ascii="Arial" w:hAnsi="Arial" w:cs="Arial"/>
          <w:sz w:val="24"/>
          <w:szCs w:val="24"/>
        </w:rPr>
        <w:t>A vacinação continua sendo a forma mais segura e eficaz de prevenção, principalmente contra as doenças infectocontagiosas. Importância da vacinação vai muito além da prevenção individual. Ao se vacinar, você está ajudando toda a comunidade a diminuir os casos de determinada doença.</w:t>
      </w:r>
    </w:p>
    <w:p w14:paraId="7B020FF4" w14:textId="55C47F98" w:rsidR="00D54643" w:rsidRPr="006E4A79" w:rsidRDefault="001D4E50" w:rsidP="006E4A79">
      <w:pPr>
        <w:pStyle w:val="Ttulo1"/>
        <w:spacing w:before="0" w:after="360"/>
        <w:rPr>
          <w:rFonts w:ascii="Arial" w:hAnsi="Arial" w:cs="Arial"/>
          <w:b/>
          <w:bCs/>
          <w:color w:val="000000" w:themeColor="text1"/>
          <w:sz w:val="28"/>
          <w:szCs w:val="28"/>
        </w:rPr>
      </w:pPr>
      <w:bookmarkStart w:id="2" w:name="_Toc52624244"/>
      <w:r w:rsidRPr="001D4E50">
        <w:rPr>
          <w:rFonts w:ascii="Arial" w:hAnsi="Arial" w:cs="Arial"/>
          <w:b/>
          <w:bCs/>
          <w:color w:val="000000" w:themeColor="text1"/>
          <w:sz w:val="28"/>
          <w:szCs w:val="28"/>
        </w:rPr>
        <w:t xml:space="preserve">3. </w:t>
      </w:r>
      <w:r w:rsidR="00D54643" w:rsidRPr="001D4E50">
        <w:rPr>
          <w:rFonts w:ascii="Arial" w:hAnsi="Arial" w:cs="Arial"/>
          <w:b/>
          <w:bCs/>
          <w:color w:val="000000" w:themeColor="text1"/>
          <w:sz w:val="28"/>
          <w:szCs w:val="28"/>
        </w:rPr>
        <w:t>Problemas do armazenamento das vacinas</w:t>
      </w:r>
      <w:bookmarkEnd w:id="2"/>
    </w:p>
    <w:p w14:paraId="628A2DD6" w14:textId="77777777" w:rsidR="00F52D38" w:rsidRPr="001D4E50" w:rsidRDefault="008F23B6" w:rsidP="001D4E50">
      <w:pPr>
        <w:spacing w:after="0" w:line="360" w:lineRule="auto"/>
        <w:ind w:firstLine="851"/>
        <w:jc w:val="both"/>
        <w:rPr>
          <w:rFonts w:ascii="Arial" w:hAnsi="Arial" w:cs="Arial"/>
          <w:sz w:val="24"/>
          <w:szCs w:val="24"/>
        </w:rPr>
      </w:pPr>
      <w:r w:rsidRPr="001D4E50">
        <w:rPr>
          <w:rFonts w:ascii="Arial" w:hAnsi="Arial" w:cs="Arial"/>
          <w:sz w:val="24"/>
          <w:szCs w:val="24"/>
        </w:rPr>
        <w:t xml:space="preserve">Foi levantado dados pela OMS (Organização Mundial de Saúde) que estimados 50% das vacinas transportadas são deterioradas devido ao armazenamento inadequado, é uma porcentagem grande que assusta a ONU (Organização das Nações Unidas). </w:t>
      </w:r>
    </w:p>
    <w:p w14:paraId="698497E1" w14:textId="6E5FD49D" w:rsidR="00D54643" w:rsidRPr="001D4E50" w:rsidRDefault="008F23B6" w:rsidP="006E4A79">
      <w:pPr>
        <w:spacing w:after="600" w:line="360" w:lineRule="auto"/>
        <w:ind w:firstLine="851"/>
        <w:jc w:val="both"/>
        <w:rPr>
          <w:rFonts w:ascii="Arial" w:hAnsi="Arial" w:cs="Arial"/>
          <w:sz w:val="24"/>
          <w:szCs w:val="24"/>
        </w:rPr>
      </w:pPr>
      <w:r w:rsidRPr="001D4E50">
        <w:rPr>
          <w:rFonts w:ascii="Arial" w:hAnsi="Arial" w:cs="Arial"/>
          <w:sz w:val="24"/>
          <w:szCs w:val="24"/>
        </w:rPr>
        <w:t>Tendo em vista que nesses 50% houve a quebra da Cadeia Fria, que tem o objetivo de evitar que haja comprometimento no efeito do remédio causando a perda de suas propriedades físico-químicas, zelando pela saúde do paciente.</w:t>
      </w:r>
    </w:p>
    <w:p w14:paraId="4CF7DB1B" w14:textId="630ED741" w:rsidR="00D54643" w:rsidRPr="006E4A79" w:rsidRDefault="001D4E50" w:rsidP="006E4A79">
      <w:pPr>
        <w:pStyle w:val="Ttulo1"/>
        <w:spacing w:before="0" w:after="360"/>
        <w:rPr>
          <w:rFonts w:ascii="Arial" w:hAnsi="Arial" w:cs="Arial"/>
          <w:b/>
          <w:bCs/>
          <w:color w:val="000000" w:themeColor="text1"/>
          <w:sz w:val="28"/>
          <w:szCs w:val="28"/>
        </w:rPr>
      </w:pPr>
      <w:bookmarkStart w:id="3" w:name="_Toc52624245"/>
      <w:r w:rsidRPr="001D4E50">
        <w:rPr>
          <w:rFonts w:ascii="Arial" w:hAnsi="Arial" w:cs="Arial"/>
          <w:b/>
          <w:bCs/>
          <w:color w:val="000000" w:themeColor="text1"/>
          <w:sz w:val="28"/>
          <w:szCs w:val="28"/>
        </w:rPr>
        <w:t xml:space="preserve">4. </w:t>
      </w:r>
      <w:r w:rsidR="00D54643" w:rsidRPr="001D4E50">
        <w:rPr>
          <w:rFonts w:ascii="Arial" w:hAnsi="Arial" w:cs="Arial"/>
          <w:b/>
          <w:bCs/>
          <w:color w:val="000000" w:themeColor="text1"/>
          <w:sz w:val="28"/>
          <w:szCs w:val="28"/>
        </w:rPr>
        <w:t>Fatores críticos</w:t>
      </w:r>
      <w:bookmarkEnd w:id="3"/>
      <w:r w:rsidR="00D54643" w:rsidRPr="001D4E50">
        <w:rPr>
          <w:rFonts w:ascii="Arial" w:hAnsi="Arial" w:cs="Arial"/>
          <w:b/>
          <w:bCs/>
          <w:color w:val="000000" w:themeColor="text1"/>
          <w:sz w:val="28"/>
          <w:szCs w:val="28"/>
        </w:rPr>
        <w:t xml:space="preserve"> </w:t>
      </w:r>
    </w:p>
    <w:p w14:paraId="718B3D95" w14:textId="77777777" w:rsidR="001D4E50" w:rsidRDefault="008F23B6" w:rsidP="001D4E50">
      <w:pPr>
        <w:spacing w:after="0" w:line="360" w:lineRule="auto"/>
        <w:ind w:firstLine="851"/>
        <w:jc w:val="both"/>
        <w:rPr>
          <w:rFonts w:ascii="Arial" w:hAnsi="Arial" w:cs="Arial"/>
          <w:sz w:val="24"/>
          <w:szCs w:val="24"/>
        </w:rPr>
      </w:pPr>
      <w:r w:rsidRPr="001D4E50">
        <w:rPr>
          <w:rFonts w:ascii="Arial" w:hAnsi="Arial" w:cs="Arial"/>
          <w:sz w:val="24"/>
          <w:szCs w:val="24"/>
        </w:rPr>
        <w:t>Pensando que são transportadas ampolas de vacinas, essas ampolas podem atender diversas pessoas, uma ampola de 20ml dependendo da vacina, pode atender até 80 crianças, ou seja, imaginando que nos containers estejam com mais de 20 ampolas de 20ml, se houver deterioração</w:t>
      </w:r>
      <w:r w:rsidR="00C404AE" w:rsidRPr="001D4E50">
        <w:rPr>
          <w:rFonts w:ascii="Arial" w:hAnsi="Arial" w:cs="Arial"/>
          <w:sz w:val="24"/>
          <w:szCs w:val="24"/>
        </w:rPr>
        <w:t xml:space="preserve"> delas, mais de 1600 crianças que deixam de receber a vacina.</w:t>
      </w:r>
    </w:p>
    <w:p w14:paraId="4D7B1996" w14:textId="29285E34" w:rsidR="00C404AE" w:rsidRPr="006E4A79" w:rsidRDefault="001D4E50" w:rsidP="006E4A79">
      <w:pPr>
        <w:pStyle w:val="Ttulo1"/>
        <w:spacing w:before="0" w:after="360"/>
        <w:rPr>
          <w:rFonts w:ascii="Arial" w:hAnsi="Arial" w:cs="Arial"/>
          <w:b/>
          <w:bCs/>
          <w:color w:val="000000" w:themeColor="text1"/>
          <w:sz w:val="28"/>
          <w:szCs w:val="28"/>
        </w:rPr>
      </w:pPr>
      <w:bookmarkStart w:id="4" w:name="_Toc52624246"/>
      <w:r w:rsidRPr="001D4E50">
        <w:rPr>
          <w:rFonts w:ascii="Arial" w:hAnsi="Arial" w:cs="Arial"/>
          <w:b/>
          <w:bCs/>
          <w:color w:val="000000" w:themeColor="text1"/>
          <w:sz w:val="28"/>
          <w:szCs w:val="28"/>
        </w:rPr>
        <w:lastRenderedPageBreak/>
        <w:t xml:space="preserve">5. </w:t>
      </w:r>
      <w:r w:rsidR="00D54643" w:rsidRPr="001D4E50">
        <w:rPr>
          <w:rFonts w:ascii="Arial" w:hAnsi="Arial" w:cs="Arial"/>
          <w:b/>
          <w:bCs/>
          <w:color w:val="000000" w:themeColor="text1"/>
          <w:sz w:val="28"/>
          <w:szCs w:val="28"/>
        </w:rPr>
        <w:t>Tendências e Futuro</w:t>
      </w:r>
      <w:bookmarkEnd w:id="4"/>
    </w:p>
    <w:p w14:paraId="34291926" w14:textId="05080638" w:rsidR="00122F8F" w:rsidRPr="001D4E50" w:rsidRDefault="00C404AE" w:rsidP="006E4A79">
      <w:pPr>
        <w:spacing w:after="600" w:line="360" w:lineRule="auto"/>
        <w:ind w:firstLine="851"/>
        <w:jc w:val="both"/>
        <w:rPr>
          <w:rFonts w:ascii="Arial" w:hAnsi="Arial" w:cs="Arial"/>
          <w:sz w:val="24"/>
          <w:szCs w:val="24"/>
        </w:rPr>
      </w:pPr>
      <w:r w:rsidRPr="001D4E50">
        <w:rPr>
          <w:rFonts w:ascii="Arial" w:hAnsi="Arial" w:cs="Arial"/>
          <w:sz w:val="24"/>
          <w:szCs w:val="24"/>
        </w:rPr>
        <w:t xml:space="preserve">A tendência é que vai diminuir a deterioração das vacinas e não vai haver uma perda de 50% das vacinas transportadas, com isso, mais hospitais terão vacinas para as pessoas, </w:t>
      </w:r>
      <w:r w:rsidR="00026A17" w:rsidRPr="001D4E50">
        <w:rPr>
          <w:rFonts w:ascii="Arial" w:hAnsi="Arial" w:cs="Arial"/>
          <w:sz w:val="24"/>
          <w:szCs w:val="24"/>
        </w:rPr>
        <w:t>não</w:t>
      </w:r>
      <w:r w:rsidRPr="001D4E50">
        <w:rPr>
          <w:rFonts w:ascii="Arial" w:hAnsi="Arial" w:cs="Arial"/>
          <w:sz w:val="24"/>
          <w:szCs w:val="24"/>
        </w:rPr>
        <w:t xml:space="preserve"> haveria falta dessas vacinas, ainda mais em campanhas e no final</w:t>
      </w:r>
      <w:r w:rsidR="00026A17" w:rsidRPr="001D4E50">
        <w:rPr>
          <w:rFonts w:ascii="Arial" w:hAnsi="Arial" w:cs="Arial"/>
          <w:sz w:val="24"/>
          <w:szCs w:val="24"/>
        </w:rPr>
        <w:t>.</w:t>
      </w:r>
    </w:p>
    <w:p w14:paraId="53F66C1A" w14:textId="4BD6060E" w:rsidR="00122F8F" w:rsidRPr="006E4A79" w:rsidRDefault="001D4E50" w:rsidP="006E4A79">
      <w:pPr>
        <w:pStyle w:val="Ttulo1"/>
        <w:spacing w:before="0" w:after="360"/>
        <w:rPr>
          <w:rFonts w:ascii="Arial" w:hAnsi="Arial" w:cs="Arial"/>
          <w:b/>
          <w:bCs/>
          <w:color w:val="000000" w:themeColor="text1"/>
          <w:sz w:val="28"/>
          <w:szCs w:val="28"/>
        </w:rPr>
      </w:pPr>
      <w:bookmarkStart w:id="5" w:name="_Toc52624247"/>
      <w:r w:rsidRPr="001D4E50">
        <w:rPr>
          <w:rFonts w:ascii="Arial" w:hAnsi="Arial" w:cs="Arial"/>
          <w:b/>
          <w:bCs/>
          <w:color w:val="000000" w:themeColor="text1"/>
          <w:sz w:val="28"/>
          <w:szCs w:val="28"/>
        </w:rPr>
        <w:t xml:space="preserve">6. </w:t>
      </w:r>
      <w:r w:rsidR="00122F8F" w:rsidRPr="001D4E50">
        <w:rPr>
          <w:rFonts w:ascii="Arial" w:hAnsi="Arial" w:cs="Arial"/>
          <w:b/>
          <w:bCs/>
          <w:color w:val="000000" w:themeColor="text1"/>
          <w:sz w:val="28"/>
          <w:szCs w:val="28"/>
        </w:rPr>
        <w:t>Nossos Clientes</w:t>
      </w:r>
      <w:bookmarkEnd w:id="5"/>
    </w:p>
    <w:p w14:paraId="4C7AF5E0" w14:textId="239A1B63" w:rsidR="00122F8F" w:rsidRPr="006E4A79" w:rsidRDefault="00122F8F" w:rsidP="006E4A79">
      <w:pPr>
        <w:spacing w:after="600" w:line="360" w:lineRule="auto"/>
        <w:ind w:firstLine="851"/>
        <w:jc w:val="both"/>
        <w:rPr>
          <w:rFonts w:ascii="Arial" w:hAnsi="Arial" w:cs="Arial"/>
          <w:sz w:val="24"/>
          <w:szCs w:val="24"/>
        </w:rPr>
      </w:pPr>
      <w:r w:rsidRPr="001D4E50">
        <w:rPr>
          <w:rFonts w:ascii="Arial" w:hAnsi="Arial" w:cs="Arial"/>
          <w:sz w:val="24"/>
          <w:szCs w:val="24"/>
        </w:rPr>
        <w:t xml:space="preserve">Nossos clientes seriam todas as redes de </w:t>
      </w:r>
      <w:r w:rsidR="004A1665" w:rsidRPr="001D4E50">
        <w:rPr>
          <w:rFonts w:ascii="Arial" w:hAnsi="Arial" w:cs="Arial"/>
          <w:sz w:val="24"/>
          <w:szCs w:val="24"/>
        </w:rPr>
        <w:t>h</w:t>
      </w:r>
      <w:r w:rsidRPr="001D4E50">
        <w:rPr>
          <w:rFonts w:ascii="Arial" w:hAnsi="Arial" w:cs="Arial"/>
          <w:sz w:val="24"/>
          <w:szCs w:val="24"/>
        </w:rPr>
        <w:t>ospitais, farmacêuticos, laboratórios, postos de saúde</w:t>
      </w:r>
      <w:r w:rsidR="004A1665" w:rsidRPr="001D4E50">
        <w:rPr>
          <w:rFonts w:ascii="Arial" w:hAnsi="Arial" w:cs="Arial"/>
          <w:sz w:val="24"/>
          <w:szCs w:val="24"/>
        </w:rPr>
        <w:t>, p</w:t>
      </w:r>
      <w:r w:rsidR="00E54A56" w:rsidRPr="001D4E50">
        <w:rPr>
          <w:rFonts w:ascii="Arial" w:hAnsi="Arial" w:cs="Arial"/>
          <w:sz w:val="24"/>
          <w:szCs w:val="24"/>
        </w:rPr>
        <w:t xml:space="preserve">ois todos receberiam ou transportariam vacinas </w:t>
      </w:r>
      <w:r w:rsidR="004A1665" w:rsidRPr="001D4E50">
        <w:rPr>
          <w:rFonts w:ascii="Arial" w:hAnsi="Arial" w:cs="Arial"/>
          <w:sz w:val="24"/>
          <w:szCs w:val="24"/>
        </w:rPr>
        <w:t>para a aplicação ou distribuição</w:t>
      </w:r>
      <w:r w:rsidR="00E54A56" w:rsidRPr="001D4E50">
        <w:rPr>
          <w:rFonts w:ascii="Arial" w:hAnsi="Arial" w:cs="Arial"/>
          <w:sz w:val="24"/>
          <w:szCs w:val="24"/>
        </w:rPr>
        <w:t>.</w:t>
      </w:r>
    </w:p>
    <w:p w14:paraId="45E1B5D0" w14:textId="6025AF72" w:rsidR="00335EF0" w:rsidRPr="006E4A79" w:rsidRDefault="001D4E50" w:rsidP="006E4A79">
      <w:pPr>
        <w:pStyle w:val="Ttulo1"/>
        <w:spacing w:before="0" w:after="360"/>
        <w:rPr>
          <w:rFonts w:ascii="Arial" w:hAnsi="Arial" w:cs="Arial"/>
          <w:b/>
          <w:bCs/>
          <w:color w:val="000000" w:themeColor="text1"/>
          <w:sz w:val="28"/>
          <w:szCs w:val="28"/>
        </w:rPr>
      </w:pPr>
      <w:bookmarkStart w:id="6" w:name="_Toc52624248"/>
      <w:r w:rsidRPr="001D4E50">
        <w:rPr>
          <w:rFonts w:ascii="Arial" w:hAnsi="Arial" w:cs="Arial"/>
          <w:b/>
          <w:bCs/>
          <w:color w:val="000000" w:themeColor="text1"/>
          <w:sz w:val="28"/>
          <w:szCs w:val="28"/>
        </w:rPr>
        <w:t xml:space="preserve">7. </w:t>
      </w:r>
      <w:r w:rsidR="00122F8F" w:rsidRPr="001D4E50">
        <w:rPr>
          <w:rFonts w:ascii="Arial" w:hAnsi="Arial" w:cs="Arial"/>
          <w:b/>
          <w:bCs/>
          <w:color w:val="000000" w:themeColor="text1"/>
          <w:sz w:val="28"/>
          <w:szCs w:val="28"/>
        </w:rPr>
        <w:t>Custos</w:t>
      </w:r>
      <w:bookmarkEnd w:id="6"/>
    </w:p>
    <w:p w14:paraId="57957F95" w14:textId="5FF7A175" w:rsidR="00E87A62" w:rsidRPr="001D4E50" w:rsidRDefault="00335EF0" w:rsidP="001D4E50">
      <w:pPr>
        <w:spacing w:after="0" w:line="360" w:lineRule="auto"/>
        <w:ind w:firstLine="851"/>
        <w:jc w:val="both"/>
        <w:rPr>
          <w:rFonts w:ascii="Arial" w:hAnsi="Arial" w:cs="Arial"/>
          <w:sz w:val="24"/>
          <w:szCs w:val="24"/>
        </w:rPr>
      </w:pPr>
      <w:r w:rsidRPr="001D4E50">
        <w:rPr>
          <w:rFonts w:ascii="Arial" w:hAnsi="Arial" w:cs="Arial"/>
          <w:sz w:val="24"/>
          <w:szCs w:val="24"/>
        </w:rPr>
        <w:t>Não podemos afirmar um preço fixo de cada vacina, pois elas variam o preço.</w:t>
      </w:r>
      <w:r w:rsidR="001D4E50">
        <w:rPr>
          <w:rFonts w:ascii="Arial" w:hAnsi="Arial" w:cs="Arial"/>
          <w:sz w:val="24"/>
          <w:szCs w:val="24"/>
        </w:rPr>
        <w:t xml:space="preserve"> </w:t>
      </w:r>
      <w:r w:rsidRPr="001D4E50">
        <w:rPr>
          <w:rFonts w:ascii="Arial" w:hAnsi="Arial" w:cs="Arial"/>
          <w:sz w:val="24"/>
          <w:szCs w:val="24"/>
        </w:rPr>
        <w:t xml:space="preserve">Exemplo: </w:t>
      </w:r>
      <w:r w:rsidR="00E87A62" w:rsidRPr="001D4E50">
        <w:rPr>
          <w:rFonts w:ascii="Arial" w:hAnsi="Arial" w:cs="Arial"/>
          <w:sz w:val="24"/>
          <w:szCs w:val="24"/>
        </w:rPr>
        <w:t>Vacinas da febre amarela variam de R$ 137,00 à R$ 220,00.</w:t>
      </w:r>
    </w:p>
    <w:p w14:paraId="75355A74" w14:textId="2DCC66C9" w:rsidR="00026A17" w:rsidRPr="006E4A79" w:rsidRDefault="00E87A62" w:rsidP="006E4A79">
      <w:pPr>
        <w:spacing w:after="600" w:line="360" w:lineRule="auto"/>
        <w:ind w:firstLine="851"/>
        <w:jc w:val="both"/>
        <w:rPr>
          <w:rFonts w:ascii="Arial" w:hAnsi="Arial" w:cs="Arial"/>
          <w:sz w:val="24"/>
          <w:szCs w:val="24"/>
        </w:rPr>
      </w:pPr>
      <w:r w:rsidRPr="001D4E50">
        <w:rPr>
          <w:rFonts w:ascii="Arial" w:hAnsi="Arial" w:cs="Arial"/>
          <w:sz w:val="24"/>
          <w:szCs w:val="24"/>
        </w:rPr>
        <w:t>Segundo os dados levantados em “</w:t>
      </w:r>
      <w:r w:rsidRPr="001D4E50">
        <w:rPr>
          <w:rFonts w:ascii="Arial" w:hAnsi="Arial" w:cs="Arial"/>
          <w:b/>
          <w:bCs/>
          <w:sz w:val="24"/>
          <w:szCs w:val="24"/>
        </w:rPr>
        <w:t>Problemas do armazenamento das vacinas</w:t>
      </w:r>
      <w:r w:rsidRPr="001D4E50">
        <w:rPr>
          <w:rFonts w:ascii="Arial" w:hAnsi="Arial" w:cs="Arial"/>
          <w:sz w:val="24"/>
          <w:szCs w:val="24"/>
        </w:rPr>
        <w:t>”, cerca de 50% das vacinas transportadas são perdidas, levando em consideração que no ano de 2017 foram transportadas mais de 6.6 milhões de vacinas da Febre Amarela, com esses dados estimados 3.3 milhões de vacinas foram perdidas durante o transporte. Se fizermos os cálculos, somente em 2017 houve o prejuízo de estimados R$ 452 mil.</w:t>
      </w:r>
      <w:r w:rsidR="008D225C">
        <w:rPr>
          <w:rFonts w:ascii="Arial" w:hAnsi="Arial" w:cs="Arial"/>
          <w:sz w:val="24"/>
          <w:szCs w:val="24"/>
        </w:rPr>
        <w:t xml:space="preserve"> </w:t>
      </w:r>
    </w:p>
    <w:p w14:paraId="0F76400D" w14:textId="5EF75619" w:rsidR="00026A17" w:rsidRPr="006E4A79" w:rsidRDefault="001D4E50" w:rsidP="006E4A79">
      <w:pPr>
        <w:pStyle w:val="Ttulo1"/>
        <w:spacing w:before="0" w:after="360"/>
        <w:rPr>
          <w:rFonts w:ascii="Arial" w:hAnsi="Arial" w:cs="Arial"/>
          <w:b/>
          <w:bCs/>
          <w:color w:val="000000" w:themeColor="text1"/>
          <w:sz w:val="28"/>
          <w:szCs w:val="28"/>
        </w:rPr>
      </w:pPr>
      <w:bookmarkStart w:id="7" w:name="_Toc52624249"/>
      <w:r w:rsidRPr="001D4E50">
        <w:rPr>
          <w:rFonts w:ascii="Arial" w:hAnsi="Arial" w:cs="Arial"/>
          <w:b/>
          <w:bCs/>
          <w:color w:val="000000" w:themeColor="text1"/>
          <w:sz w:val="28"/>
          <w:szCs w:val="28"/>
        </w:rPr>
        <w:t xml:space="preserve">8. </w:t>
      </w:r>
      <w:r w:rsidR="00D54643" w:rsidRPr="001D4E50">
        <w:rPr>
          <w:rFonts w:ascii="Arial" w:hAnsi="Arial" w:cs="Arial"/>
          <w:b/>
          <w:bCs/>
          <w:color w:val="000000" w:themeColor="text1"/>
          <w:sz w:val="28"/>
          <w:szCs w:val="28"/>
        </w:rPr>
        <w:t>R</w:t>
      </w:r>
      <w:r w:rsidR="00693234">
        <w:rPr>
          <w:rFonts w:ascii="Arial" w:hAnsi="Arial" w:cs="Arial"/>
          <w:b/>
          <w:bCs/>
          <w:color w:val="000000" w:themeColor="text1"/>
          <w:sz w:val="28"/>
          <w:szCs w:val="28"/>
        </w:rPr>
        <w:t>eferências Bibliográficas</w:t>
      </w:r>
      <w:bookmarkEnd w:id="7"/>
    </w:p>
    <w:p w14:paraId="5CA1E669" w14:textId="163C69BC" w:rsidR="00026A17" w:rsidRPr="003A3A9E" w:rsidRDefault="001B0551" w:rsidP="008D225C">
      <w:pPr>
        <w:spacing w:after="240" w:line="360" w:lineRule="auto"/>
        <w:jc w:val="both"/>
        <w:rPr>
          <w:rFonts w:ascii="Arial" w:hAnsi="Arial" w:cs="Arial"/>
          <w:i/>
          <w:iCs/>
          <w:color w:val="000000" w:themeColor="text1"/>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11" w:anchor=":~:text=Vacinas%20s%C3%A3o%20perdidas%20por%20falhas%20na%20cadeia%20log%C3%ADstica%2C%20segundo%20ONU,-Publicado%2020%20maio&amp;text=para%20um%20amigo-,Vacinas%20s%C3%A3o%20perdidas%20por%20falhas%20na%20cadeia%20log%C3%ADstica%2C%20segundo%20ONU,cadeia%20do%20frio%20no%20transporte%20" w:history="1">
        <w:r w:rsidR="008D225C" w:rsidRPr="003A3A9E">
          <w:rPr>
            <w:rStyle w:val="Hyperlink"/>
            <w:rFonts w:ascii="Arial" w:hAnsi="Arial" w:cs="Arial"/>
            <w:i/>
            <w:iCs/>
            <w:color w:val="2F5496" w:themeColor="accent1" w:themeShade="BF"/>
            <w:sz w:val="24"/>
            <w:szCs w:val="24"/>
            <w:u w:val="none"/>
          </w:rPr>
          <w:t>Site Panorama Farmacêutico</w:t>
        </w:r>
      </w:hyperlink>
      <w:r w:rsidR="003A3A9E">
        <w:rPr>
          <w:rFonts w:ascii="Arial" w:hAnsi="Arial" w:cs="Arial"/>
          <w:i/>
          <w:iCs/>
          <w:color w:val="000000" w:themeColor="text1"/>
          <w:sz w:val="24"/>
          <w:szCs w:val="24"/>
        </w:rPr>
        <w:t>.</w:t>
      </w:r>
    </w:p>
    <w:p w14:paraId="6854E6CE" w14:textId="26B0FFD4" w:rsidR="00026A17" w:rsidRPr="003A3A9E" w:rsidRDefault="008D225C"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12" w:history="1">
        <w:r w:rsidRPr="003A3A9E">
          <w:rPr>
            <w:rStyle w:val="Hyperlink"/>
            <w:rFonts w:ascii="Arial" w:hAnsi="Arial" w:cs="Arial"/>
            <w:i/>
            <w:iCs/>
            <w:color w:val="2F5496" w:themeColor="accent1" w:themeShade="BF"/>
            <w:sz w:val="24"/>
            <w:szCs w:val="24"/>
            <w:u w:val="none"/>
          </w:rPr>
          <w:t>Site Slide Player</w:t>
        </w:r>
      </w:hyperlink>
      <w:r w:rsidR="003A3A9E">
        <w:rPr>
          <w:rFonts w:ascii="Arial" w:hAnsi="Arial" w:cs="Arial"/>
          <w:i/>
          <w:iCs/>
          <w:color w:val="2F5496" w:themeColor="accent1" w:themeShade="BF"/>
          <w:sz w:val="24"/>
          <w:szCs w:val="24"/>
        </w:rPr>
        <w:t>.</w:t>
      </w:r>
    </w:p>
    <w:p w14:paraId="7B56CF6B" w14:textId="20DB71FC" w:rsidR="00AB5B91" w:rsidRPr="003A3A9E" w:rsidRDefault="001B0551"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13" w:anchor=":~:text=Vacinas%20s%C3%A3o%20subst%C3%A2ncias%20que%20possuem,de%20forma%20enfraquecida%20ou%20inativada." w:history="1">
        <w:r w:rsidR="008D225C" w:rsidRPr="003A3A9E">
          <w:rPr>
            <w:rStyle w:val="Hyperlink"/>
            <w:rFonts w:ascii="Arial" w:hAnsi="Arial" w:cs="Arial"/>
            <w:i/>
            <w:iCs/>
            <w:color w:val="2F5496" w:themeColor="accent1" w:themeShade="BF"/>
            <w:sz w:val="24"/>
            <w:szCs w:val="24"/>
            <w:u w:val="none"/>
          </w:rPr>
          <w:t xml:space="preserve">Site </w:t>
        </w:r>
        <w:r w:rsidR="008D225C" w:rsidRPr="003A3A9E">
          <w:rPr>
            <w:rStyle w:val="Hyperlink"/>
            <w:rFonts w:ascii="Arial" w:hAnsi="Arial" w:cs="Arial"/>
            <w:i/>
            <w:iCs/>
            <w:color w:val="2F5496" w:themeColor="accent1" w:themeShade="BF"/>
            <w:sz w:val="24"/>
            <w:szCs w:val="24"/>
            <w:u w:val="none"/>
          </w:rPr>
          <w:t>B</w:t>
        </w:r>
        <w:r w:rsidR="008D225C" w:rsidRPr="003A3A9E">
          <w:rPr>
            <w:rStyle w:val="Hyperlink"/>
            <w:rFonts w:ascii="Arial" w:hAnsi="Arial" w:cs="Arial"/>
            <w:i/>
            <w:iCs/>
            <w:color w:val="2F5496" w:themeColor="accent1" w:themeShade="BF"/>
            <w:sz w:val="24"/>
            <w:szCs w:val="24"/>
            <w:u w:val="none"/>
          </w:rPr>
          <w:t>rasil Escola</w:t>
        </w:r>
      </w:hyperlink>
      <w:r w:rsidR="003A3A9E">
        <w:rPr>
          <w:rFonts w:ascii="Arial" w:hAnsi="Arial" w:cs="Arial"/>
          <w:i/>
          <w:iCs/>
          <w:color w:val="2F5496" w:themeColor="accent1" w:themeShade="BF"/>
          <w:sz w:val="24"/>
          <w:szCs w:val="24"/>
        </w:rPr>
        <w:t>.</w:t>
      </w:r>
    </w:p>
    <w:p w14:paraId="42843CB9" w14:textId="26CC3EE8" w:rsidR="008D225C" w:rsidRPr="003A3A9E" w:rsidRDefault="001B0551"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14" w:history="1">
        <w:r w:rsidRPr="003A3A9E">
          <w:rPr>
            <w:rStyle w:val="Hyperlink"/>
            <w:rFonts w:ascii="Arial" w:hAnsi="Arial" w:cs="Arial"/>
            <w:i/>
            <w:iCs/>
            <w:color w:val="2F5496" w:themeColor="accent1" w:themeShade="BF"/>
            <w:sz w:val="24"/>
            <w:szCs w:val="24"/>
            <w:u w:val="none"/>
          </w:rPr>
          <w:t>Site ICTQ</w:t>
        </w:r>
      </w:hyperlink>
      <w:r w:rsidR="003A3A9E">
        <w:rPr>
          <w:rFonts w:ascii="Arial" w:hAnsi="Arial" w:cs="Arial"/>
          <w:i/>
          <w:iCs/>
          <w:color w:val="2F5496" w:themeColor="accent1" w:themeShade="BF"/>
          <w:sz w:val="24"/>
          <w:szCs w:val="24"/>
        </w:rPr>
        <w:t>.</w:t>
      </w:r>
    </w:p>
    <w:p w14:paraId="2724C677" w14:textId="2D58B55F" w:rsidR="003A3A9E"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15" w:history="1">
        <w:r w:rsidRPr="003A3A9E">
          <w:rPr>
            <w:rStyle w:val="Hyperlink"/>
            <w:rFonts w:ascii="Arial" w:hAnsi="Arial" w:cs="Arial"/>
            <w:i/>
            <w:iCs/>
            <w:color w:val="034990" w:themeColor="hyperlink" w:themeShade="BF"/>
            <w:sz w:val="24"/>
            <w:szCs w:val="24"/>
            <w:u w:val="none"/>
          </w:rPr>
          <w:t>Site CDC.Gov - Arquivo PDF</w:t>
        </w:r>
      </w:hyperlink>
      <w:r>
        <w:rPr>
          <w:rFonts w:ascii="Arial" w:hAnsi="Arial" w:cs="Arial"/>
          <w:i/>
          <w:iCs/>
          <w:color w:val="2F5496" w:themeColor="accent1" w:themeShade="BF"/>
          <w:sz w:val="24"/>
          <w:szCs w:val="24"/>
        </w:rPr>
        <w:t>.</w:t>
      </w:r>
    </w:p>
    <w:p w14:paraId="022EDD1D" w14:textId="07DE27F2" w:rsidR="003A3A9E"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lastRenderedPageBreak/>
        <w:t>–</w:t>
      </w:r>
      <w:r w:rsidRPr="003A3A9E">
        <w:rPr>
          <w:rFonts w:ascii="Arial" w:hAnsi="Arial" w:cs="Arial"/>
          <w:i/>
          <w:iCs/>
          <w:color w:val="2F5496" w:themeColor="accent1" w:themeShade="BF"/>
          <w:sz w:val="24"/>
          <w:szCs w:val="24"/>
        </w:rPr>
        <w:t xml:space="preserve"> </w:t>
      </w:r>
      <w:hyperlink r:id="rId16" w:history="1">
        <w:r w:rsidRPr="003A3A9E">
          <w:rPr>
            <w:rStyle w:val="Hyperlink"/>
            <w:rFonts w:ascii="Arial" w:hAnsi="Arial" w:cs="Arial"/>
            <w:i/>
            <w:iCs/>
            <w:color w:val="034990" w:themeColor="hyperlink" w:themeShade="BF"/>
            <w:sz w:val="24"/>
            <w:szCs w:val="24"/>
            <w:u w:val="none"/>
          </w:rPr>
          <w:t>Site Saúde Abril</w:t>
        </w:r>
      </w:hyperlink>
      <w:r>
        <w:rPr>
          <w:rFonts w:ascii="Arial" w:hAnsi="Arial" w:cs="Arial"/>
          <w:i/>
          <w:iCs/>
          <w:color w:val="2F5496" w:themeColor="accent1" w:themeShade="BF"/>
          <w:sz w:val="24"/>
          <w:szCs w:val="24"/>
        </w:rPr>
        <w:t>.</w:t>
      </w:r>
    </w:p>
    <w:p w14:paraId="1C793CD4" w14:textId="4F1987BC" w:rsidR="003A3A9E"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17" w:history="1">
        <w:r w:rsidRPr="003A3A9E">
          <w:rPr>
            <w:rStyle w:val="Hyperlink"/>
            <w:rFonts w:ascii="Arial" w:hAnsi="Arial" w:cs="Arial"/>
            <w:i/>
            <w:iCs/>
            <w:color w:val="034990" w:themeColor="hyperlink" w:themeShade="BF"/>
            <w:sz w:val="24"/>
            <w:szCs w:val="24"/>
            <w:u w:val="none"/>
          </w:rPr>
          <w:t xml:space="preserve">Site </w:t>
        </w:r>
        <w:proofErr w:type="spellStart"/>
        <w:r w:rsidRPr="003A3A9E">
          <w:rPr>
            <w:rStyle w:val="Hyperlink"/>
            <w:rFonts w:ascii="Arial" w:hAnsi="Arial" w:cs="Arial"/>
            <w:i/>
            <w:iCs/>
            <w:color w:val="034990" w:themeColor="hyperlink" w:themeShade="BF"/>
            <w:sz w:val="24"/>
            <w:szCs w:val="24"/>
            <w:u w:val="none"/>
          </w:rPr>
          <w:t>Tectalmac</w:t>
        </w:r>
        <w:proofErr w:type="spellEnd"/>
        <w:r w:rsidRPr="003A3A9E">
          <w:rPr>
            <w:rStyle w:val="Hyperlink"/>
            <w:rFonts w:ascii="Arial" w:hAnsi="Arial" w:cs="Arial"/>
            <w:i/>
            <w:iCs/>
            <w:color w:val="034990" w:themeColor="hyperlink" w:themeShade="BF"/>
            <w:sz w:val="24"/>
            <w:szCs w:val="24"/>
            <w:u w:val="none"/>
          </w:rPr>
          <w:t xml:space="preserve"> - Refrigerador de Vacinas</w:t>
        </w:r>
      </w:hyperlink>
      <w:r>
        <w:rPr>
          <w:rFonts w:ascii="Arial" w:hAnsi="Arial" w:cs="Arial"/>
          <w:i/>
          <w:iCs/>
          <w:color w:val="2F5496" w:themeColor="accent1" w:themeShade="BF"/>
          <w:sz w:val="24"/>
          <w:szCs w:val="24"/>
        </w:rPr>
        <w:t>.</w:t>
      </w:r>
    </w:p>
    <w:p w14:paraId="6A345BC9" w14:textId="68849610" w:rsidR="003A3A9E"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18" w:history="1">
        <w:r w:rsidRPr="003A3A9E">
          <w:rPr>
            <w:rStyle w:val="Hyperlink"/>
            <w:rFonts w:ascii="Arial" w:hAnsi="Arial" w:cs="Arial"/>
            <w:i/>
            <w:iCs/>
            <w:color w:val="034990" w:themeColor="hyperlink" w:themeShade="BF"/>
            <w:sz w:val="24"/>
            <w:szCs w:val="24"/>
            <w:u w:val="none"/>
          </w:rPr>
          <w:t xml:space="preserve">Site </w:t>
        </w:r>
        <w:proofErr w:type="spellStart"/>
        <w:r w:rsidRPr="003A3A9E">
          <w:rPr>
            <w:rStyle w:val="Hyperlink"/>
            <w:rFonts w:ascii="Arial" w:hAnsi="Arial" w:cs="Arial"/>
            <w:i/>
            <w:iCs/>
            <w:color w:val="034990" w:themeColor="hyperlink" w:themeShade="BF"/>
            <w:sz w:val="24"/>
            <w:szCs w:val="24"/>
            <w:u w:val="none"/>
          </w:rPr>
          <w:t>Biocam</w:t>
        </w:r>
        <w:proofErr w:type="spellEnd"/>
      </w:hyperlink>
      <w:r>
        <w:rPr>
          <w:rFonts w:ascii="Arial" w:hAnsi="Arial" w:cs="Arial"/>
          <w:i/>
          <w:iCs/>
          <w:color w:val="2F5496" w:themeColor="accent1" w:themeShade="BF"/>
          <w:sz w:val="24"/>
          <w:szCs w:val="24"/>
        </w:rPr>
        <w:t>.</w:t>
      </w:r>
    </w:p>
    <w:p w14:paraId="4155C774" w14:textId="4C9E9AB3" w:rsidR="003A3A9E"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19" w:history="1">
        <w:r w:rsidRPr="003A3A9E">
          <w:rPr>
            <w:rStyle w:val="Hyperlink"/>
            <w:rFonts w:ascii="Arial" w:hAnsi="Arial" w:cs="Arial"/>
            <w:i/>
            <w:iCs/>
            <w:color w:val="034990" w:themeColor="hyperlink" w:themeShade="BF"/>
            <w:sz w:val="24"/>
            <w:szCs w:val="24"/>
            <w:u w:val="none"/>
          </w:rPr>
          <w:t xml:space="preserve">Site </w:t>
        </w:r>
        <w:proofErr w:type="spellStart"/>
        <w:r w:rsidRPr="003A3A9E">
          <w:rPr>
            <w:rStyle w:val="Hyperlink"/>
            <w:rFonts w:ascii="Arial" w:hAnsi="Arial" w:cs="Arial"/>
            <w:i/>
            <w:iCs/>
            <w:color w:val="034990" w:themeColor="hyperlink" w:themeShade="BF"/>
            <w:sz w:val="24"/>
            <w:szCs w:val="24"/>
            <w:u w:val="none"/>
          </w:rPr>
          <w:t>Nexxto</w:t>
        </w:r>
        <w:proofErr w:type="spellEnd"/>
      </w:hyperlink>
      <w:r>
        <w:rPr>
          <w:rFonts w:ascii="Arial" w:hAnsi="Arial" w:cs="Arial"/>
          <w:i/>
          <w:iCs/>
          <w:color w:val="2F5496" w:themeColor="accent1" w:themeShade="BF"/>
          <w:sz w:val="24"/>
          <w:szCs w:val="24"/>
        </w:rPr>
        <w:t>.</w:t>
      </w:r>
    </w:p>
    <w:p w14:paraId="3BA2E2A0" w14:textId="0E59EC61" w:rsidR="008D225C"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20" w:history="1">
        <w:r w:rsidRPr="003A3A9E">
          <w:rPr>
            <w:rStyle w:val="Hyperlink"/>
            <w:rFonts w:ascii="Arial" w:hAnsi="Arial" w:cs="Arial"/>
            <w:i/>
            <w:iCs/>
            <w:color w:val="034990" w:themeColor="hyperlink" w:themeShade="BF"/>
            <w:sz w:val="24"/>
            <w:szCs w:val="24"/>
            <w:u w:val="none"/>
          </w:rPr>
          <w:t xml:space="preserve">Site </w:t>
        </w:r>
        <w:proofErr w:type="spellStart"/>
        <w:r w:rsidRPr="003A3A9E">
          <w:rPr>
            <w:rStyle w:val="Hyperlink"/>
            <w:rFonts w:ascii="Arial" w:hAnsi="Arial" w:cs="Arial"/>
            <w:i/>
            <w:iCs/>
            <w:color w:val="034990" w:themeColor="hyperlink" w:themeShade="BF"/>
            <w:sz w:val="24"/>
            <w:szCs w:val="24"/>
            <w:u w:val="none"/>
          </w:rPr>
          <w:t>Beep</w:t>
        </w:r>
        <w:proofErr w:type="spellEnd"/>
        <w:r w:rsidRPr="003A3A9E">
          <w:rPr>
            <w:rStyle w:val="Hyperlink"/>
            <w:rFonts w:ascii="Arial" w:hAnsi="Arial" w:cs="Arial"/>
            <w:i/>
            <w:iCs/>
            <w:color w:val="034990" w:themeColor="hyperlink" w:themeShade="BF"/>
            <w:sz w:val="24"/>
            <w:szCs w:val="24"/>
            <w:u w:val="none"/>
          </w:rPr>
          <w:t xml:space="preserve"> Saúde</w:t>
        </w:r>
      </w:hyperlink>
      <w:r>
        <w:rPr>
          <w:rFonts w:ascii="Arial" w:hAnsi="Arial" w:cs="Arial"/>
          <w:i/>
          <w:iCs/>
          <w:color w:val="2F5496" w:themeColor="accent1" w:themeShade="BF"/>
          <w:sz w:val="24"/>
          <w:szCs w:val="24"/>
        </w:rPr>
        <w:t>.</w:t>
      </w:r>
    </w:p>
    <w:p w14:paraId="0D515657" w14:textId="3A06AE63" w:rsidR="003A3A9E"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21" w:history="1">
        <w:r w:rsidRPr="003A3A9E">
          <w:rPr>
            <w:rStyle w:val="Hyperlink"/>
            <w:rFonts w:ascii="Arial" w:hAnsi="Arial" w:cs="Arial"/>
            <w:i/>
            <w:iCs/>
            <w:color w:val="034990" w:themeColor="hyperlink" w:themeShade="BF"/>
            <w:sz w:val="24"/>
            <w:szCs w:val="24"/>
            <w:u w:val="none"/>
          </w:rPr>
          <w:t>Site Medical Expo</w:t>
        </w:r>
      </w:hyperlink>
      <w:r>
        <w:rPr>
          <w:rFonts w:ascii="Arial" w:hAnsi="Arial" w:cs="Arial"/>
          <w:i/>
          <w:iCs/>
          <w:color w:val="2F5496" w:themeColor="accent1" w:themeShade="BF"/>
          <w:sz w:val="24"/>
          <w:szCs w:val="24"/>
        </w:rPr>
        <w:t>.</w:t>
      </w:r>
    </w:p>
    <w:p w14:paraId="47BA1964" w14:textId="2D5CCFED" w:rsidR="003A3A9E"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22" w:history="1">
        <w:r w:rsidRPr="003A3A9E">
          <w:rPr>
            <w:rStyle w:val="Hyperlink"/>
            <w:rFonts w:ascii="Arial" w:hAnsi="Arial" w:cs="Arial"/>
            <w:i/>
            <w:iCs/>
            <w:color w:val="034990" w:themeColor="hyperlink" w:themeShade="BF"/>
            <w:sz w:val="24"/>
            <w:szCs w:val="24"/>
            <w:u w:val="none"/>
          </w:rPr>
          <w:t>Site Portal Arquivos - PDF Manual de Procedimentos de Vacinação</w:t>
        </w:r>
      </w:hyperlink>
      <w:r>
        <w:rPr>
          <w:rFonts w:ascii="Arial" w:hAnsi="Arial" w:cs="Arial"/>
          <w:i/>
          <w:iCs/>
          <w:color w:val="2F5496" w:themeColor="accent1" w:themeShade="BF"/>
          <w:sz w:val="24"/>
          <w:szCs w:val="24"/>
        </w:rPr>
        <w:t>.</w:t>
      </w:r>
    </w:p>
    <w:p w14:paraId="58529226" w14:textId="5CA18745" w:rsidR="003A3A9E"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23" w:history="1">
        <w:r w:rsidRPr="003A3A9E">
          <w:rPr>
            <w:rStyle w:val="Hyperlink"/>
            <w:rFonts w:ascii="Arial" w:hAnsi="Arial" w:cs="Arial"/>
            <w:i/>
            <w:iCs/>
            <w:color w:val="034990" w:themeColor="hyperlink" w:themeShade="BF"/>
            <w:sz w:val="24"/>
            <w:szCs w:val="24"/>
            <w:u w:val="none"/>
          </w:rPr>
          <w:t>Site Sensor Web</w:t>
        </w:r>
      </w:hyperlink>
      <w:r>
        <w:rPr>
          <w:rFonts w:ascii="Arial" w:hAnsi="Arial" w:cs="Arial"/>
          <w:i/>
          <w:iCs/>
          <w:color w:val="2F5496" w:themeColor="accent1" w:themeShade="BF"/>
          <w:sz w:val="24"/>
          <w:szCs w:val="24"/>
        </w:rPr>
        <w:t>.</w:t>
      </w:r>
    </w:p>
    <w:sectPr w:rsidR="003A3A9E" w:rsidRPr="003A3A9E" w:rsidSect="00060706">
      <w:pgSz w:w="11906" w:h="16838"/>
      <w:pgMar w:top="1701"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6F657" w14:textId="77777777" w:rsidR="001870F1" w:rsidRDefault="001870F1" w:rsidP="001B7908">
      <w:pPr>
        <w:spacing w:after="0" w:line="240" w:lineRule="auto"/>
      </w:pPr>
      <w:r>
        <w:separator/>
      </w:r>
    </w:p>
  </w:endnote>
  <w:endnote w:type="continuationSeparator" w:id="0">
    <w:p w14:paraId="7F22EBB6" w14:textId="77777777" w:rsidR="001870F1" w:rsidRDefault="001870F1" w:rsidP="001B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844612"/>
      <w:docPartObj>
        <w:docPartGallery w:val="Page Numbers (Bottom of Page)"/>
        <w:docPartUnique/>
      </w:docPartObj>
    </w:sdtPr>
    <w:sdtContent>
      <w:p w14:paraId="3B6A1043" w14:textId="6F6EA1C2" w:rsidR="00060706" w:rsidRDefault="00060706">
        <w:pPr>
          <w:pStyle w:val="Rodap"/>
          <w:jc w:val="right"/>
        </w:pPr>
        <w:r>
          <w:t>1</w:t>
        </w:r>
      </w:p>
    </w:sdtContent>
  </w:sdt>
  <w:p w14:paraId="677B8D44" w14:textId="77777777" w:rsidR="00060706" w:rsidRDefault="0006070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2724826"/>
      <w:docPartObj>
        <w:docPartGallery w:val="Page Numbers (Bottom of Page)"/>
        <w:docPartUnique/>
      </w:docPartObj>
    </w:sdtPr>
    <w:sdtContent>
      <w:p w14:paraId="035D5A4A" w14:textId="303969F1" w:rsidR="00060706" w:rsidRDefault="00060706">
        <w:pPr>
          <w:pStyle w:val="Rodap"/>
          <w:jc w:val="right"/>
        </w:pPr>
        <w:r>
          <w:fldChar w:fldCharType="begin"/>
        </w:r>
        <w:r>
          <w:instrText>PAGE   \* MERGEFORMAT</w:instrText>
        </w:r>
        <w:r>
          <w:fldChar w:fldCharType="separate"/>
        </w:r>
        <w:r>
          <w:t>2</w:t>
        </w:r>
        <w:r>
          <w:fldChar w:fldCharType="end"/>
        </w:r>
      </w:p>
    </w:sdtContent>
  </w:sdt>
  <w:p w14:paraId="101B8F5C" w14:textId="77777777" w:rsidR="00060706" w:rsidRDefault="0006070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AAA7D" w14:textId="77777777" w:rsidR="001870F1" w:rsidRDefault="001870F1" w:rsidP="001B7908">
      <w:pPr>
        <w:spacing w:after="0" w:line="240" w:lineRule="auto"/>
      </w:pPr>
      <w:r>
        <w:separator/>
      </w:r>
    </w:p>
  </w:footnote>
  <w:footnote w:type="continuationSeparator" w:id="0">
    <w:p w14:paraId="6DCEA8A6" w14:textId="77777777" w:rsidR="001870F1" w:rsidRDefault="001870F1" w:rsidP="001B7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E6D46" w14:textId="50792EBA" w:rsidR="001B7908" w:rsidRDefault="001B7908">
    <w:pPr>
      <w:pStyle w:val="Cabealho"/>
    </w:pPr>
  </w:p>
  <w:p w14:paraId="305BF88B" w14:textId="77777777" w:rsidR="001B7908" w:rsidRDefault="001B790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16D1D"/>
    <w:multiLevelType w:val="multilevel"/>
    <w:tmpl w:val="8EA2480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154108"/>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11C67CE3"/>
    <w:multiLevelType w:val="hybridMultilevel"/>
    <w:tmpl w:val="ECB8D6B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3" w15:restartNumberingAfterBreak="0">
    <w:nsid w:val="2CC41CCC"/>
    <w:multiLevelType w:val="hybridMultilevel"/>
    <w:tmpl w:val="297CC4CA"/>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38D62C49"/>
    <w:multiLevelType w:val="multilevel"/>
    <w:tmpl w:val="D5BC4C3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81195F"/>
    <w:multiLevelType w:val="hybridMultilevel"/>
    <w:tmpl w:val="142669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13434CB"/>
    <w:multiLevelType w:val="hybridMultilevel"/>
    <w:tmpl w:val="590814AC"/>
    <w:lvl w:ilvl="0" w:tplc="04160001">
      <w:start w:val="1"/>
      <w:numFmt w:val="bullet"/>
      <w:lvlText w:val=""/>
      <w:lvlJc w:val="left"/>
      <w:pPr>
        <w:ind w:left="720" w:hanging="360"/>
      </w:pPr>
      <w:rPr>
        <w:rFonts w:ascii="Symbol" w:hAnsi="Symbol" w:hint="default"/>
      </w:rPr>
    </w:lvl>
    <w:lvl w:ilvl="1" w:tplc="2018A6B8">
      <w:start w:val="1"/>
      <w:numFmt w:val="bullet"/>
      <w:lvlText w:val="w"/>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681597B"/>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725628CF"/>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4"/>
  </w:num>
  <w:num w:numId="2">
    <w:abstractNumId w:val="2"/>
  </w:num>
  <w:num w:numId="3">
    <w:abstractNumId w:val="6"/>
  </w:num>
  <w:num w:numId="4">
    <w:abstractNumId w:val="7"/>
  </w:num>
  <w:num w:numId="5">
    <w:abstractNumId w:val="1"/>
  </w:num>
  <w:num w:numId="6">
    <w:abstractNumId w:val="8"/>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43"/>
    <w:rsid w:val="00026A17"/>
    <w:rsid w:val="00060706"/>
    <w:rsid w:val="000A1976"/>
    <w:rsid w:val="00110893"/>
    <w:rsid w:val="00122F8F"/>
    <w:rsid w:val="00124080"/>
    <w:rsid w:val="00161924"/>
    <w:rsid w:val="001870F1"/>
    <w:rsid w:val="001B0551"/>
    <w:rsid w:val="001B7908"/>
    <w:rsid w:val="001D4E50"/>
    <w:rsid w:val="002C65CB"/>
    <w:rsid w:val="00335EF0"/>
    <w:rsid w:val="003A3A9E"/>
    <w:rsid w:val="004A1665"/>
    <w:rsid w:val="00692BAA"/>
    <w:rsid w:val="00693234"/>
    <w:rsid w:val="006A3CFF"/>
    <w:rsid w:val="006D2857"/>
    <w:rsid w:val="006E4A79"/>
    <w:rsid w:val="008D225C"/>
    <w:rsid w:val="008E70B0"/>
    <w:rsid w:val="008F23B6"/>
    <w:rsid w:val="00963D73"/>
    <w:rsid w:val="00983CE1"/>
    <w:rsid w:val="00A15050"/>
    <w:rsid w:val="00A36DC4"/>
    <w:rsid w:val="00AB5B91"/>
    <w:rsid w:val="00C32780"/>
    <w:rsid w:val="00C404AE"/>
    <w:rsid w:val="00CA1C5A"/>
    <w:rsid w:val="00D3701C"/>
    <w:rsid w:val="00D54643"/>
    <w:rsid w:val="00E54A56"/>
    <w:rsid w:val="00E87A62"/>
    <w:rsid w:val="00F52D38"/>
    <w:rsid w:val="00FD5412"/>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04A0A"/>
  <w15:chartTrackingRefBased/>
  <w15:docId w15:val="{7604B7B6-E9DA-486D-96EB-F17C6517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D4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54643"/>
    <w:pPr>
      <w:ind w:left="720"/>
      <w:contextualSpacing/>
    </w:pPr>
    <w:rPr>
      <w:rFonts w:eastAsiaTheme="minorHAnsi"/>
      <w:lang w:eastAsia="en-US"/>
    </w:rPr>
  </w:style>
  <w:style w:type="table" w:styleId="Tabelacomgrade">
    <w:name w:val="Table Grid"/>
    <w:basedOn w:val="Tabelanormal"/>
    <w:uiPriority w:val="59"/>
    <w:rsid w:val="00D54643"/>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D54643"/>
    <w:rPr>
      <w:color w:val="0563C1" w:themeColor="hyperlink"/>
      <w:u w:val="single"/>
    </w:rPr>
  </w:style>
  <w:style w:type="character" w:styleId="MenoPendente">
    <w:name w:val="Unresolved Mention"/>
    <w:basedOn w:val="Fontepargpadro"/>
    <w:uiPriority w:val="99"/>
    <w:semiHidden/>
    <w:unhideWhenUsed/>
    <w:rsid w:val="00D54643"/>
    <w:rPr>
      <w:color w:val="605E5C"/>
      <w:shd w:val="clear" w:color="auto" w:fill="E1DFDD"/>
    </w:rPr>
  </w:style>
  <w:style w:type="character" w:styleId="HiperlinkVisitado">
    <w:name w:val="FollowedHyperlink"/>
    <w:basedOn w:val="Fontepargpadro"/>
    <w:uiPriority w:val="99"/>
    <w:semiHidden/>
    <w:unhideWhenUsed/>
    <w:rsid w:val="001B7908"/>
    <w:rPr>
      <w:color w:val="954F72" w:themeColor="followedHyperlink"/>
      <w:u w:val="single"/>
    </w:rPr>
  </w:style>
  <w:style w:type="paragraph" w:styleId="Cabealho">
    <w:name w:val="header"/>
    <w:basedOn w:val="Normal"/>
    <w:link w:val="CabealhoChar"/>
    <w:uiPriority w:val="99"/>
    <w:unhideWhenUsed/>
    <w:rsid w:val="001B79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7908"/>
  </w:style>
  <w:style w:type="paragraph" w:styleId="Rodap">
    <w:name w:val="footer"/>
    <w:basedOn w:val="Normal"/>
    <w:link w:val="RodapChar"/>
    <w:uiPriority w:val="99"/>
    <w:unhideWhenUsed/>
    <w:rsid w:val="001B7908"/>
    <w:pPr>
      <w:tabs>
        <w:tab w:val="center" w:pos="4252"/>
        <w:tab w:val="right" w:pos="8504"/>
      </w:tabs>
      <w:spacing w:after="0" w:line="240" w:lineRule="auto"/>
    </w:pPr>
  </w:style>
  <w:style w:type="character" w:customStyle="1" w:styleId="RodapChar">
    <w:name w:val="Rodapé Char"/>
    <w:basedOn w:val="Fontepargpadro"/>
    <w:link w:val="Rodap"/>
    <w:uiPriority w:val="99"/>
    <w:rsid w:val="001B7908"/>
  </w:style>
  <w:style w:type="character" w:customStyle="1" w:styleId="Ttulo1Char">
    <w:name w:val="Título 1 Char"/>
    <w:basedOn w:val="Fontepargpadro"/>
    <w:link w:val="Ttulo1"/>
    <w:uiPriority w:val="9"/>
    <w:rsid w:val="001D4E50"/>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060706"/>
    <w:pPr>
      <w:outlineLvl w:val="9"/>
    </w:pPr>
    <w:rPr>
      <w:lang w:eastAsia="pt-BR"/>
    </w:rPr>
  </w:style>
  <w:style w:type="paragraph" w:styleId="Sumrio1">
    <w:name w:val="toc 1"/>
    <w:basedOn w:val="Normal"/>
    <w:next w:val="Normal"/>
    <w:autoRedefine/>
    <w:uiPriority w:val="39"/>
    <w:unhideWhenUsed/>
    <w:rsid w:val="000607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rasilescola.uol.com.br/saude-na-escola/importancia-vacinacao.htm" TargetMode="External"/><Relationship Id="rId18" Type="http://schemas.openxmlformats.org/officeDocument/2006/relationships/hyperlink" Target="https://www.biocam.com.br/i-vigilant/" TargetMode="External"/><Relationship Id="rId3" Type="http://schemas.openxmlformats.org/officeDocument/2006/relationships/styles" Target="styles.xml"/><Relationship Id="rId21" Type="http://schemas.openxmlformats.org/officeDocument/2006/relationships/hyperlink" Target="https://www.medicalexpo.com/pt/prod/b-medical-systems/product-68248-752216.html" TargetMode="External"/><Relationship Id="rId7" Type="http://schemas.openxmlformats.org/officeDocument/2006/relationships/endnotes" Target="endnotes.xml"/><Relationship Id="rId12" Type="http://schemas.openxmlformats.org/officeDocument/2006/relationships/hyperlink" Target="https://slideplayer.com.br/slide/11802935/" TargetMode="External"/><Relationship Id="rId17" Type="http://schemas.openxmlformats.org/officeDocument/2006/relationships/hyperlink" Target="https://www.tectalmaq.com.br/refrigerador-vacinas%2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aude.abril.com.br/medicina/vacina-gripe-2020/" TargetMode="External"/><Relationship Id="rId20" Type="http://schemas.openxmlformats.org/officeDocument/2006/relationships/hyperlink" Target="https://beepsaude.com.br/vacinas/vacina-febre-amarela/?utm_source=Google&amp;utm_medium=Adwords&amp;utm_campaign=Beep-Saude-DSA&amp;gclid=CjwKCAjwn9v7BRBqEiwAbq1Ey2U3Z5GJwWChgIwu5Unhq3UdmVZFiIPqLd31PDBGyQYV7B3wuyHG_RoCoqcQAvD_Bw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oramafarmaceutico.com.br/2019/05/20/50-das-vacinas-sao-perdidas-por-falhas-na-cadeia-logistica-segundo-on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dc.gov/vaccines/pubs/pinkbook/downloads/vac-storage.pdf" TargetMode="External"/><Relationship Id="rId23" Type="http://schemas.openxmlformats.org/officeDocument/2006/relationships/hyperlink" Target="https://sensorweb.com.br/transporte-vacinas-dicas-para-evitar-problemas/" TargetMode="External"/><Relationship Id="rId10" Type="http://schemas.openxmlformats.org/officeDocument/2006/relationships/footer" Target="footer2.xml"/><Relationship Id="rId19" Type="http://schemas.openxmlformats.org/officeDocument/2006/relationships/hyperlink" Target="https://nexxto.com/monitoramento-e-armazenamento-de-vacinas-diretrizes-e-metodos-adequado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ctq.com.br/industria-farmaceutica/756-transporte-de-vacinas-o-que-voce-precisa-saber" TargetMode="External"/><Relationship Id="rId22" Type="http://schemas.openxmlformats.org/officeDocument/2006/relationships/hyperlink" Target="http://portalarquivos2.saude.gov.br/images/pdf/2014/dezembro/11/Manual-procedimentos-vacinacao-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A4257-917A-411B-9A00-33465D398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Pages>
  <Words>878</Words>
  <Characters>4744</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CHOI</dc:creator>
  <cp:keywords/>
  <dc:description/>
  <cp:lastModifiedBy>Renato de Oliveira Paulino</cp:lastModifiedBy>
  <cp:revision>19</cp:revision>
  <dcterms:created xsi:type="dcterms:W3CDTF">2020-09-30T20:09:00Z</dcterms:created>
  <dcterms:modified xsi:type="dcterms:W3CDTF">2020-10-03T16:30:00Z</dcterms:modified>
</cp:coreProperties>
</file>