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6C5925BD">
      <w:pPr>
        <w:pStyle w:val="000002"/>
        <w:keepNext w:val="1"/>
        <w:keepLines w:val="1"/>
        <w:pBdr>
          <w:bottom w:val="single" w:color="0b3d91" w:sz="18" w:space="6"/>
        </w:pBdr>
        <w:spacing w:before="360" w:beforeAutospacing="1" w:after="360" w:afterAutospacing="1" w:line="420"/>
        <w:ind w:left="360" w:right="360"/>
        <w:outlineLvl w:val="0"/>
        <w:rPr>
          <w:color w:val="0b3d91"/>
          <w:kern w:val="44"/>
          <w:sz w:val="44"/>
          <w:szCs w:val="44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44"/>
        </w:rPr>
        <w:t>交付材料说明 · Agent Mitosis（母体分裂）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56396CD5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项目定位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：用一个最小的 Coding Agent（母体）自主编写出 Video Agent（子体），并完成真实素材的素材分析 → 两次剪辑 → 成片交付的完整闭环。</w:t>
            </w:r>
          </w:p>
        </w:tc>
      </w:tr>
    </w:tbl>
    <w:p w14:paraId="6DDAF6D4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6B80151A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代码仓库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：&lt;</w:t>
            </w:r>
            <w:r>
              <w:fldChar w:fldCharType="begin" w:fldLock="0" w:dirty="0"/>
            </w:r>
            <w:r>
              <w:instrText>HYPERLINK "https://github.com/Yunease/test_temp_agent&gt;"</w:instrText>
            </w:r>
            <w:r>
              <w:fldChar w:fldCharType="separate" w:fldLock="0" w:dirty="0"/>
            </w:r>
            <w:r>
              <w:rPr>
                <w:rFonts w:ascii="Microsoft YaHei" w:hAnsi="Microsoft YaHei" w:eastAsia="Microsoft YaHei" w:cs="Microsoft YaHei"/>
                <w:color w:val="0b5fff"/>
                <w:sz w:val="22"/>
                <w:u w:val="single"/>
              </w:rPr>
              <w:t>https://github.com/Yunease/test_temp_agent&gt;</w:t>
            </w:r>
            <w:r>
              <w:fldChar w:fldCharType="end" w:fldLock="0" w:dirty="0"/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｜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开源协议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：GNU AGPLv3</w:t>
            </w:r>
          </w:p>
        </w:tc>
      </w:tr>
    </w:tbl>
    <w:p w14:paraId="02B65C86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330079C3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文档生成时间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：2026-10-22 ｜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对应提交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：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8a75fb5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（第 21 次提交）</w:t>
            </w:r>
          </w:p>
        </w:tc>
      </w:tr>
    </w:tbl>
    <w:p w14:paraId="35A4EADB">
      <w:pPr>
        <w:pStyle w:val="000003"/>
        <w:keepNext w:val="1"/>
        <w:keepLines w:val="1"/>
        <w:pBdr>
          <w:left w:val="single" w:color="0b3d91" w:sz="36" w:space="7"/>
        </w:pBdr>
        <w:spacing w:before="390" w:beforeAutospacing="1" w:after="390" w:afterAutospacing="1" w:line="420"/>
        <w:ind w:left="390" w:right="390"/>
        <w:outlineLvl w:val="1"/>
        <w:rPr>
          <w:color w:val="0b3d91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32"/>
        </w:rPr>
        <w:t>交付物索引（对照五项要求）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E8068E1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编号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7E58AA7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要求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CA55BB0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交付位置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803B8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EDD522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两个 Agent 的完整源码、依赖清单、启动命令、配置示例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C95EAB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本文第 1 章；源码在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child_agent/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；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requirements.txt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parent_agent/config.example.json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779487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393923D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阶段切换 Git 提交及后续开发记录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CF1CF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本文第 2 章；逐条明细见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git_history.txt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（268 行）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6EFBF3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4AF6C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完整执行日志：关联需求、工具调用、代码修改、验证、成片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E5408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本文第 3 章；原始日志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execution.log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（454 行，四段式）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600F38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080F0E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素材分析结果、两次剪辑时间线及对应成片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BE142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本文第 4 章；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material_analysis.json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timeline_v1.json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timeline_v2.json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output/*.mp4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C5EA5E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71213D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一页以内说明：架构、完成情况、已知问题、耗时、模型调用费用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005AF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本文第 5 章（可单独打印为单页）</w:t>
            </w:r>
          </w:p>
        </w:tc>
      </w:tr>
    </w:tbl>
    <w:p w14:paraId="1E960EAF">
      <w:pPr>
        <w:pStyle w:val="000003"/>
        <w:keepNext w:val="1"/>
        <w:keepLines w:val="1"/>
        <w:pBdr>
          <w:left w:val="single" w:color="0b3d91" w:sz="36" w:space="7"/>
        </w:pBdr>
        <w:spacing w:before="390" w:beforeAutospacing="1" w:after="390" w:afterAutospacing="1" w:line="420"/>
        <w:ind w:left="390" w:right="390"/>
        <w:outlineLvl w:val="1"/>
        <w:rPr>
          <w:color w:val="0b3d91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32"/>
        </w:rPr>
        <w:t>1. 两个 Agent 的完整源码、依赖、启动与配置</w:t>
      </w:r>
    </w:p>
    <w:p w14:paraId="2EDCF65B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1.1 源码清单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9F96855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文件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11D87D7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行数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83217C9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职责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7289F7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BA575B0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134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FB21F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母体入口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。解析命令行、加载任务书与配置、装配 Model / Environment / Agent 三层并启动主循环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8DD2E06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parent_agent/coding_agent/agent.py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B7247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157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74A93B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Agent 层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CodingAgent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主循环：规划 → 调用工具 → 解析观测 → 限额判断 → 轨迹记录 → 终止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4F2D65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parent_agent/coding_agent/model.py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36B4B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112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80740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Model 层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。OpenAI 兼容 LLM 客户端封装：请求重试、token 统计、工具调用解析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6C9735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parent_agent/coding_agent/environment.py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FF5A342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44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7356F99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Environment 层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LocalEnvironment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在指定工作目录执行动作并返回观测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01E1C3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parent_agent/coding_agent/tools.py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9F559C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162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76F97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工具层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write_file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read_file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execute_code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submit_result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四个工具及路径安全校验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BA8CFB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parent_agent/coding_agent/trajectory.py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5D0E3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76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6DFB4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轨迹层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。结构化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trajectory.json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→ 人类可读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execution.log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的渲染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007686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parent_agent/coding_agent/config.py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525E488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72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923AF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配置层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ModelConfig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EnvironmentConfig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AgentConfig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（pydantic）+ 提示词模板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19E3271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parent_agent/coding_agent/exceptions.py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8BE6C3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45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F955E7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异常分级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FormatError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LimitsExceeded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TimeExceeded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Submitted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6E513E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parent_agent/coding_agent/__init__.py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E01802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26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2B132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包入口与版本声明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C64117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child_agent/video_agent.py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B9E462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998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273D10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子体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。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analyze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/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--test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三个子命令，含转场、图片卡片、BGM、CJK 字体探测等能力</w:t>
            </w:r>
          </w:p>
        </w:tc>
      </w:tr>
    </w:tbl>
    <w:p w14:paraId="76241C75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合计 </w:t>
      </w: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10 个 Python 文件 / 1,826 行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，全部带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SPDX-License-Identifier: AGPL-3.0-or-later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协议头。</w:t>
      </w:r>
    </w:p>
    <w:p w14:paraId="064AB780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1.2 依赖清单</w:t>
      </w:r>
    </w:p>
    <w:p w14:paraId="21164AD0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母体（Coding Agent）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—— Python 第三方包，见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requirements.txt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4C80AC8D">
            <w:pPr>
              <w:rPr>
                <w:color w:val="1f2328"/>
              </w:rPr>
            </w:pPr>
            <w:r>
              <w:rPr>
                <w:rFonts w:hint="eastAsia" w:ascii="Consolas" w:hAnsi="Consolas" w:eastAsia="Consolas" w:cs="Consolas"/>
                <w:color w:val="1f2328"/>
                <w:sz w:val="19"/>
              </w:rPr>
              <w:t>openai&gt;=1.0        # OpenAI 兼容 LLM 客户端jinja2&gt;=3.0        # 提示词模板渲染pydantic&gt;=2.0      # 配置模型与校验requests&gt;=2.0      # HTTP 兜底</w:t>
            </w:r>
          </w:p>
        </w:tc>
      </w:tr>
    </w:tbl>
    <w:p w14:paraId="1F01A319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安装：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3291A2DA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1f2328"/>
                <w:sz w:val="19"/>
              </w:rPr>
              <w:t>python -m venv .venv# Windows: .venv\Scripts\activate    macOS/Linux: source .venv/bin/activatepip install -r requirements.txt</w:t>
            </w:r>
          </w:p>
        </w:tc>
      </w:tr>
    </w:tbl>
    <w:p w14:paraId="6C7DE867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子体（Video Agent）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—— 不依赖任何 Python 第三方库，仅需：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7598A24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依赖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0D889B2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版本/要求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B370D4C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3FD4C2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Python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CE375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3.9+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0957AD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只用标准库（subprocess / argparse / dataclasses / json / tempfile）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6AF4BB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ffmpeg / ffprobe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A014CE9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需在 PATH 中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E5A2E1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所有解码、滤镜、编码、混音均由其完成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ADA268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中文字体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BA2C2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Windows 自带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msyh.ttc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E5AB2F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代码自动探测 msyh → 苹方 → Noto CJK，Linux 需装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fonts-noto-cjk</w:t>
            </w:r>
          </w:p>
        </w:tc>
      </w:tr>
    </w:tbl>
    <w:p w14:paraId="23FB9804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1.3 启动命令</w:t>
      </w:r>
    </w:p>
    <w:p w14:paraId="222474AE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① 母体：自主生成 / 修复子体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300F2F68">
            <w:pPr>
              <w:rPr>
                <w:color w:val="1f2328"/>
              </w:rPr>
            </w:pPr>
            <w:r>
              <w:rPr>
                <w:rFonts w:hint="eastAsia" w:ascii="Consolas" w:hAnsi="Consolas" w:eastAsia="Consolas" w:cs="Consolas"/>
                <w:color w:val="1f2328"/>
                <w:sz w:val="19"/>
              </w:rPr>
              <w:t># 校验环境与 API 配置是否可用（安全冒烟，不修改源码）python parent_agent/coding_agent.py --task-file my_task.txt --max-rounds 10# 正式生成子体（把子体写到 child_agent/video_agent.py）python parent_agent/coding_agent.py --task-file task_phase2.txt --max-rounds 40# 故障自愈：把报错修复任务喂回母体python parent_agent/coding_agent.py --task-file task_repair.txt --max-rounds 20# 常用可选参数#   --task "直接给任务文本"      --config parent_agent/config.json#   --log logs/execution.log     --trajectory logs/trajectory.json</w:t>
            </w:r>
          </w:p>
        </w:tc>
      </w:tr>
    </w:tbl>
    <w:p w14:paraId="0B2A8D84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② 子体：直接当视频工具用（可脱离母体）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3895BA00">
            <w:pPr>
              <w:rPr>
                <w:color w:val="1f2328"/>
              </w:rPr>
            </w:pPr>
            <w:r>
              <w:rPr>
                <w:rFonts w:hint="eastAsia" w:ascii="Consolas" w:hAnsi="Consolas" w:eastAsia="Consolas" w:cs="Consolas"/>
                <w:color w:val="1f2328"/>
                <w:sz w:val="19"/>
              </w:rPr>
              <w:t># 自检（默认读取 ../test mp4/test.mp4，8 项检查，全通过 rc=0）python child_agent/video_agent.py --testpython child_agent/video_agent.py --test --test-input "D:\other.mp4"# 素材分析 → 元数据 JSONpython child_agent/video_agent.py analyze -i material/clip_a.mp4 -o material_analysis.json# 按剪辑指令渲染成片 + 导出时间线python child_agent/video_agent.py edit -i edit_v1.json -t timeline_v1.jsonpython child_agent/video_agent.py edit -i edit_v2.json -t timeline_v2.json# 换素材不必改 JSON：命令行覆盖素材与输出python child_agent/video_agent.py edit -i edit_real.json \  --source "C:\path\video.mp4" --output output/my_edit.mp4 -t timeline_my.json</w:t>
            </w:r>
          </w:p>
        </w:tc>
      </w:tr>
    </w:tbl>
    <w:p w14:paraId="123AA472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1.4 配置示例</w:t>
      </w:r>
    </w:p>
    <w:p w14:paraId="52DAC2D9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母体通过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parent_agent/config.json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读取模型配置（该文件已被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.gitignore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忽略，</w:t>
      </w: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不会进入仓库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）。 仓库仅提供模板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parent_agent/config.example.json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5A2C9A60">
            <w:pPr>
              <w:rPr>
                <w:color w:val="1f2328"/>
              </w:rPr>
            </w:pPr>
            <w:r>
              <w:rPr>
                <w:rFonts w:hint="eastAsia" w:ascii="Consolas" w:hAnsi="Consolas" w:eastAsia="Consolas" w:cs="Consolas"/>
                <w:color w:val="1f2328"/>
                <w:sz w:val="19"/>
              </w:rPr>
              <w:t>{  "base_url": "https://tokenrhythm.studio/v1",  "model": "kimi-k2.7-code",  "api_key": "YOUR_API_KEY_HERE",  "_comment": "复制本文件为 config.json 并填入你的 API Key；也可通过环境变量 CODING_AGENT_API_KEY / CODING_AGENT_BASE_URL / CODING_AGENT_MODEL 覆盖"}</w:t>
            </w:r>
          </w:p>
        </w:tc>
      </w:tr>
    </w:tbl>
    <w:p w14:paraId="3AA7C53F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配置优先级：</w:t>
      </w: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 xml:space="preserve">命令行参数 &gt; 环境变量 &gt; </w:t>
      </w:r>
      <w:r>
        <w:rPr>
          <w:rFonts w:ascii="Consolas" w:hAnsi="Consolas" w:eastAsia="Consolas" w:cs="Consolas"/>
          <w:b w:val="1"/>
          <w:color w:val="b3306b"/>
          <w:sz w:val="19"/>
          <w:shd w:val="clear" w:fill="f2f4f7"/>
        </w:rPr>
        <w:t>config.json</w:t>
      </w: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 xml:space="preserve"> &gt; 内置默认值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。也可完全不用文件：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4782C0D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1f2328"/>
                <w:sz w:val="19"/>
              </w:rPr>
              <w:t>export CODING_AGENT_API_KEY=sk-xxxx        # Windows PowerShell: $env:CODING_AGENT_API_KEY="sk-xxxx"export CODING_AGENT_BASE_URL=https://tokenrhythm.studio/v1export CODING_AGENT_MODEL=kimi-k2.7-code</w:t>
            </w:r>
          </w:p>
        </w:tc>
      </w:tr>
    </w:tbl>
    <w:p w14:paraId="6C6C8AAD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75E549D4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安全说明：密钥只存在于被忽略的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config.json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或环境变量中；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.gitignore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额外屏蔽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.env*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*.key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*.pem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secrets*.json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。经全量 git 历史扫描，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没有任何一次提交包含密钥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。</w:t>
            </w:r>
          </w:p>
        </w:tc>
      </w:tr>
    </w:tbl>
    <w:p w14:paraId="6071011B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1.5 目录结构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6B48B7EE">
            <w:pPr>
              <w:rPr>
                <w:color w:val="1f2328"/>
              </w:rPr>
            </w:pPr>
            <w:r>
              <w:rPr>
                <w:rFonts w:hint="eastAsia" w:ascii="Consolas" w:hAnsi="Consolas" w:eastAsia="Consolas" w:cs="Consolas"/>
                <w:color w:val="1f2328"/>
                <w:sz w:val="19"/>
              </w:rPr>
              <w:t>agent_project/├── parent_agent/            # 母体：Coding Agent（9 个 py 文件）│   ├── coding_agent.py│   ├── coding_agent/        # agent / model / environment / tools / config / trajectory / exceptions│   └── config.example.json├── child_agent/│   └── video_agent.py       # 子体：Video Agent（998 行，单文件）├── material/                # 现场素材（clip_a/b/c、black_tail、logo、title/end_card、bgm、a.mp4）├── output/                  # 成片输出├── logs/                    # 轨迹、抽帧、自检产物├── edit_v1.json  edit_v2.json  edit_real.json  edit_real_pro.json├── timeline_v1.json  timeline_v2.json  timeline_real.json  timeline_real_pro.json├── material_analysis.json   # 素材分析结果├── task_phase2.txt  task_repair.txt  my_task.txt   # 任务书├── execution.log            # 全链路执行日志（454 行）├── generation.log           # 母体运行 1 原始轨迹├── git_history.txt          # 21 次提交详细记录├── README.md  REPORT.md  requirements.txt  LICENSE</w:t>
            </w:r>
          </w:p>
        </w:tc>
      </w:tr>
    </w:tbl>
    <w:p w14:paraId="74BB5553">
      <w:pPr>
        <w:pStyle w:val="000003"/>
        <w:keepNext w:val="1"/>
        <w:keepLines w:val="1"/>
        <w:pBdr>
          <w:left w:val="single" w:color="0b3d91" w:sz="36" w:space="7"/>
        </w:pBdr>
        <w:spacing w:before="390" w:beforeAutospacing="1" w:after="390" w:afterAutospacing="1" w:line="420"/>
        <w:ind w:left="390" w:right="390"/>
        <w:outlineLvl w:val="1"/>
        <w:rPr>
          <w:color w:val="0b3d91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32"/>
        </w:rPr>
        <w:t>2. 阶段切换的 Git 提交及后续开发记录</w:t>
      </w:r>
    </w:p>
    <w:p w14:paraId="3755CDD8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仓库共 </w:t>
      </w: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21 次提交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，时间跨度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13:59:51 → 15:57:15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。逐条明细（含正文与逐文件增删）见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git_history.txt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。</w:t>
      </w:r>
    </w:p>
    <w:p w14:paraId="13DB8ED0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2.1 阶段 ↔ 提交对应关系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4F3E0D9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阶段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D934EA7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提交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6BACC65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时间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3EC1FEC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关键内容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52E7C8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0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骨架起步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5142534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d3370ff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1AFFD9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13:59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8B0FC49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首个可运行的 Coding Agent：执行 + 自调试闭环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03E22E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1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架构重构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230EA9B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2936452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E915A3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14:32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D02A5B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借鉴 mini-swe-agent 拆为 Model / Environment / Agent 三层，引入 pydantic 配置、异常分级、限额与轨迹序列化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CE6DB09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2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繁育子体 + 自愈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CFC33A9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a731074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874132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14:32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2A3E1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母体自主生成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video_agent.py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；注入语法缺陷后读 stderr 自愈，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rc=0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E4D578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3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两次剪辑与交付材料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788F2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e7a38f3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BCF969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14:33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F37B1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二次增量修改、素材分析、README / REPORT / requirements / 时间线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11AAFD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4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交付可复核性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A4F267D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ece18e4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8955574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4c78865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141F4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14:33–14:39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82798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导出 git 演进历史、根目录落地日志、按验收意见修正 README 命令与日志缺口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2C1C8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5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结构整理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1064B3A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78fcb85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8FDBA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14:45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82400E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母子 Agent 分目录（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parent_agent/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+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child_agent/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），同步任务指令与文档路径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F087F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6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真实素材与成片力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AC0CEC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d220c30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d65df2d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6551C0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15:04–15:15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90816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CJK 字体探测修复中文水印方框；新增交叉淡化转场、图片卡片段、BGM 混音，产出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real_demo_pro.mp4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606793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7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开源合规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7B0F3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e7b9055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42b1199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97aec21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12724e0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048a087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9C7982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15:22–15:23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4D0A5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引入 AGPLv3 全文、README 协议章节、10 个 py 文件加 SPDX 头、历史同步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7E34020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8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对外发布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7CB099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4535130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24B080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15:28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7B79F5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项目定名「Agent Mitosis · 母体分裂」，推送 GitHub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59555E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9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可用性修复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D22CA60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57cddb2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46f47c5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2AB940C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15:36–15:40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30E2647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--test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改指向真实素材；任务文件缺失时友好报错（退出码 2）、路径回退、UTF-8/GBK 兼容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DD8BEA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阶段 10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安全与参数化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94D60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56f867f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c0e8db8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8a75fb5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06DB19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15:45–15:57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FFB991C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.gitignore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加固；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--source/--output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；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git_history.txt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升级为详细记录</w:t>
            </w:r>
          </w:p>
        </w:tc>
      </w:tr>
    </w:tbl>
    <w:p w14:paraId="29351529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2.2 阶段之后的持续开发（验收后新增）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1A684E3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改动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886172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提交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FE7776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动机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B5A865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--test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默认改用真实素材，新增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--test-input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CAC7A13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57cddb2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821390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原自检只跑合成视频，无法证明能处理真实素材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5F82F4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母体入口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load_task()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友好报错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F943A4E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46f47c5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39DC6E9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用户执行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--task-file my_task.txt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抛出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FileNotFoundError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原始堆栈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0E38C7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.gitignore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显式屏蔽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.env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/ 密钥文件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105353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56f867f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95D6B1F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防止凭据误提交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DB2A9B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--source/--output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62991EC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c0e8db8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0D7DE5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素材路径写在 JSON 里，换素材必须改文件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80600A5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git_history.txt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详细化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810B93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8a75fb5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602018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原文件只有单行摘要，交付时缺上下文</w:t>
            </w:r>
          </w:p>
        </w:tc>
      </w:tr>
    </w:tbl>
    <w:p w14:paraId="0CF75AC4">
      <w:pPr>
        <w:pStyle w:val="000003"/>
        <w:keepNext w:val="1"/>
        <w:keepLines w:val="1"/>
        <w:pBdr>
          <w:left w:val="single" w:color="0b3d91" w:sz="36" w:space="7"/>
        </w:pBdr>
        <w:spacing w:before="390" w:beforeAutospacing="1" w:after="390" w:afterAutospacing="1" w:line="420"/>
        <w:ind w:left="390" w:right="390"/>
        <w:outlineLvl w:val="1"/>
        <w:rPr>
          <w:color w:val="0b3d91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32"/>
        </w:rPr>
        <w:t>3. 完整执行日志（需求 → 工具调用 → 代码修改 → 验证 → 成片）</w:t>
      </w:r>
    </w:p>
    <w:p w14:paraId="53D52DB9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3.1 日志文件与查看顺序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CF9E9F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文件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58209B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内容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EA28C7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建议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23B2C84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execution.log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F532A4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主日志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，454 行，四段式：PART 1 生成 / PART 2 自愈 / PART 3 子体执行 / PART 4 统计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A1C6B0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交付首选，一条链路读完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C58FA96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generation.log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6C8F45E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母体运行 1 的原始轨迹（3 次调用）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9FFEC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需核对原始输出时看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6E28E16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logs/generation_trajectory.json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AFBBC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运行 1 的结构化轨迹（system/user/assistant/tool 共 8 条消息）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B7435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供程序二次分析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39B5AA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git_history.txt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5B098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21 次提交详细记录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FB409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与第 2 章配合阅读</w:t>
            </w:r>
          </w:p>
        </w:tc>
      </w:tr>
    </w:tbl>
    <w:p w14:paraId="5BCDC7FC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3.2 链条如何关联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4E9B7BE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环节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52EF4BA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日志中的落点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9A79CC1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可验证内容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0AFD67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需求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391C9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PART 1 / PART 2 开头的【接收指令】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DEB9B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任务书原文（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task_phase2.txt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task_repair.txt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）逐字呈现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6759C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工具调用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EF58FF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每段【第 N 轮 · 模型决策 / Tool Call】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EE2A91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工具名、完整参数、工具返回结果（含成功/失败标记）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26299E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代码修改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CFFD3D1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write_file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调用及其返回「已写入 xx 字符」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AA5ECE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何时新建、何时重写、重写了多少字符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3B0651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验证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A94FF5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execute_code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的 returncode 与 stdout/stderr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790F66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失败轮次给出错误堆栈，通过轮次给出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[OK]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清单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8E4DE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成片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123A494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PART 3 各条命令的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rc=0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与输出路径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7582C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每条成片对应哪份指令 JSON、哪份 timeline</w:t>
            </w:r>
          </w:p>
        </w:tc>
      </w:tr>
    </w:tbl>
    <w:p w14:paraId="31CB178B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3.3 PART 1 摘要 —— 母体自主生成子体（3 次调用 / 21,028 tokens）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92B868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轮次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01014A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工具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4B66EE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动作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26AD0A0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结果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82C66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ED89B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write_file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07EC3E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写入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video_agent.py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（19,726 字符）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CDAA7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✅ 成功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DA9EC0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4BB5D0A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execute_code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158E5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python video_agent.py --test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A1E473D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✅ 自检通过，输出成片与 timeline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3EB4F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7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475918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submit_result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A2498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提交总结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62BE4E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✅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Submitted</w:t>
            </w:r>
          </w:p>
        </w:tc>
      </w:tr>
    </w:tbl>
    <w:p w14:paraId="3CB01DE6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3.4 PART 2 摘要 —— 故障自愈（7 次调用 / 78,331 tokens）</w:t>
      </w:r>
    </w:p>
    <w:p w14:paraId="6CEB6623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为验证「报错 → 定位 → 修复 → 复验」是真实闭环，受控注入两处缺陷后交回母体处理：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5F008E9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轮次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2D4962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工具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BA9244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动作</w:t>
            </w:r>
          </w:p>
        </w:tc>
        <w:tc>
          <w:tcPr>
            <w:tcW w:w="2076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085D64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结果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86641C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67C2BB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execute_code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122C41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运行自检，暴露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SyntaxError: expected ':'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B48424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❌ returncode=1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6B15D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FDE8BB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read_file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F394F3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读取源码定位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D4C801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✅ 找到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run_command()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末尾缺冒号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AA97E0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7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1C9580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write_file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A82AD1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重写修复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1EB719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03A26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9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002A34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execute_code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5B1F3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再次自检，暴露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TypeError: field() got an unexpected keyword argument 'defaultfactory'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95D0B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❌ returncode=1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DF9094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11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A5F4525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write_file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1CB33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改为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field(default_factory=list)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84AFB9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5C732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13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74B06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execute_code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FC91F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第三次自检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CCB6D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✅ rc=0，功能无回归</w:t>
            </w:r>
          </w:p>
        </w:tc>
      </w:tr>
      <w:tr>
        <w:trPr/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A62CD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6F57F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submit_result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2CC940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提交修复说明</w:t>
            </w:r>
          </w:p>
        </w:tc>
        <w:tc>
          <w:tcPr>
            <w:tcW w:w="2076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F54E92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✅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Submitted</w:t>
            </w:r>
          </w:p>
        </w:tc>
      </w:tr>
    </w:tbl>
    <w:p w14:paraId="12DB051F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6BCC6A33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两次失败都在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真实执行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中产生：第一次是语法错误，第二次是修复时引入的拼写错误 —— 说明闭环不是"一次成功"的演示。</w:t>
            </w:r>
          </w:p>
        </w:tc>
      </w:tr>
    </w:tbl>
    <w:p w14:paraId="3BF4C0A7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3.5 子体执行与成片对应（PART 3/4）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2906EE1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命令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9BBACA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结果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15B0F6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产出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54E16A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analyze -i clip_a/b/c.mp4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×3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33745A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F9D8B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material_analysis.json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A91C9D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-i edit_v1.json -t timeline_v1.json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4965B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10CFF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output/v1_output.mp4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14.08s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A792940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-i edit_v2.json -t timeline_v2.json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7B1C2F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A764BA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output/v2_output.mp4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16.11s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6E1813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--test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（真实素材）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E396DF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CC505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8 项自检全通过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86927D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-i edit_real.json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30477C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D8FD80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output/real_demo.mp4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12.03s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D6203FD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-i edit_real_pro.json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BBB3B5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0FE9118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output/real_demo_pro.mp4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15.42s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EB26D6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--source ... --output testmp4_edit.mp4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62097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rc=0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0CABDC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验证命令行覆盖生效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B76BB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 --source nope.mp4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6E7338F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rc=2（预期失败）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AB06DA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友好报错，无 ffmpeg 原始堆栈</w:t>
            </w:r>
          </w:p>
        </w:tc>
      </w:tr>
    </w:tbl>
    <w:p w14:paraId="676B2EC4">
      <w:pPr>
        <w:pStyle w:val="000003"/>
        <w:keepNext w:val="1"/>
        <w:keepLines w:val="1"/>
        <w:pBdr>
          <w:left w:val="single" w:color="0b3d91" w:sz="36" w:space="7"/>
        </w:pBdr>
        <w:spacing w:before="390" w:beforeAutospacing="1" w:after="390" w:afterAutospacing="1" w:line="420"/>
        <w:ind w:left="390" w:right="390"/>
        <w:outlineLvl w:val="1"/>
        <w:rPr>
          <w:color w:val="0b3d91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32"/>
        </w:rPr>
        <w:t>4. 素材分析结果、两次剪辑时间线与成片</w:t>
      </w:r>
    </w:p>
    <w:p w14:paraId="003714B9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4.1 素材分析结果（</w:t>
      </w:r>
      <w:r>
        <w:rPr>
          <w:rFonts w:ascii="Consolas" w:hAnsi="Consolas" w:eastAsia="Consolas" w:cs="Consolas"/>
          <w:b w:val="1"/>
          <w:color w:val="b3306b"/>
          <w:sz w:val="19"/>
          <w:shd w:val="clear" w:fill="f2f4f7"/>
        </w:rPr>
        <w:t>material_analysis.json</w:t>
      </w: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 w:val="1"/>
        </w:trPr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B106687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素材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3F4C985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时长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8EE2DF3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分辨率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3C9803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编码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AADF27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帧率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DB06C21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码率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44CCAF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音轨</w:t>
            </w:r>
          </w:p>
        </w:tc>
        <w:tc>
          <w:tcPr>
            <w:tcW w:w="103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F68C835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大小</w:t>
            </w:r>
          </w:p>
        </w:tc>
      </w:tr>
      <w:tr>
        <w:trPr/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63063C3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clip_a.mp4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390E24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8.00s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F5F2E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1280×720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33F8D1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H.264 / yuv420p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7FA10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30 fps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9D6F3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3,135 kbps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D8C7AD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AAC 单声道 44.1kHz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2B1ED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3.21 MB</w:t>
            </w:r>
          </w:p>
        </w:tc>
      </w:tr>
      <w:tr>
        <w:trPr/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822E457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clip_b.mp4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5A23DE8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6.00s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B8550A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1280×720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DF430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H.264 / yuv420p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7DEE33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30 fps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B49F29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11.6 kbps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E221D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AAC 单声道 44.1kHz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5FC794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0.07 MB</w:t>
            </w:r>
          </w:p>
        </w:tc>
      </w:tr>
      <w:tr>
        <w:trPr/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950EBB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clip_c.mp4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F546FA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10.00s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CB09F8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1280×720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7F011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H.264 / yuv420p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3C252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30 fps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70906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116 kbps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9AB3C44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AAC 单声道 44.1kHz</w:t>
            </w:r>
          </w:p>
        </w:tc>
        <w:tc>
          <w:tcPr>
            <w:tcW w:w="103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982CBF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0.24 MB</w:t>
            </w:r>
          </w:p>
        </w:tc>
      </w:tr>
    </w:tbl>
    <w:p w14:paraId="4C1B3EFF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结论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：三段素材规格一致（同分辨率、同帧率、同编码、同音频参数），可直接在同一时间线拼接，无需归一化与重采样 —— 这是后续剪辑不出现黑边、音画不同步的前提。</w:t>
      </w:r>
    </w:p>
    <w:p w14:paraId="7B743B90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4.2 第一次剪辑（</w:t>
      </w:r>
      <w:r>
        <w:rPr>
          <w:rFonts w:ascii="Consolas" w:hAnsi="Consolas" w:eastAsia="Consolas" w:cs="Consolas"/>
          <w:b w:val="1"/>
          <w:color w:val="b3306b"/>
          <w:sz w:val="19"/>
          <w:shd w:val="clear" w:fill="f2f4f7"/>
        </w:rPr>
        <w:t>edit_v1.json</w:t>
      </w:r>
      <w:r>
        <w:rPr>
          <w:rFonts w:ascii="Microsoft YaHei" w:hAnsi="Microsoft YaHei" w:eastAsia="Microsoft YaHei" w:cs="Microsoft YaHei"/>
          <w:b w:val="1"/>
          <w:color w:val="123a6b"/>
          <w:sz w:val="26"/>
        </w:rPr>
        <w:t xml:space="preserve"> → </w:t>
      </w:r>
      <w:r>
        <w:rPr>
          <w:rFonts w:ascii="Consolas" w:hAnsi="Consolas" w:eastAsia="Consolas" w:cs="Consolas"/>
          <w:b w:val="1"/>
          <w:color w:val="b3306b"/>
          <w:sz w:val="19"/>
          <w:shd w:val="clear" w:fill="f2f4f7"/>
        </w:rPr>
        <w:t>timeline_v1.json</w:t>
      </w: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E308C35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段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6CC6BE7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素材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FE9A821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区间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48DCA7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变速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002CACE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淡入/淡出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D541C4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文字水印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26BBA4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8CADC3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clip_a.mp4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FCDFEF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 → 5.0s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9D6F1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3FAF0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 / 0.5s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257F78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有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A7A674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C668B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clip_b.mp4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7411F0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0.0 → 4.0s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1B194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47BA0CC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0.5 / 0.5s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AD40CB0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无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3F8E37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659EBB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clip_c.mp4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B40A8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2.0 → 8.0s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6973A8C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C38A5F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0.5 / 1.0s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3DC192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有</w:t>
            </w:r>
          </w:p>
        </w:tc>
      </w:tr>
    </w:tbl>
    <w:p w14:paraId="221563AC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成片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output/v1_output.mp4</w:t>
      </w:r>
      <w:r>
        <w:rPr>
          <w:rFonts w:ascii="Microsoft YaHei" w:hAnsi="Microsoft YaHei" w:eastAsia="Microsoft YaHei" w:cs="Microsoft YaHei"/>
          <w:color w:val="1f2328"/>
          <w:sz w:val="22"/>
        </w:rPr>
        <w:t xml:space="preserve"> — 14.08s / 1280×720 / 30fps / H.264 + AAC / 1.68 MB / 952 kbps</w:t>
      </w:r>
    </w:p>
    <w:p w14:paraId="0268900A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4.3 第二次剪辑（</w:t>
      </w:r>
      <w:r>
        <w:rPr>
          <w:rFonts w:ascii="Consolas" w:hAnsi="Consolas" w:eastAsia="Consolas" w:cs="Consolas"/>
          <w:b w:val="1"/>
          <w:color w:val="b3306b"/>
          <w:sz w:val="19"/>
          <w:shd w:val="clear" w:fill="f2f4f7"/>
        </w:rPr>
        <w:t>edit_v2.json</w:t>
      </w:r>
      <w:r>
        <w:rPr>
          <w:rFonts w:ascii="Microsoft YaHei" w:hAnsi="Microsoft YaHei" w:eastAsia="Microsoft YaHei" w:cs="Microsoft YaHei"/>
          <w:b w:val="1"/>
          <w:color w:val="123a6b"/>
          <w:sz w:val="26"/>
        </w:rPr>
        <w:t xml:space="preserve"> → </w:t>
      </w:r>
      <w:r>
        <w:rPr>
          <w:rFonts w:ascii="Consolas" w:hAnsi="Consolas" w:eastAsia="Consolas" w:cs="Consolas"/>
          <w:b w:val="1"/>
          <w:color w:val="b3306b"/>
          <w:sz w:val="19"/>
          <w:shd w:val="clear" w:fill="f2f4f7"/>
        </w:rPr>
        <w:t>timeline_v2.json</w:t>
      </w: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，基于 v1 增量修改）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9D41E9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段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EE8B09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素材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76075F99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区间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F27FF93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变速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BBE5728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淡入/淡出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6F464CE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相对 v1 的变化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475EEB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A288DC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clip_a.mp4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0CA425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 → 5.0s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A0322E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2328"/>
                <w:sz w:val="20"/>
              </w:rPr>
              <w:t>1.5×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0BDF33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 / 0.5s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517F2F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开头提速（4s 素材压成 2.67s）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C37ACB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28569F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clip_b.mp4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775514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0.0 → 4.0s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2A2DEC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713A02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0.5 / 0.5s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4C1FE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不变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6A8FC2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C9DEF4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clip_c.mp4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4C303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2.0 → 8.0s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B3FCD1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058812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0.5 / 1.0s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8BD32E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不变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A1AB2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B5C134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2328"/>
                <w:sz w:val="20"/>
              </w:rPr>
              <w:t>black_tail.mp4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A3A2F8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0.0 → 2.0s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B688261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1.0×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1C9F59C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0.0 / </w:t>
            </w:r>
            <w:r>
              <w:rPr>
                <w:rFonts w:ascii="Microsoft YaHei" w:hAnsi="Microsoft YaHei" w:eastAsia="Microsoft YaHei" w:cs="Microsoft YaHei"/>
                <w:b w:val="1"/>
                <w:color w:val="1f2328"/>
                <w:sz w:val="20"/>
              </w:rPr>
              <w:t>2.0s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EE601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新增 2s 纯黑收尾 + 淡出</w:t>
            </w:r>
          </w:p>
        </w:tc>
      </w:tr>
    </w:tbl>
    <w:p w14:paraId="2027F499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成片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output/v2_output.mp4</w:t>
      </w:r>
      <w:r>
        <w:rPr>
          <w:rFonts w:ascii="Microsoft YaHei" w:hAnsi="Microsoft YaHei" w:eastAsia="Microsoft YaHei" w:cs="Microsoft YaHei"/>
          <w:color w:val="1f2328"/>
          <w:sz w:val="22"/>
        </w:rPr>
        <w:t xml:space="preserve"> — 16.11s / 1280×720 / 30fps / H.264 + AAC / 1.25 MB / 621 kbps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52D43B4A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时长核对（实测）：单段验证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clip_a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1–5s、speed=1.5 → 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视频流 2.667s / 80 帧，音频流 4.04s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，成片容器时长取 4.04s。因此 v2 总长 ≈ 14.08 + 2.03 ≈ 16.11s。</w:t>
            </w:r>
          </w:p>
        </w:tc>
      </w:tr>
    </w:tbl>
    <w:p w14:paraId="79E2B3DE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2411C740">
            <w:pPr>
              <w:rPr>
                <w:color w:val="33475b"/>
              </w:rPr>
            </w:pP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原因：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setpts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只加速了视频帧，音频仍走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atrim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未加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atempo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，该段末帧会定格约 1.37s（已知问题，详见 5.3 第 1 条）。</w:t>
            </w:r>
          </w:p>
        </w:tc>
      </w:tr>
    </w:tbl>
    <w:p w14:paraId="3E8316D6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4.4 成片清单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7E38958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文件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03BE5A3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时长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091B759D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大小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270C19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码率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7CA1A7C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来源指令</w:t>
            </w:r>
          </w:p>
        </w:tc>
        <w:tc>
          <w:tcPr>
            <w:tcW w:w="1384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2035B4BA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说明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3F131F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output/v1_output.mp4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97E2B5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14.08s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7860D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1.68 MB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7544C3A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952 kbps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343D5C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edit_v1.json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A29F16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交付主件·第一次剪辑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F54F8B3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output/v2_output.mp4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0734A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16.11s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1F5D3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1.25 MB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F2D625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621 kbps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61AA0B7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edit_v2.json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A831BA8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交付主件·第二次剪辑（增量）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1917015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output/real_demo.mp4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228BDE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12.03s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217E45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1.35 MB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1C6F6B4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896 kbps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45877CC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edit_real.json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71BF92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真实素材基础剪辑（附加验证）</w:t>
            </w:r>
          </w:p>
        </w:tc>
      </w:tr>
      <w:tr>
        <w:trPr/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72172B2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output/real_demo_pro.mp4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76AAA6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15.42s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97F2328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1.81 MB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6A8CC4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939 kbps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10EA56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edit_real_pro.json</w:t>
            </w:r>
          </w:p>
        </w:tc>
        <w:tc>
          <w:tcPr>
            <w:tcW w:w="1384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2EE901E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真实素材精剪：片头卡片 + 水印 + 片尾 + 0.6s 转场 + BGM（附加验证）</w:t>
            </w:r>
          </w:p>
        </w:tc>
      </w:tr>
    </w:tbl>
    <w:p w14:paraId="6BF85EAE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6b8fc7" w:sz="24"/>
              <w:bottom w:val="none" w:sz="8"/>
              <w:right w:val="none" w:sz="8"/>
            </w:tcBorders>
            <w:shd w:val="clear" w:fill="f4f7fd"/>
            <w:vAlign w:val="center"/>
          </w:tcPr>
          <w:p w14:paraId="125C5551">
            <w:pPr>
              <w:rPr>
                <w:color w:val="33475b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material/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output/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logs/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、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*.mp4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均被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.gitignore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 xml:space="preserve"> 忽略，成片与素材</w:t>
            </w:r>
            <w:r>
              <w:rPr>
                <w:rFonts w:hint="eastAsia" w:ascii="Microsoft YaHei" w:hAnsi="Microsoft YaHei" w:eastAsia="Microsoft YaHei" w:cs="Microsoft YaHei"/>
                <w:b w:val="1"/>
                <w:color w:val="33475b"/>
                <w:sz w:val="22"/>
              </w:rPr>
              <w:t>只在本地</w:t>
            </w:r>
            <w:r>
              <w:rPr>
                <w:rFonts w:hint="eastAsia" w:ascii="Microsoft YaHei" w:hAnsi="Microsoft YaHei" w:eastAsia="Microsoft YaHei" w:cs="Microsoft YaHei"/>
                <w:color w:val="33475b"/>
                <w:sz w:val="22"/>
              </w:rPr>
              <w:t>，仓库中保留其生成所需的指令 JSON 与时间线 JSON，可一键复现。</w:t>
            </w:r>
          </w:p>
        </w:tc>
      </w:tr>
    </w:tbl>
    <w:p w14:paraId="52833768">
      <w:pPr>
        <w:pStyle w:val="000003"/>
        <w:keepNext w:val="1"/>
        <w:keepLines w:val="1"/>
        <w:pBdr>
          <w:left w:val="single" w:color="0b3d91" w:sz="36" w:space="7"/>
        </w:pBdr>
        <w:spacing w:before="390" w:beforeAutospacing="1" w:after="390" w:afterAutospacing="1" w:line="420"/>
        <w:ind w:left="390" w:right="390"/>
        <w:outlineLvl w:val="1"/>
        <w:rPr>
          <w:color w:val="0b3d91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0b3d91"/>
          <w:sz w:val="32"/>
        </w:rPr>
        <w:t>5. 一页说明：架构 · 完成情况 · 已知问题 · 耗时与费用</w:t>
      </w:r>
    </w:p>
    <w:p w14:paraId="7A4A1196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5.1 架构（两层 Agent，三层解耦）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dde3ec" w:sz="6"/>
              <w:left w:val="single" w:color="0b3d91" w:sz="24"/>
              <w:bottom w:val="single" w:color="dde3ec" w:sz="6"/>
              <w:right w:val="single" w:color="dde3ec" w:sz="6"/>
            </w:tcBorders>
            <w:shd w:val="clear" w:fill="f6f8fa"/>
            <w:vAlign w:val="center"/>
          </w:tcPr>
          <w:p w14:paraId="50FE47ED">
            <w:pPr>
              <w:rPr>
                <w:color w:val="1f2328"/>
              </w:rPr>
            </w:pPr>
            <w:r>
              <w:rPr>
                <w:rFonts w:hint="eastAsia" w:ascii="Consolas" w:hAnsi="Consolas" w:eastAsia="Consolas" w:cs="Consolas"/>
                <w:color w:val="1f2328"/>
                <w:sz w:val="19"/>
              </w:rPr>
              <w:t>用户任务书 task_phase2.txt        │        ▼┌──────────────────── 母体：Coding Agent ────────────────────┐│  Agent 层   CodingAgent：规划 → 工具 → 观测 → 限额 → 终止   ││  Model 层   OpenAI 兼容客户端（重试 / token 统计 / 工具解析）││  Env 层     LocalEnvironment：工作目录内执行并回传观测       ││  工具       write_file · read_file · execute_code · submit  ││  轨迹       trajectory.json ──渲染──▶ execution.log         │└───────────────────────────┬────────────────────────────────┘                            │ 自主编写 + 读 stderr 自愈                            ▼┌──────────────────── 子体：Video Agent ─────────────────────┐│  analyze   ffprobe → 元数据 JSON                            ││  edit      剪辑指令 JSON → 渲染 mp4 + timeline JSON          ││  --test    8 项自检（含真实素材解码重编码）                  ││  能力      裁剪 · 拼接 · 变速 · 淡入淡出 · 水印 · 交叉淡化    ││            图片卡片段 · BGM 混音 · CJK 字体探测 · 参数覆盖    │└────────────────────────────────────────────────────────────┘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2E5874B7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5.2 完成情况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57C86F5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要求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C6328BB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状态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BBA5580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证据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72A5C10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母体自主编程闭环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C4AD99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8276C51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execution.log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PART 1，3 次调用生成 998 行子体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1213D7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报错自愈（非一次成功）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E9D81A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DBABF6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PART 2：两次真实报错 → 两次修复 → rc=0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DA817FF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子体素材分析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5DDF2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66F52E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material_analysis.json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，3 段素材全字段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4A134F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两次剪辑 + 增量修改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F0C8AB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AB5B2B9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timeline_v1/v2.json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，v2 在 v1 基础上改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64D523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成片交付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8F141D9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EE11F9F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v1 14.08s / v2 16.11s，另有 2 条真实素材验证片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36BE095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源码 / 依赖 / 命令 / 配置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5D3B572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C0CF262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本文第 1 章 +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requirements.txt</w:t>
            </w: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 xml:space="preserve"> +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config.example.json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7ADECB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阶段 Git 记录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9459175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CE82827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21 次提交，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git_history.txt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268 行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C95FFD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完整执行日志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64DB7FD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44E95A0">
            <w:pPr>
              <w:rPr>
                <w:color w:val="1f2328"/>
              </w:rPr>
            </w:pP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execution.log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 454 行，四段式无重复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0C58D1E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开源协议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7BE109A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✅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4A782D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AGPLv3 全文 + README 章节 + 10 个文件 SPDX 头</w:t>
            </w:r>
          </w:p>
        </w:tc>
      </w:tr>
    </w:tbl>
    <w:p w14:paraId="70CD4247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5.3 已知问题</w:t>
      </w:r>
    </w:p>
    <w:p w14:paraId="295846E3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变速音画不同步（已定位，待修）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build_segment_filter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用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setpts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加速视频帧，但音轨只做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atrim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未加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atempo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。实测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speed=1.5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的 4s 片段输出视频流 2.667s、音频流 4.04s，成片末帧定格约 1.37s。修复方案：在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-af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链尾追加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atempo={speed}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（&gt;2.0 需级联），修复后 v2 时长将回到约 14.7s。</w:t>
      </w:r>
    </w:p>
    <w:p w14:paraId="0ECD8C5D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能力边界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：子体只做 ffmpeg 能力内的确定性剪辑，不含 AI 生成、ASR 字幕、复杂调色、人脸追踪。</w:t>
      </w:r>
    </w:p>
    <w:p w14:paraId="421C4954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字体依赖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：中文水印依赖系统 CJK 字体探测（Windows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msyh.ttc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）；Linux 无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fonts-noto-cjk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时会退回默认字体，中文可能显示异常。</w:t>
      </w:r>
    </w:p>
    <w:p w14:paraId="0CF19389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性能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：单进程串行渲染，长视频 / 高码率吃 CPU 与磁盘；无 GPU 加速、无并发。</w:t>
      </w:r>
    </w:p>
    <w:p w14:paraId="599C47B4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母体质量不确定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：产出依赖 LLM 与任务书清晰度，必须人工验收；无 pytest 单测体系，验证依赖内置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--test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。</w:t>
      </w:r>
    </w:p>
    <w:p w14:paraId="453C7B4B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仓库不含媒体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material/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、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output/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、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logs/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被忽略，clone 后需自备素材并重新渲染成片（指令与时间线 JSON 已入库，可复现）。</w:t>
      </w:r>
    </w:p>
    <w:p w14:paraId="6BA1DE0D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运维缺失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：无 CI、无 Docker、无并发锁；API Key 需手动配置。</w:t>
      </w:r>
    </w:p>
    <w:p w14:paraId="4047591D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环境差异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：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--test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 默认路径指向项目同级 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test mp4/test.mp4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，缺失时自动回退合成素材（不会报错，但覆盖面变小）。</w:t>
      </w:r>
    </w:p>
    <w:p w14:paraId="2FFEEA8E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5.4 耗时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41E6B8C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阶段</w:t>
            </w:r>
          </w:p>
        </w:tc>
        <w:tc>
          <w:tcPr>
            <w:tcW w:w="4153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3D318B82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时间</w:t>
            </w:r>
          </w:p>
        </w:tc>
      </w:tr>
      <w:tr>
        <w:trPr/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25AFB6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首次提交（骨架起步）</w:t>
            </w:r>
          </w:p>
        </w:tc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423C22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13:59:51</w:t>
            </w:r>
          </w:p>
        </w:tc>
      </w:tr>
      <w:tr>
        <w:trPr/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8CAF5D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母体自主生成子体</w:t>
            </w:r>
          </w:p>
        </w:tc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D99FD7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~14:20 完成</w:t>
            </w:r>
          </w:p>
        </w:tc>
      </w:tr>
      <w:tr>
        <w:trPr/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D84D6EC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母体故障自愈</w:t>
            </w:r>
          </w:p>
        </w:tc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1FFDFB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~14:25 完成</w:t>
            </w:r>
          </w:p>
        </w:tc>
      </w:tr>
      <w:tr>
        <w:trPr/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4F847703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第 21 次提交（文档收尾）</w:t>
            </w:r>
          </w:p>
        </w:tc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1E9981E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15:57:15</w:t>
            </w:r>
          </w:p>
        </w:tc>
      </w:tr>
      <w:tr>
        <w:trPr/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6FA0C41A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端到端墙钟</w:t>
            </w:r>
          </w:p>
        </w:tc>
        <w:tc>
          <w:tcPr>
            <w:tcW w:w="4153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94DDBCB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约 1 小时 57 分钟</w:t>
            </w: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（含人工验收、能力扩展、文档与合规）</w:t>
            </w:r>
          </w:p>
        </w:tc>
      </w:tr>
    </w:tbl>
    <w:p w14:paraId="19615670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母体两次自主运行合计约 12 分钟；其余为素材准备、成片打磨、验收整改与文档撰写。</w:t>
      </w:r>
    </w:p>
    <w:p w14:paraId="4ACB58A0">
      <w:pPr>
        <w:pStyle w:val="000004"/>
        <w:keepNext w:val="1"/>
        <w:keepLines w:val="1"/>
        <w:spacing w:before="300" w:beforeAutospacing="1" w:after="300" w:afterAutospacing="1" w:line="420"/>
        <w:ind w:left="300" w:right="300"/>
        <w:outlineLvl w:val="2"/>
        <w:rPr>
          <w:color w:val="123a6b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23a6b"/>
          <w:sz w:val="26"/>
        </w:rPr>
        <w:t>5.5 模型调用费用</w:t>
      </w:r>
    </w:p>
    <w:tbl>
      <w:tblPr>
        <w:tblW w:w="8306" w:type="dxa"/>
        <w:shd w:color="1f232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522A3F6F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运行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1CA34FB0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0b3d91"/>
                <w:sz w:val="20"/>
              </w:rPr>
              <w:t>调用次数</w:t>
            </w:r>
          </w:p>
        </w:tc>
        <w:tc>
          <w:tcPr>
            <w:tcW w:w="2768" w:type="dxa"/>
            <w:tcBorders>
              <w:top w:val="single" w:color="b8c6de" w:sz="6"/>
              <w:left w:val="single" w:color="b8c6de" w:sz="6"/>
              <w:bottom w:val="single" w:color="b8c6de" w:sz="6"/>
              <w:right w:val="single" w:color="b8c6de" w:sz="6"/>
            </w:tcBorders>
            <w:shd w:val="clear" w:fill="e8eef8"/>
            <w:tcMar>
              <w:top w:w="105" w:type="dxa"/>
              <w:left w:w="135" w:type="dxa"/>
              <w:bottom w:w="105" w:type="dxa"/>
              <w:right w:w="135" w:type="dxa"/>
            </w:tcMar>
            <w:vAlign w:val="center"/>
          </w:tcPr>
          <w:p w14:paraId="4B20F7C6">
            <w:pPr>
              <w:jc w:val="left"/>
              <w:rPr>
                <w:b w:val="1"/>
                <w:bCs w:val="1"/>
                <w:color w:val="0b3d91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0b3d91"/>
                <w:sz w:val="20"/>
              </w:rPr>
              <w:t>Token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57C74C20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 xml:space="preserve">运行 1：生成 </w:t>
            </w:r>
            <w:r>
              <w:rPr>
                <w:rFonts w:ascii="Consolas" w:hAnsi="Consolas" w:eastAsia="Consolas" w:cs="Consolas"/>
                <w:color w:val="b3306b"/>
                <w:sz w:val="19"/>
                <w:shd w:val="clear" w:fill="f2f4f7"/>
              </w:rPr>
              <w:t>video_agent.py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D2F51E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B6E559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21,028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239E54B9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color w:val="1f2328"/>
                <w:sz w:val="20"/>
              </w:rPr>
              <w:t>运行 2：语法故障自愈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845C20F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7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shd w:val="clear" w:fill="f7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7F2ABEB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color w:val="1f2328"/>
                <w:sz w:val="20"/>
              </w:rPr>
              <w:t>78,331</w:t>
            </w:r>
          </w:p>
        </w:tc>
      </w:tr>
      <w:tr>
        <w:trPr/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3F1C23A1">
            <w:pPr>
              <w:rPr>
                <w:color w:val="1f2328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f2328"/>
                <w:sz w:val="20"/>
              </w:rPr>
              <w:t>合计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7E37267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2328"/>
                <w:sz w:val="20"/>
              </w:rPr>
              <w:t>10</w:t>
            </w:r>
          </w:p>
        </w:tc>
        <w:tc>
          <w:tcPr>
            <w:tcW w:w="2768" w:type="dxa"/>
            <w:tcBorders>
              <w:top w:val="single" w:color="cfd8e6" w:sz="6"/>
              <w:left w:val="single" w:color="cfd8e6" w:sz="6"/>
              <w:bottom w:val="single" w:color="cfd8e6" w:sz="6"/>
              <w:right w:val="single" w:color="cfd8e6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15BA32F3">
            <w:pPr>
              <w:rPr>
                <w:color w:val="1f2328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f2328"/>
                <w:sz w:val="20"/>
              </w:rPr>
              <w:t>99,359</w:t>
            </w:r>
          </w:p>
        </w:tc>
      </w:tr>
    </w:tbl>
    <w:p w14:paraId="3560A946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模型：</w:t>
      </w:r>
      <w:r>
        <w:rPr>
          <w:rFonts w:ascii="Consolas" w:hAnsi="Consolas" w:eastAsia="Consolas" w:cs="Consolas"/>
          <w:color w:val="b3306b"/>
          <w:sz w:val="19"/>
          <w:shd w:val="clear" w:fill="f2f4f7"/>
        </w:rPr>
        <w:t>kimi-k2.7-code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（OpenAI 兼容接口，经 tokenrhythm 中转）；子体全程 </w:t>
      </w:r>
      <w:r>
        <w:rPr>
          <w:rFonts w:hint="eastAsia" w:ascii="Microsoft YaHei" w:hAnsi="Microsoft YaHei" w:eastAsia="Microsoft YaHei" w:cs="Microsoft YaHei"/>
          <w:b w:val="1"/>
          <w:color w:val="1f2328"/>
          <w:sz w:val="22"/>
        </w:rPr>
        <w:t>0 次 LLM 调用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，本地 ffmpeg 执行，无 API 成本。</w:t>
      </w:r>
    </w:p>
    <w:p w14:paraId="2D1A5F4C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 xml:space="preserve">费用估算：按常见国产代码模型价位（输入 ¥4 / 百万 token、输出 ¥16 / 百万 token，按 85:15 折算）≈ </w:t>
      </w:r>
      <w:r>
        <w:rPr>
          <w:rFonts w:ascii="Microsoft YaHei" w:hAnsi="Microsoft YaHei" w:eastAsia="Microsoft YaHei" w:cs="Microsoft YaHei"/>
          <w:b w:val="1"/>
          <w:color w:val="1f2328"/>
          <w:sz w:val="22"/>
        </w:rPr>
        <w:t>¥0.5–0.6</w:t>
      </w:r>
      <w:r>
        <w:rPr>
          <w:rFonts w:hint="eastAsia" w:ascii="Microsoft YaHei" w:hAnsi="Microsoft YaHei" w:eastAsia="Microsoft YaHei" w:cs="Microsoft YaHei"/>
          <w:color w:val="1f2328"/>
          <w:sz w:val="22"/>
        </w:rPr>
        <w:t>；实际以平台账单为准。</w:t>
      </w:r>
    </w:p>
    <w:p w14:paraId="06CD2A98">
      <w:pPr>
        <w:numPr>
          <w:ilvl w:val="0"/>
          <w:numId w:val="1"/>
        </w:numPr>
        <w:pBdr>
          <w:left w:space="13"/>
        </w:pBdr>
        <w:spacing w:before="60" w:after="60" w:line="420"/>
        <w:ind w:left="60" w:right="6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若按 token 计：平均每次调用约 9,936 tokens，单次成本约 ¥0.05–0.06。</w:t>
      </w:r>
    </w:p>
    <w:p w14:paraId="4529BDAF">
      <w:pPr>
        <w:spacing w:before="120" w:after="120" w:line="420"/>
        <w:ind w:left="120" w:right="120"/>
        <w:rPr>
          <w:color w:val="1f2328"/>
        </w:rPr>
      </w:pPr>
      <w:r>
        <w:rPr>
          <w:rFonts w:hint="eastAsia" w:ascii="Microsoft YaHei" w:hAnsi="Microsoft YaHei" w:eastAsia="Microsoft YaHei" w:cs="Microsoft YaHei"/>
          <w:color w:val="1f2328"/>
          <w:sz w:val="22"/>
        </w:rPr>
        <w:t>*本文档由项目实际执行数据生成，所有命令、时长、码率、token 数均来自本地实测与日志，可逐项复核。*</w:t>
      </w:r>
    </w:p>
    <w:p w14:paraId="66E199DF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index 1" w:semiHidden="1" w:unhideWhenUsed="1"/>
    <w:lsdException w:name="Subtitle" w:uiPriority="11" w:qFormat="1"/>
    <w:lsdException w:name="List Continue 2" w:semiHidden="1" w:unhideWhenUsed="1"/>
    <w:lsdException w:name="List 5" w:semiHidden="1" w:unhideWhenUsed="1"/>
    <w:lsdException w:name="FollowedHyperlink" w:semiHidden="1" w:unhideWhenUsed="1"/>
    <w:lsdException w:name="index 6" w:semiHidden="1" w:unhideWhenUsed="1"/>
    <w:lsdException w:name="heading 8" w:uiPriority="9" w:semiHidden="1" w:unhideWhenUsed="1" w:qFormat="1"/>
    <w:lsdException w:name="index 4" w:semiHidden="1" w:unhideWhenUsed="1"/>
    <w:lsdException w:name="List Continue" w:semiHidden="1" w:unhideWhenUsed="1"/>
    <w:lsdException w:name="line number" w:semiHidden="1" w:unhideWhenUsed="1"/>
    <w:lsdException w:name="Salutation" w:semiHidden="1" w:unhideWhenUsed="1"/>
    <w:lsdException w:name="Body Text First Indent 2" w:semiHidden="1" w:unhideWhenUsed="1"/>
    <w:lsdException w:name="index 2" w:semiHidden="1" w:unhideWhenUsed="1"/>
    <w:lsdException w:name="annotation text" w:semiHidden="1" w:unhideWhenUsed="1"/>
    <w:lsdException w:name="List Continue 5" w:semiHidden="1" w:unhideWhenUsed="1"/>
    <w:lsdException w:name="List" w:semiHidden="1" w:unhideWhenUsed="1"/>
    <w:lsdException w:name="heading 3" w:uiPriority="9" w:semiHidden="1" w:unhideWhenUsed="1" w:qFormat="1"/>
    <w:lsdException w:name="toc 7" w:uiPriority="39" w:semiHidden="1" w:unhideWhenUsed="1"/>
    <w:lsdException w:name="index heading" w:semiHidden="1" w:unhideWhenUsed="1"/>
    <w:lsdException w:name="caption" w:uiPriority="35" w:semiHidden="1" w:unhideWhenUsed="1" w:qFormat="1"/>
    <w:lsdException w:name="Note Heading" w:semiHidden="1" w:unhideWhenUsed="1"/>
    <w:lsdException w:name="index 9" w:semiHidden="1" w:unhideWhenUsed="1"/>
    <w:lsdException w:name="endnote text" w:semiHidden="1" w:unhideWhenUsed="1"/>
    <w:lsdException w:name="List Bullet 5" w:semiHidden="1" w:unhideWhenUsed="1"/>
    <w:lsdException w:name="List Number 2" w:semiHidden="1" w:unhideWhenUsed="1"/>
    <w:lsdException w:name="index 7" w:semiHidden="1" w:unhideWhenUsed="1"/>
    <w:lsdException w:name="Body Text 2" w:semiHidden="1" w:unhideWhenUsed="1"/>
    <w:lsdException w:name="Body Text Indent" w:semiHidden="1" w:unhideWhenUsed="1"/>
    <w:lsdException w:name="List 3" w:semiHidden="1" w:unhideWhenUsed="1"/>
    <w:lsdException w:name="heading 5" w:uiPriority="9" w:semiHidden="1" w:unhideWhenUsed="1" w:qFormat="1"/>
    <w:lsdException w:name="table of authorities" w:semiHidden="1" w:unhideWhenUsed="1"/>
    <w:lsdException w:name="footer" w:semiHidden="1" w:unhideWhenUsed="1"/>
    <w:lsdException w:name="table of figures" w:semiHidden="1" w:unhideWhenUsed="1"/>
    <w:lsdException w:name="header" w:semiHidden="1" w:unhideWhenUsed="1"/>
    <w:lsdException w:name="Title" w:uiPriority="10" w:qFormat="1"/>
    <w:lsdException w:name="List Number 5" w:semiHidden="1" w:unhideWhenUsed="1"/>
    <w:lsdException w:name="Block Text" w:semiHidden="1" w:unhideWhenUsed="1"/>
    <w:lsdException w:name="List Bullet 3" w:semiHidden="1" w:unhideWhenUsed="1"/>
    <w:lsdException w:name="heading 9" w:uiPriority="9" w:semiHidden="1" w:unhideWhenUsed="1" w:qFormat="1"/>
    <w:lsdException w:name="Signature" w:semiHidden="1" w:unhideWhenUsed="1"/>
    <w:lsdException w:name="Closing" w:semiHidden="1" w:unhideWhenUsed="1"/>
    <w:lsdException w:name="heading 6" w:uiPriority="9" w:semiHidden="1" w:unhideWhenUsed="1" w:qFormat="1"/>
    <w:lsdException w:name="Normal Indent" w:semiHidden="1" w:unhideWhenUsed="1"/>
    <w:lsdException w:name="envelope address" w:semiHidden="1" w:unhideWhenUsed="1"/>
    <w:lsdException w:name="Body Text 3" w:semiHidden="1" w:unhideWhenUsed="1"/>
    <w:lsdException w:name="heading 2" w:uiPriority="9" w:semiHidden="1" w:unhideWhenUsed="1" w:qFormat="1"/>
    <w:lsdException w:name="toc 6" w:uiPriority="39" w:semiHidden="1" w:unhideWhenUsed="1"/>
    <w:lsdException w:name="Default Paragraph Font" w:uiPriority="1" w:semiHidden="1" w:unhideWhenUsed="1"/>
    <w:lsdException w:name="index 8" w:semiHidden="1" w:unhideWhenUsed="1"/>
    <w:lsdException w:name="endnote reference" w:semiHidden="1" w:unhideWhenUsed="1"/>
    <w:lsdException w:name="heading 4" w:uiPriority="9" w:semiHidden="1" w:unhideWhenUsed="1" w:qFormat="1"/>
    <w:lsdException w:name="toc 8" w:uiPriority="39" w:semiHidden="1" w:unhideWhenUsed="1"/>
    <w:lsdException w:name="heading 1" w:uiPriority="9" w:qFormat="1"/>
    <w:lsdException w:name="List Bullet 4" w:semiHidden="1" w:unhideWhenUsed="1"/>
    <w:lsdException w:name="Body Text Indent 3" w:semiHidden="1" w:unhideWhenUsed="1"/>
    <w:lsdException w:name="toc 5" w:uiPriority="39" w:semiHidden="1" w:unhideWhenUsed="1"/>
    <w:lsdException w:name="Body Text First Indent" w:semiHidden="1" w:unhideWhenUsed="1"/>
    <w:lsdException w:name="page number" w:semiHidden="1" w:unhideWhenUsed="1"/>
    <w:lsdException w:name="Message Header" w:semiHidden="1" w:unhideWhenUsed="1"/>
    <w:lsdException w:name="annotation reference" w:semiHidden="1" w:unhideWhenUsed="1"/>
    <w:lsdException w:name="toc 1" w:uiPriority="39" w:semiHidden="1" w:unhideWhenUsed="1"/>
    <w:lsdException w:name="List Bullet 2" w:semiHidden="1" w:unhideWhenUsed="1"/>
    <w:lsdException w:name="Body Text Indent 2" w:semiHidden="1" w:unhideWhenUsed="1"/>
    <w:lsdException w:name="List Bullet" w:semiHidden="1" w:unhideWhenUsed="1"/>
    <w:lsdException w:name="toa heading" w:semiHidden="1" w:unhideWhenUsed="1"/>
    <w:lsdException w:name="List Continue 3" w:semiHidden="1" w:unhideWhenUsed="1"/>
    <w:lsdException w:name="Normal" w:uiPriority="0" w:qFormat="1"/>
    <w:lsdException w:name="toc 3" w:uiPriority="39" w:semiHidden="1" w:unhideWhenUsed="1"/>
    <w:lsdException w:name="footnote text" w:semiHidden="1" w:unhideWhenUsed="1"/>
    <w:lsdException w:name="List Number" w:semiHidden="1" w:unhideWhenUsed="1"/>
    <w:lsdException w:name="toc 9" w:uiPriority="39" w:semiHidden="1" w:unhideWhenUsed="1"/>
    <w:lsdException w:name="Date" w:semiHidden="1" w:unhideWhenUsed="1"/>
    <w:lsdException w:name="footnote reference" w:semiHidden="1" w:unhideWhenUsed="1"/>
    <w:lsdException w:name="toc 2" w:uiPriority="39" w:semiHidden="1" w:unhideWhenUsed="1"/>
    <w:lsdException w:name="Strong" w:uiPriority="22" w:qFormat="1"/>
    <w:lsdException w:name="heading 7" w:uiPriority="9" w:semiHidden="1" w:unhideWhenUsed="1" w:qFormat="1"/>
    <w:lsdException w:name="List Number 4" w:semiHidden="1" w:unhideWhenUsed="1"/>
    <w:lsdException w:name="toc 4" w:uiPriority="39" w:semiHidden="1" w:unhideWhenUsed="1"/>
    <w:lsdException w:name="Hyperlink" w:semiHidden="1" w:unhideWhenUsed="1"/>
    <w:lsdException w:name="envelope return" w:semiHidden="1" w:unhideWhenUsed="1"/>
    <w:lsdException w:name="index 5" w:semiHidden="1" w:unhideWhenUsed="1"/>
    <w:lsdException w:name="macro" w:semiHidden="1" w:unhideWhenUsed="1"/>
    <w:lsdException w:name="List 4" w:semiHidden="1" w:unhideWhenUsed="1"/>
    <w:lsdException w:name="List 2" w:semiHidden="1" w:unhideWhenUsed="1"/>
    <w:lsdException w:name="List Continue 4" w:semiHidden="1" w:unhideWhenUsed="1"/>
    <w:lsdException w:name="index 3" w:semiHidden="1" w:unhideWhenUsed="1"/>
    <w:lsdException w:name="List Number 3" w:semiHidden="1" w:unhideWhenUsed="1"/>
    <w:lsdException w:name="Body Text" w:semiHidden="1" w:unhideWhenUsed="1"/>
  </w:latentStyles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4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2026-10-22T16:03:38Z</dcterms:created>
  <dcterms:modified xsi:type="dcterms:W3CDTF">2026-10-22T16:03:38Z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"01a1629e823e7fe0a96348c11cf7f0de", "ReservedCode1": "", "ContentPropagator": "00119111010856365494821B355", "PropagateID": "01a1629e823e7fe0a96348c11cf7f0de", "ReservedCode2": ""}}</vt:lpwstr>
  </property>
</Properties>
</file>