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错误提示显示规则修复说明</w:t>
      </w:r>
    </w:p>
    <w:p>
      <w:r>
        <w:t>版本 3.22.1    2026 年 10 月 14 日</w:t>
      </w:r>
    </w:p>
    <w:p>
      <w:r>
        <w:t>本次调整全站共享错误提示的生命周期：前台提示首次出现后显示 30 秒；网站进入后台或浏览器窗口失去焦点时立即清除提示。后台错误仍记录诊断，不在返回前台时补弹。右上角布局、错误码、复制日志与错误码文档入口继续保留。</w:t>
      </w:r>
    </w:p>
    <w:p>
      <w:pPr>
        <w:pStyle w:val="Heading1"/>
      </w:pPr>
      <w:r>
        <w:t>显示与关闭规则</w:t>
      </w:r>
    </w:p>
    <w:p>
      <w:r>
        <w:t>每条提示保存独立的到期时间，并由最近到期的一条安排统一定时器。到达 30 秒时删除该条提示。显示期间同一错误码和同一来源再次发生时，仅增加重复次数并更新诊断，不重新计时；其他新错误有自己的 30 秒期限，仍最多显示三条。用户手动关闭后同步重新安排计时。</w:t>
      </w:r>
    </w:p>
    <w:p>
      <w:r>
        <w:t>页面可见且窗口拥有焦点时才允许弹出。切换到其他标签页、最小化或切到其他应用造成页面隐藏或失焦时，立即清除所有可见提示并取消显示定时器。页面恢复可见不会重新显示之前的提示；之后在前台发生的新错误正常提示。</w:t>
      </w:r>
    </w:p>
    <w:p>
      <w:pPr>
        <w:pStyle w:val="Heading1"/>
      </w:pPr>
      <w:r>
        <w:t>后台日志与兼容范围</w:t>
      </w:r>
    </w:p>
    <w:p>
      <w:r>
        <w:t>错误首先经过脱敏并加入近期诊断，然后才判断是否需要显示。后台静默仅影响弹窗，不影响原有日志捕获、同步队列、版本检查或数据保存。前台新提示的复制日志仍可包含近期后台错误，方便排查。共享脚本覆盖登录、管理员页面、旧 HTML 模块和嵌入页面，原有错误码不变。</w:t>
      </w:r>
    </w:p>
    <w:p>
      <w:pPr>
        <w:pStyle w:val="Heading1"/>
        <w:pageBreakBefore/>
      </w:pPr>
      <w:r>
        <w:t>实现与测试</w:t>
      </w:r>
    </w:p>
    <w:p>
      <w:r>
        <w:t>修改 scripts/error-notices-runtime.js，并由 build-error-system.mjs 重新生成 public/shared/error-notices.js、开发文档和在线错误码说明。编号目录未变化，新增到期时间、定时清理、visibilitychange 和 blur 处理。此次属于小问题修复，应用版本从 3.22.0 更新为 3.22.1，后台无需重新部署。</w:t>
      </w:r>
    </w:p>
    <w:p>
      <w:r>
        <w:t>四项错误系统单元测试通过，覆盖 29999 毫秒仍显示、30000 毫秒隐藏、重复错误不延时、页面隐藏后清空、后台错误不排队、失焦静默以及前台恢复后新错误正常显示。1440 像素桌面和 390 像素手机浏览器测试通过，并验证后台错误仍可复制、复制日志脱敏、手动关闭、剪贴板降级与文档入口。</w:t>
      </w:r>
    </w:p>
    <w:p>
      <w:r>
        <w:t>浏览器计时采用可控时钟；无界面浏览器会模拟标签页焦点，因此后台测试显式模拟页面可见性和失焦事件，验证真实 DOM 事件处理与显示条件，不把该测试称为真人切换窗口验收。生成物一致性及修改文件 ESLint 检查通过。</w:t>
      </w:r>
    </w:p>
    <w:p>
      <w:pPr>
        <w:pStyle w:val="Heading1"/>
      </w:pPr>
      <w:r>
        <w:t>发布与使用</w:t>
      </w:r>
    </w:p>
    <w:p>
      <w:r>
        <w:t>修改前核对本机与远程 Main 提交一致。提交仅包含本次修复、版本、文档与测试，保留其他任务的工作区改动。Main 推送触发网站生产部署；刷新网页后使用新规则。在线说明位于 https://jackyun.top/docs/errors.html。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错误提示显示规则修复说明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