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复习反馈与学习分析实施说明</w:t>
      </w:r>
    </w:p>
    <w:p>
      <w:r>
        <w:t>版本 3.8.0    日期 2026 年 10 月 12 日</w:t>
      </w:r>
    </w:p>
    <w:p>
      <w:r>
        <w:t>本说明面向项目使用者与后续维护者，记录学习体验路线图的具体实现、统计含义、操作流程、验证证据及发布限制。核心目标是从首页知道今天要学什么，确认后快速进入现有学习流程。</w:t>
      </w:r>
    </w:p>
    <w:p>
      <w:pPr>
        <w:pStyle w:val="Heading1"/>
      </w:pPr>
      <w:r>
        <w:t>错题分批复习</w:t>
      </w:r>
    </w:p>
    <w:p>
      <w:r>
        <w:t>今日到期总数独立统计，每批最多 50 题。批次结束后重新读取权威到期队列，展示本批完成和加载下一批；只有权威数据确认没有剩余待复习内容时才显示今日完成。失败允许重试，不丢失本机作答。</w:t>
      </w:r>
    </w:p>
    <w:p>
      <w:pPr>
        <w:pStyle w:val="Heading1"/>
      </w:pPr>
      <w:r>
        <w:t>离线反馈</w:t>
      </w:r>
    </w:p>
    <w:p>
      <w:r>
        <w:t>本机复习结果先持久保存，离线操作沿用账号专属队列。待同步期间显示本机已记录而不是宣称云端全部完成。统计随归档和评价更新；恢复网络后由已有离线同步服务提交并重新生成快照。</w:t>
      </w:r>
    </w:p>
    <w:p>
      <w:pPr>
        <w:pStyle w:val="Heading1"/>
      </w:pPr>
      <w:r>
        <w:t>学习结束反馈</w:t>
      </w:r>
    </w:p>
    <w:p>
      <w:r>
        <w:t>学习完成后展示本次 CUE 和题目数量、稳定与部分及未掌握自评数量、剩余待学和下一次复习日期，提供继续下一组和返回首页。记录保存失败时保留草稿并显示错误，不进入成功反馈。</w:t>
      </w:r>
    </w:p>
    <w:p>
      <w:pPr>
        <w:pStyle w:val="Heading1"/>
      </w:pPr>
      <w:r>
        <w:t>表现统计</w:t>
      </w:r>
    </w:p>
    <w:p>
      <w:r>
        <w:t>增加近 7 天、近 30 天和全部历史范围，默认近 7 天；用账号学习日期按日筛选证据，标明样本数。自评稳定比例不解释为客观正确率。学科和单元提供薄弱练习入口，先查看当前可练习内容再确认开始，AI 报告不修改状态或安排日程。</w:t>
      </w:r>
    </w:p>
    <w:p>
      <w:r>
        <w:br w:type="page"/>
      </w:r>
    </w:p>
    <w:p>
      <w:pPr>
        <w:pStyle w:val="Heading1"/>
      </w:pPr>
      <w:r>
        <w:t>验证与验收</w:t>
      </w:r>
    </w:p>
    <w:p>
      <w:r>
        <w:t>7 项错题分页、离线完成和统计边界测试通过，186 项学习及 112 项同步回归通过。手机与桌面表现图和薄弱入口浏览器检查通过；实际 ReviewSession 与 OfflineWorkspaceSync 组件在隔离 API 响应下验证 0、50、51、120 题、失败重试、IndexedDB 离线队列及联网恢复。学习完成浏览器检查确认记录持久保存、草稿移除与首页返回。真实账号跨设备和手机真机仍需独立验收。</w:t>
      </w:r>
    </w:p>
    <w:p>
      <w:pPr>
        <w:pStyle w:val="Heading1"/>
      </w:pPr>
      <w:r>
        <w:t>重点场景</w:t>
      </w:r>
    </w:p>
    <w:p>
      <w:r>
        <w:t>检查零数据、多学科、分类重叠、当日修改、熟练到期、午夜换日以及草稿对应内容删除；覆盖手机与桌面布局、键盘入口和页面运行错误。错题队列应覆盖 0、50、51、120 题，离线提交、重新联网和读取失败分别确认。</w:t>
      </w:r>
    </w:p>
    <w:p>
      <w:pPr>
        <w:pStyle w:val="Heading1"/>
      </w:pPr>
      <w:r>
        <w:t>测试环境与限制</w:t>
      </w:r>
    </w:p>
    <w:p>
      <w:r>
        <w:t>浏览器使用本机 Microsoft Edge 的无头模式，390 像素模拟手机和 1440 像素模拟桌面。学习数据使用隔离测试上下文，不操作个人生产记录。本机截图不是手机真机或真实账号跨设备验收；账号权限与外部服务仍需独立验证。</w:t>
      </w:r>
    </w:p>
    <w:p>
      <w:pPr>
        <w:pStyle w:val="Heading1"/>
      </w:pPr>
      <w:r>
        <w:t>证据与交付</w:t>
      </w:r>
    </w:p>
    <w:p>
      <w:r>
        <w:t>开始时本机 HEAD 与远端 main 均为 7a5705515853c3aa5c02573ee921bcbd616b3766，工作区干净。测试命令与截图保存在本机验证目录；后续阶段另附版本说明。</w:t>
      </w:r>
    </w:p>
    <w:p>
      <w:r>
        <w:br w:type="page"/>
      </w:r>
    </w:p>
    <w:p>
      <w:pPr>
        <w:pStyle w:val="Heading1"/>
      </w:pPr>
      <w:r>
        <w:t>界面验证截图</w:t>
      </w:r>
    </w:p>
    <w:p>
      <w:r>
        <w:t>以下为隔离测试数据下的手机视口，用于核对布局与交互入口。</w:t>
      </w:r>
    </w:p>
    <w:p>
      <w:r>
        <w:drawing>
          <wp:inline xmlns:a="http://schemas.openxmlformats.org/drawingml/2006/main" xmlns:pic="http://schemas.openxmlformats.org/drawingml/2006/picture">
            <wp:extent cx="2592000" cy="5981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s-3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9815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JackYun 3.8.0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