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真实身份验收。当前只有用户本人账号；邮箱密码命令登录返回REAL_LOGIN_FAILED，不能标为通过。用户授权改用浏览器现有登录状态测试。此前浏览器曾确认会话有效并有6项待上传、同步分片409；本轮Chrome Jack配置显示本机访客模式，随后锁屏，当前真实Azure读写仍未验收。双用户需要第二个真实账号；封禁测试使用可恢复测试账号。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切换编排和脱敏诊断9项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Azure后台16项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同步回归70项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当前浏览器为访客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候选Azure路由与恢复前备份已实现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Azure配置时拒绝旧RPC 整页协调仍待完成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手动和自动备份候选读取Azure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十四 导出与导入来源适配进展</w:t>
      </w:r>
    </w:p>
    <w:p>
      <w:r>
        <w:rPr>
          <w:rFonts w:ascii="Hiragino Sans GB" w:hAnsi="Hiragino Sans GB" w:eastAsia="Hiragino Sans GB"/>
        </w:rPr>
        <w:t>候选代码已适配完整数据导出、导入预览和同步项导入。Azure启用时，同步项不再直接查询或更新Supabase旧表；其他应用表保留原来源。日程恢复及手动页面备份已在后续候选适配，见下一节；自动备份候选协调已补齐见第十六节，整页恢复仍待完成，本节不表示第一阶段通过。</w:t>
      </w:r>
    </w:p>
    <w:p>
      <w:r>
        <w:rPr>
          <w:rFonts w:ascii="Hiragino Sans GB" w:hAnsi="Hiragino Sans GB" w:eastAsia="Hiragino Sans GB"/>
        </w:rPr>
        <w:t>新增受当前用户身份与RLS约束的Azure分页导出，每页20项，游标按UTF8字节排序，不受500条或相同更新时间截断。过滤凭据和诊断键，不在游标中泄露这些键。每项大值下载保持版本及SHA256校验；遇409读取最新版本重试，组装后再次核对版本清单，持续变化则拒绝备份完成。</w:t>
      </w:r>
    </w:p>
    <w:p>
      <w:r>
        <w:rPr>
          <w:rFonts w:ascii="Hiragino Sans GB" w:hAnsi="Hiragino Sans GB" w:eastAsia="Hiragino Sans GB"/>
        </w:rPr>
        <w:t>导入先读取当前版本和哈希，用同一会话设备及一个操作编号写入，超过字节或字符上限走既有分块接口；只接受匹配操作、键和版本的成功确认。网络失败、远端决策或冲突不确认成功，也不转写旧库。计数预览和未选页面不下载无关大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rPr>
          <w:cantSplit/>
          <w:tblHeader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新增验证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传输回归8项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530条 同时间戳 大值 中文 409重读 哈希校验 删除 失败不回写 持续变化拒绝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532项分页 Unicode游标 RLS隔离及A B A身份复用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身份证据限制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本机用户为夹具 不能替代两个真实Supabase账号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线上部署 真实导出导入与失败恢复 日程恢复 云端版本备份</w:t>
            </w:r>
          </w:p>
        </w:tc>
      </w:tr>
    </w:tbl>
    <w:p/>
    <w:p>
      <w:r>
        <w:rPr>
          <w:rFonts w:ascii="Hiragino Sans GB" w:hAnsi="Hiragino Sans GB" w:eastAsia="Hiragino Sans GB"/>
        </w:rPr>
        <w:t>真实SQL测试仅使用自动清理的临时Unix socket数据库，没有连接或修改生产。新增端点需要部署候选后台后才能生产验收；当前线上后台仍为旧版本，网站Azure变量仍未启用。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十五 日程恢复与手动备份保护</w:t>
      </w:r>
    </w:p>
    <w:p>
      <w:r>
        <w:rPr>
          <w:rFonts w:ascii="Hiragino Sans GB" w:hAnsi="Hiragino Sans GB" w:eastAsia="Hiragino Sans GB"/>
        </w:rPr>
        <w:t>候选代码已适配日程版本恢复：读取当前Azure版本，下载同页面当前Azure同步值，在Supabase同一事务保存这些值和仍由源端负责的页面业务表；成功返回有效版本编号后才写Azure。历史日程版本仍从Supabase读取，恢复写入使用Azure现有鉴权、去重和分块入口，不直接更新旧同步表。</w:t>
      </w:r>
    </w:p>
    <w:p>
      <w:r>
        <w:rPr>
          <w:rFonts w:ascii="Hiragino Sans GB" w:hAnsi="Hiragino Sans GB" w:eastAsia="Hiragino Sans GB"/>
        </w:rPr>
        <w:t>恢复前保存失败、Azure不可用或当前版本在保存后变化，均不发送恢复写入，不确认成功。恢复前版本标记免于普通保留数量清理。写入同时携带预备份时版本及哈希，后台在同一写入事务及用户写锁内再次核对版本和哈希，防止最后一次客户端读取与写入之间的并发覆盖；大值重组后同样核对。跨来源读取不是跨数据库原子快照；自动备份生产验收及整页恢复未完成，不能提前启用生产。</w:t>
      </w:r>
    </w:p>
    <w:p>
      <w:r>
        <w:rPr>
          <w:rFonts w:ascii="Hiragino Sans GB" w:hAnsi="Hiragino Sans GB" w:eastAsia="Hiragino Sans GB"/>
        </w:rPr>
        <w:t>新增候选源端RPC create_backup_page_with_sync。安全定义者函数固定空搜索路径并显式核对auth.uid、权威active和未删除状态、每行归属、合法同步键、页面、重复键及元数据，匿名无执行权。同步快照最多20,000条且64MiB，超限拒绝；额外字段被丢弃。其他表由源端现有函数读取，调用者不能注入其快照。没有修改旧同步表，也不清除两端改动标记。</w:t>
      </w:r>
    </w:p>
    <w:p>
      <w:r>
        <w:rPr>
          <w:rFonts w:ascii="Hiragino Sans GB" w:hAnsi="Hiragino Sans GB" w:eastAsia="Hiragino Sans GB"/>
        </w:rPr>
        <w:t>此迁移文件仅在隔离本机PostgreSQL17执行，生产尚未应用。自动备份的旧RPC拒绝措施已进一步替换为第十六节的候选协调；整页恢复仍拒绝原RPC，提供下载版本和按项导入路径，但完整协调仍待实施。手动备份和课表检查优先当前Azure数据，失败不读取旧副本冒充最新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恢复传输6项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先备份后写入 保存失败和版本变化不写 空课表拒绝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合并源端业务表 冻结旧表无写入 匿名/停用/删除拒绝 归属页面元数据校验 改动标记保留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本轮回归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同步64项 TypeScript 修改文件lint及90路由生产构建通过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登录工具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新增脱敏原因分类；原失败原因仍未确定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真实浏览器验收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本机macOS锁屏 无法继续 未绕过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生产迁移应用 真实恢复与自动备份 整页恢复 最新备份恢复及反向复制 生产切换</w:t>
            </w:r>
          </w:p>
        </w:tc>
      </w:tr>
    </w:tbl>
    <w:p/>
    <w:p>
      <w:r>
        <w:rPr>
          <w:rFonts w:ascii="Hiragino Sans GB" w:hAnsi="Hiragino Sans GB" w:eastAsia="Hiragino Sans GB"/>
        </w:rPr>
        <w:t>生产切换和第二阶段仍未开始。本轮为同一3.21.3候选修复的后续部分，已上传独立分支PR；没有把本机夹具当作真实用户或实际线上验收。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十六 自动备份两端协调与本机验收</w:t>
      </w:r>
    </w:p>
    <w:p>
      <w:r>
        <w:rPr>
          <w:rFonts w:ascii="Hiragino Sans GB" w:hAnsi="Hiragino Sans GB" w:eastAsia="Hiragino Sans GB"/>
        </w:rPr>
        <w:t>候选自动备份现在读取Supabase业务表改动标记和Azure同步改动标记，合并已到期页面。一次读取选定页面当前Azure值，并以源端事务保存页面业务表和这些同步值。没有到期页面时不下载同步快照。源端和目标端均只返回当前用户标记，网页不具备私有标记表直接访问权限。</w:t>
      </w:r>
    </w:p>
    <w:p>
      <w:r>
        <w:rPr>
          <w:rFonts w:ascii="Hiragino Sans GB" w:hAnsi="Hiragino Sans GB" w:eastAsia="Hiragino Sans GB"/>
        </w:rPr>
        <w:t>每次标记更新产生新的generation，即使字节计数已达上限或时间戳相同也能区分后来写入。源端事务以页面和两端generation保存捕获收据，版本与收据一起提交；只删除与捕获版本匹配的源标记。Azure确认前，用同一已验证用户令牌请求源端confirm_backup_capture，核对该用户、页面、Azure generation和已保存版本。验证不可用或不匹配时拒绝删除Azure标记。</w:t>
      </w:r>
    </w:p>
    <w:p>
      <w:r>
        <w:rPr>
          <w:rFonts w:ascii="Hiragino Sans GB" w:hAnsi="Hiragino Sans GB" w:eastAsia="Hiragino Sans GB"/>
        </w:rPr>
        <w:t>网络在版本保存后中断，重试通过收据复用版本，避免重复生成版本。保存期间的新Azure写入会推进generation，旧确认返回false并保留新标记。源端业务写入同样不会被旧generation清除。自动备份仍是两端协调，不能声称具有跨数据库原子事务。</w:t>
      </w:r>
    </w:p>
    <w:p>
      <w:r>
        <w:rPr>
          <w:rFonts w:ascii="Hiragino Sans GB" w:hAnsi="Hiragino Sans GB" w:eastAsia="Hiragino Sans GB"/>
        </w:rPr>
        <w:t>源端新增迁移20261007175839_azure_automatic_backup_coordination.sql；Azure新增sync-backup-markers.sql，须在基础runtime配置之后安装。两份SQL均有数据库范围保护，尚未应用生产。Azure新增标记读取及条件确认接口，确认使用受限RPC而不向runtime授予私有表直接权限。后台同时补齐HTTP导出端点白名单遗漏，并通过实际共享HTTP处理器验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同步与后台回归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70项同步和16项后台测试通过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双数据库SDK HTTP流程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本机PostgreSQL17真实SQL与共享HTTP处理器通过 导出 标记 保存 收据 源端证明 条件确认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失败与并发场景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保存后确认网络失败 重试复用版本 新写入保留标记 旧同步表无写入 其他用户标记不变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数据库权限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匿名 停用 删除及跨用户拒绝 runtime不能直接访问私有标记表 错误数据库拒绝安装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构建与类型检查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修改文件lint及90路由生产构建通过 候选Functions包已本机构建未部署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生产限制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使用本机账号夹具和本机传输适配 不是真实Supabase双账号验收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切换前仍需完成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旧公开备份RPC切换保护生产安装 整页恢复协调 回退演练 真实验收 最终追平 部署和24小时观察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旧客户端仍可能调用旧公开备份RPC，读取源端过期同步副本并生成版本。新增协调本身不能关闭该路径；第十七节已补齐候选切换状态保护，仍须生产安装和验收后才能启用。第二阶段通知和访问层改造仍未开始；本轮继续同一3.21.3候选修复，通过草稿PR 132保存，不代表生产发布。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十七 旧备份入口切换状态保护</w:t>
      </w:r>
    </w:p>
    <w:p>
      <w:r>
        <w:rPr>
          <w:rFonts w:ascii="Hiragino Sans GB" w:hAnsi="Hiragino Sans GB" w:eastAsia="Hiragino Sans GB"/>
        </w:rPr>
        <w:t>候选源迁移20261008000909_guard_legacy_backup_source.sql新增私有控制行，初始来源仍为Supabase。手动备份create_backup_page、自动备份create_due_backup_pages和整页恢复restore_backup_page保留原实现，移入私有目录并撤销客户端执行权；公开接口先验证账号并检查控制状态。Azure成为来源后，三个旧入口均以55000拒绝，防止旧客户端用过期同步副本生成版本或触发旧恢复。历史备份下载不受此保护影响。</w:t>
      </w:r>
    </w:p>
    <w:p>
      <w:r>
        <w:rPr>
          <w:rFonts w:ascii="Hiragino Sans GB" w:hAnsi="Hiragino Sans GB" w:eastAsia="Hiragino Sans GB"/>
        </w:rPr>
        <w:t>控制表开启RLS，无匿名和普通账号读写权。包装函数固定空搜索路径、要求当前active且未删除账号。调用持有控制行共享锁直到事务结束；切换脚本先获取该行写锁，等待在途旧RPC结束后才锁五张同步表，状态变化与写入围栏在同一源事务提交。这样不会出现状态已切换而围栏未提交的窗口。</w:t>
      </w:r>
    </w:p>
    <w:p>
      <w:r>
        <w:rPr>
          <w:rFonts w:ascii="Hiragino Sans GB" w:hAnsi="Hiragino Sans GB" w:eastAsia="Hiragino Sans GB"/>
        </w:rPr>
        <w:t>目标提交前失败时，源端删除围栏、恢复原ACL及Supabase状态。源或目标提交结果不明时保留冻结并调查；目标提交后不能声称自动回滚。归档恢复SQL包含恢复状态，但仅允许目标未提交或已经完成并核对反向复制后使用。不能以修改控制状态替代数据回灌。</w:t>
      </w:r>
    </w:p>
    <w:p>
      <w:r>
        <w:rPr>
          <w:rFonts w:ascii="Hiragino Sans GB" w:hAnsi="Hiragino Sans GB" w:eastAsia="Hiragino Sans GB"/>
        </w:rPr>
        <w:t>只读预检增加legacyBackupGuardsReady，不要求为了查看报告先修改生产。正式apply要求控制版本为1、来源Supabase且三个包装函数保护已安装；缺失时在任何生产修改前拒绝，并给出固定诊断。锁定控制行后再次核对状态，避免预检和冻结之间的状态变化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工具测试9项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未安装保护拒绝 精确状态恢复 提交结果区分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隔离PG17切换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在途旧RPC持锁时等待 目标失败恢复Supabase状态 成功后五表围栏及三RPC拒绝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真实备份函数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切换前旧手动备份兼容 切换后不新增过期版本 私有原实现不可直调 Azure桥接仍可保存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安装范围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Azure迁移数据库拒绝安装 未创建控制表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代码检查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修改脚本和测试lint通过 本轮没有修改网页运行代码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生产状态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源迁移未安装 旧入口生产保护未生效 仍未切换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剩余工作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整页恢复协调 反向同步演练 真实双账号及设备验收 生产追平与部署 全仓库lint 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本节代码继续归入尚未发布的3.21.3候选修复，提交同一独立PR。生产main仍为3.21.2；阶段二未开始。测试证据来自隔离数据库和本机账号夹具，不能替代真实生产身份验证。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十八 反向回灌工具与本机演练</w:t>
      </w:r>
    </w:p>
    <w:p>
      <w:r>
        <w:rPr>
          <w:rFonts w:ascii="Hiragino Sans GB" w:hAnsi="Hiragino Sans GB" w:eastAsia="Hiragino Sans GB"/>
        </w:rPr>
        <w:t>新增azure-sync-reverse-copy.mjs，默认只读预检；macOS文件azure-reverse-preflight.command通过隐藏输入数据库密码和可信CA运行预检，不回灌、不解冻、不改变网站。apply另需AZURE_REVERSE_EVIDENCE引用24小时内匹配项目及目标库的私有证据，要求两端写入暂停、备份核验及实际恢复演练；源与目标备份、停写报告、恢复报告均校验SHA256及私有普通文件权限。</w:t>
      </w:r>
    </w:p>
    <w:p>
      <w:r>
        <w:rPr>
          <w:rFonts w:ascii="Hiragino Sans GB" w:hAnsi="Hiragino Sans GB" w:eastAsia="Hiragino Sans GB"/>
        </w:rPr>
        <w:t>apply先复核切换状态与账号集合，再以ALWAYS语句触发器冻结Azure五表及私有备份标记。保存Azure和源端回灌前快照，源事务内锁控制行与五表，暂时禁用并精确恢复O/D/R/A触发器，完整复制新增、现存和删除标记。两端备份改动标记合并，不消耗未保存改动；合并更新推进generation。源端权威账号状态保留，不能用Azure旧active覆盖新封禁。</w:t>
      </w:r>
    </w:p>
    <w:p>
      <w:r>
        <w:rPr>
          <w:rFonts w:ascii="Hiragino Sans GB" w:hAnsi="Hiragino Sans GB" w:eastAsia="Hiragino Sans GB"/>
        </w:rPr>
        <w:t>指纹读取统一UTC，复核账号集合及触发器后才提交。失败时源事务回滚，Azure保持冻结；提交回执不明或提交后证据失败单独报告，不声称已回滚。回灌成功后两端仍冻结，网站和旧RPC不自动启用。归档含恢复Azure写入SQL，必须先核对提交结果并明确路由选择，禁止凭失败提示直接解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隔离PG17回灌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五表新增 删除标记 中文emoji 源状态保留 两端继续冻结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回灌失败注入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源TRUNCATE后失败事务回滚 旧行保留 Azure拒绝写入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备份标记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合并两端改动 新generation Azure标记删除被围栏拒绝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工具与安全检查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10项工具测试 修改文件lint 两个隔离数据库流程通过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迁移文件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Supabase CLI正式生成20261008000909 旧候选未应用生产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生产状态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没有数据库密码进程 没有真实身份验收和实际备份恢复 没有生产切换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整页恢复协调 真实身份与设备验收 生产备份恢复 部署 最终追平 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本轮继续同一尚未发布的3.21.3候选，通过PR132上传。用户要求优先完成第一阶段后，已停止登录故障排查；第二阶段仍未开始。本机演练证明代码流程，不能替代生产验收或当前真实账号登录。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十九 整页恢复持久协调与恢复前后检查点</w:t>
      </w:r>
    </w:p>
    <w:p>
      <w:r>
        <w:rPr>
          <w:rFonts w:ascii="Hiragino Sans GB" w:hAnsi="Hiragino Sans GB" w:eastAsia="Hiragino Sans GB"/>
        </w:rPr>
        <w:t>新增源迁移20261008002507_azure_page_restore_coordination.sql，通过Supabase CLI生成，尚未应用生产。私有page_restore_jobs开启RLS且无客户端直接权限，保存历史版本、恢复前版本、不可变目标快照、固定每键操作编号、最初Azure期望版本及请求别名。同页只允许一个待恢复作业；网络丢失或标签页重试复用该计划及备份，不重建操作。已完成请求仍可读取同一计划，避免源提交回应丢失后重复生成恢复。</w:t>
      </w:r>
    </w:p>
    <w:p>
      <w:r>
        <w:rPr>
          <w:rFonts w:ascii="Hiragino Sans GB" w:hAnsi="Hiragino Sans GB" w:eastAsia="Hiragino Sans GB"/>
        </w:rPr>
        <w:t>Azure乐观恢复先查看当前用户的操作去重记录。只有键、applied状态和内容哈希匹配才复用确认；改变重试内容或键会拒绝。未提交操作仍在用户写锁及同一事务内核对期望版本。大值沿用分块入口和原操作编号；账号权威校验、设备撤销及写入锁保留。同步项全部写入并读回核对后，源端独立事务锁页面业务表，保存处理中源端业务修改与当前Azure页面值的最终检查点，再按原合并语义恢复源端业务行。没有写冻结的旧同步表。</w:t>
      </w:r>
    </w:p>
    <w:p>
      <w:r>
        <w:rPr>
          <w:rFonts w:ascii="Hiragino Sans GB" w:hAnsi="Hiragino Sans GB" w:eastAsia="Hiragino Sans GB"/>
        </w:rPr>
        <w:t>恢复函数验证历史行归属与页面；已有主键属于另一账号时拒绝，不靠快照user_id字段覆盖他人行。匿名、停用及删除账号拒绝；私有实现不可直接调用。业务失败回滚该源事务，已恢复Azure项和最初恢复前版本保留供继续。停止功能只取消未完成作业，保留已恢复项、后来修改及备份，不声称两库自动回滚或跨数据库原子事务。</w:t>
      </w:r>
    </w:p>
    <w:p>
      <w:r>
        <w:rPr>
          <w:rFonts w:ascii="Hiragino Sans GB" w:hAnsi="Hiragino Sans GB" w:eastAsia="Hiragino Sans GB"/>
        </w:rPr>
        <w:t>网页先保存当前本地页面，在sessionStorage按账号和版本保存请求编号。恢复期间出现的新本地值或新队列操作不会被云端结果覆盖或删除；账号切换后不把前账号云端结果写入本机。恢复未确认时显示原恢复前版本编号，并允许重试原版本或明确停止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同步和后台回归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73项同步 16项后台通过 新增固定操作重试及改变内容拒绝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隔离源端PG17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同一计划复用 完成回应丢失 前后检查点保留中途业务修改 跨账号ID碰撞拒绝 取消后拒绝继续 私有作业无直接访问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代码和构建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修改文件lint 密钥检查 90路由生产构建通过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Functions交付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新包已构建 SHA256 5d99493b1a22fde2613fe1e4da68621bdf417ecc42d5b67ee2822f996592f3a9 未部署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双库完整路径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 经SDK完成Azure写入与源端恢复 提交后丢响应重试不重复写 已是目标值的恢复不误报失败；不能替代全部页面或生产验收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全部页面矩阵 真实双账号/撤销/封禁 最新生产备份实际恢复 SQL生产安装 部署 最终追平及24小时观察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本节继续同一尚未发布的3.21.3候选，通过PR132上传，第二阶段仍未开始。后台HTTP测试首次因沙箱禁止绑定回环端口失败；授权本机测试后16项通过。没有关闭TLS、采集密码或绕过锁屏。全仓库lint原有错误仍按第十节记录，未标记全部验收通过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