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页面改造前后截图对照</w:t>
      </w:r>
    </w:p>
    <w:p>
      <w:pPr>
        <w:spacing w:after="200"/>
      </w:pPr>
      <w:r>
        <w:rPr>
          <w:color w:val="55606E"/>
          <w:sz w:val="22"/>
        </w:rPr>
        <w:t>目的：用实际页面截图说明控件和布局改造带来的差别。</w:t>
      </w:r>
    </w:p>
    <w:p>
      <w:r>
        <w:rPr>
          <w:b/>
          <w:color w:val="17365D"/>
        </w:rPr>
        <w:t>先看结论：</w:t>
      </w:r>
      <w:r>
        <w:t>目前能直接量化的后台变化是手机控件从 28px 提高到 44px，增加 16px（约 57%）；另有一组真实保存的平板 CUE 截图，展示横屏时从只见背景到题目与答题操作完整出现。</w:t>
      </w:r>
    </w:p>
    <w:p>
      <w:pPr>
        <w:pStyle w:val="Heading1"/>
      </w:pPr>
      <w:r>
        <w:t>对照说明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65D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65D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改造前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7365D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改造后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b/>
                <w:color w:val="17365D"/>
                <w:sz w:val="17"/>
              </w:rPr>
              <w:t>后台触控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7"/>
              </w:rPr>
              <w:t>手机管理页“近 7 天”等按钮约 28px 高，操作区域较小。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7"/>
              </w:rPr>
              <w:t>按钮和其他后台操作控件最小高度 44px；键盘焦点可见，手机表单字号 16px。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5F9"/>
          </w:tcPr>
          <w:p>
            <w:pPr>
              <w:spacing w:after="20" w:line="259" w:lineRule="auto"/>
            </w:pPr>
            <w:r>
              <w:rPr>
                <w:b/>
                <w:color w:val="17365D"/>
                <w:sz w:val="17"/>
              </w:rPr>
              <w:t>平板 CUE 横屏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5F9"/>
          </w:tcPr>
          <w:p>
            <w:pPr>
              <w:spacing w:after="20" w:line="259" w:lineRule="auto"/>
            </w:pPr>
            <w:r>
              <w:rPr>
                <w:sz w:val="17"/>
              </w:rPr>
              <w:t>页面主体没有显示题目卡和答题控件，主要区域只剩背景。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5F9"/>
          </w:tcPr>
          <w:p>
            <w:pPr>
              <w:spacing w:after="20" w:line="259" w:lineRule="auto"/>
            </w:pPr>
            <w:r>
              <w:rPr>
                <w:sz w:val="17"/>
              </w:rPr>
              <w:t>显示掌握状态、题目卡、答案卡及翻题操作，题目进入可读、可操作状态。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b/>
                <w:color w:val="17365D"/>
                <w:sz w:val="17"/>
              </w:rPr>
              <w:t>交互行为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7"/>
              </w:rPr>
              <w:t>状态、权限和草稿行为按页面旧实现。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sz w:val="17"/>
              </w:rPr>
              <w:t>已改页面复用统一控件反馈；StudyGuide 草稿保留，QuizWise 选择和翻题增加明确状态。</w:t>
            </w:r>
          </w:p>
        </w:tc>
      </w:tr>
    </w:tbl>
    <w:p/>
    <w:p>
      <w:pPr>
        <w:pStyle w:val="Heading1"/>
      </w:pPr>
      <w:r>
        <w:t>后台控件在手机上的尺寸变化</w:t>
      </w:r>
    </w:p>
    <w:p>
      <w:r>
        <w:t>同一生产预览页面、相同 390×844 视口和同一测试数据。左图是在当前页面临时关闭新增后台触控样式后重现的旧尺寸；右图是当前构建实际页面。该左图是受控模拟图，并非历史存档截图。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734"/>
            <w:vAlign w:val="top"/>
            <w:tcMar>
              <w:top w:w="6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改造前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4000" cy="63494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before-simulated-3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6349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34"/>
            <w:vAlign w:val="top"/>
            <w:tcMar>
              <w:top w:w="6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改造后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4000" cy="63494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after-39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6349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before="20"/>
      </w:pPr>
      <w:r>
        <w:rPr>
          <w:b/>
        </w:rPr>
        <w:t>实测：</w:t>
      </w:r>
      <w:r>
        <w:t>“近 7 天”按钮高度 28px → 44px；11 个后台路由均在 390px 视口通过可见控件最小高度断言。图中测试数据为本机 fixture。</w:t>
      </w:r>
    </w:p>
    <w:p>
      <w:pPr>
        <w:pStyle w:val="Heading1"/>
      </w:pPr>
      <w:r>
        <w:t>平板横屏 CUE 页面修复</w:t>
      </w:r>
    </w:p>
    <w:p>
      <w:r>
        <w:t>以下是仓库内保留的真实改造前后截图，来自 3.14.1 平板横屏修复记录；分辨率均为 1024×768。它展示的是此前已完成的一项页面修复，作为累计改造效果示例，不是本轮 3.27.14 新增的功能。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734"/>
            <w:vAlign w:val="top"/>
            <w:tcMar>
              <w:top w:w="6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改造前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4000" cy="2200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1024-touc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220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34"/>
            <w:vAlign w:val="top"/>
            <w:tcMar>
              <w:top w:w="6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改造后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4000" cy="2200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ter-1024-touc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220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r>
        <w:rPr>
          <w:b/>
        </w:rPr>
        <w:t>具体区别：</w:t>
      </w:r>
      <w:r>
        <w:t>改造前题目内容区没有正常呈现；改造后题目、掌握状态、答案卡和前后题操作均可见。对应截图源文件位于 `docs/tablet-cue-study-3.14.1/verification/`。</w:t>
      </w:r>
    </w:p>
    <w:p>
      <w:pPr>
        <w:pStyle w:val="Heading1"/>
      </w:pPr>
      <w:r>
        <w:t>其他已验证的控件变化</w:t>
      </w:r>
    </w:p>
    <w:p>
      <w:pPr>
        <w:pStyle w:val="ListBullet"/>
        <w:spacing w:after="60"/>
      </w:pPr>
      <w:r>
        <w:t>QuizWise：选择项与确认、上一题、下一题和文本输入统一到共享控件；选中状态更明确，保留原答题判定、题目数据和本地历史。</w:t>
      </w:r>
    </w:p>
    <w:p>
      <w:pPr>
        <w:pStyle w:val="ListBullet"/>
        <w:spacing w:after="60"/>
      </w:pPr>
      <w:r>
        <w:t>StudyGuide：导航、标签和行动控件触控高度统一；主标签切换或 iframe 重载后保留计划草稿，保存失败可重试。</w:t>
      </w:r>
    </w:p>
    <w:p>
      <w:pPr>
        <w:pStyle w:val="ListBullet"/>
        <w:spacing w:after="60"/>
      </w:pPr>
      <w:r>
        <w:t>IELTS：模块状态与编辑入口增加可读状态；开始下一轮时已完成项重置，未完成内容继续保留。</w:t>
      </w:r>
    </w:p>
    <w:p>
      <w:pPr>
        <w:pStyle w:val="ListBullet"/>
        <w:spacing w:after="60"/>
      </w:pPr>
      <w:r>
        <w:t>这些功能在自动化浏览器中通过桌面/移动视口检查；本文件未找到这些功能统一的历史截图，因此没有把示意图标成实拍对照。</w:t>
      </w:r>
    </w:p>
    <w:p>
      <w:pPr>
        <w:pStyle w:val="Heading1"/>
      </w:pPr>
      <w:r>
        <w:t>验证边界</w:t>
      </w:r>
    </w:p>
    <w:p>
      <w:r>
        <w:t>截图来自 Next.js 16.3.8 生产构建和本机 fixture。它们能说明控件尺寸与页面内容显示差异，不能证明真实 Supabase 权限、双设备同步、线上速度或 Android/iOS 真机效果。整个五批 UI 改造仍有这些外部验证工作未完成。</w:t>
      </w:r>
    </w:p>
    <w:sectPr w:rsidR="00FC693F" w:rsidRPr="0006063C" w:rsidSect="00034616">
      <w:footerReference w:type="default" r:id="rId9"/>
      <w:pgSz w:w="11906" w:h="16838"/>
      <w:pgMar w:top="879" w:right="964" w:bottom="879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08C"/>
        <w:sz w:val="16"/>
      </w:rPr>
      <w:t>JackYun UI 改造截图对照 · 2026-10-21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Microsoft YaHei"/>
      <w:color w:val="2E36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D4ED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 w:val="0"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 页面改造前后截图对照</dc:title>
  <dc:subject>以实际截图对照后台触控尺寸与平板 CUE 页面变化</dc:subject>
  <dc:creator>JackYun UI Modernization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