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同步可靠性修复</w:t>
      </w:r>
    </w:p>
    <w:p>
      <w:pPr>
        <w:pStyle w:val="Subtitle"/>
      </w:pPr>
      <w:r>
        <w:t>JACKYUN 3.34.2 · 2026 年 10 月 23 日</w:t>
      </w:r>
    </w:p>
    <w:p>
      <w:r>
        <w:t>本次修复针对下载超时、同步失败反复提示，以及可自动合并的多段文本被要求手动处理的问题。目标是让暂时失败能够自行恢复，让一条记录的下载问题不再阻塞其他数据，并保留真实冲突的两份内容。</w:t>
      </w:r>
    </w:p>
    <w:p>
      <w:pPr>
        <w:pStyle w:val="Heading2"/>
      </w:pPr>
      <w:r>
        <w:t>已确认的问题</w:t>
      </w:r>
    </w:p>
    <w:p>
      <w:r>
        <w:t>1. 下载存在嵌套并发。整轮最多并行读取 4 条记录，每条大记录又可并行读取 4 个分片，实际请求数可能放大到 16。Azure 后端数据库连接池上限是 4；这会增加排队和超时风险。代码证据能确认并发放大，但不能据此认定所有线上 TIMEOUT 都由它造成。</w:t>
      </w:r>
    </w:p>
    <w:p>
      <w:r>
        <w:t>2. 失败传播范围过大。原先读取同一页记录使用 Promise.all，一条失败就结束整轮；已完成的同页下载尚未逐条应用，后续上传也无法执行。分片失败后，下一轮会重新下载已完成的部分。</w:t>
      </w:r>
    </w:p>
    <w:p>
      <w:r>
        <w:t>3. 暂时故障分类不一致。引擎抛出的 SyncProtocolError 与分类器检查的 SyncHttpError 不是同一个类，HTTP 503 等故障可能直接显示 error。后台传输还会提前发出全局服务错误事件，绕过连续失败后才提醒的策略。</w:t>
      </w:r>
    </w:p>
    <w:p>
      <w:r>
        <w:t>4. 客户端与代理都设置 45 秒超时，缺少返回错误的时间余量。原来的文本合并把整个字符串作为一个值；不同段落各改一处，也会产生冲突。</w:t>
      </w:r>
    </w:p>
    <w:p>
      <w:pPr>
        <w:pStyle w:val="Heading2"/>
      </w:pPr>
      <w:r>
        <w:t>版本与工作区</w:t>
      </w:r>
    </w:p>
    <w:p>
      <w:r>
        <w:t>开始时通过联网 fetch 确认本机 HEAD 与 origin/main 一致，基线为 35c630a，线上该提交已 READY。版本按问题修复规则由 3.34.1 更新为 3.34.2，并对齐 package-lock.json。发布只纳入本任务文件；工作区原有其他任务修改保留。</w:t>
      </w:r>
    </w:p>
    <w:p>
      <w:r>
        <w:br w:type="page"/>
      </w:r>
    </w:p>
    <w:p>
      <w:pPr>
        <w:pStyle w:val="Heading1"/>
      </w:pPr>
      <w:r>
        <w:t>恢复机制与合并范围</w:t>
      </w:r>
    </w:p>
    <w:p>
      <w:pPr>
        <w:pStyle w:val="Heading2"/>
      </w:pPr>
      <w:r>
        <w:t>请求与分片恢复</w:t>
      </w:r>
    </w:p>
    <w:p>
      <w:r>
        <w:t>整轮同步共享 4 个请求名额，记录读取和分片读取使用同一个预算，避免嵌套放大。读取遇到网络错误、TimeoutError、HTTP 408、429 或 5xx 时，等待 500–999 毫秒后最多重试一次；读取响应体期间的超时也按同样规则处理。</w:t>
      </w:r>
    </w:p>
    <w:p>
      <w:r>
        <w:t>写请求不在传输层自动重发。原有持久化待上传队列、操作 ID、修订号及哈希确认机制继续负责下一轮重试；客户端取消、鉴权失败、格式错误和完整性校验失败不会套用暂时网络错误重试。客户端超时调整为 60 秒，代理保持 45 秒。</w:t>
      </w:r>
    </w:p>
    <w:p>
      <w:r>
        <w:t>同一标签页内，已成功下载的分片按记录键、修订号和内容哈希保留；下一轮补读缺失分片。新修订号会弃用旧分片。缓存最多保留 3200 万个 base64 字符，达到上限时清理；刷新或关闭页面后重新下载。所有分片齐全、JSON 解码与最终 SHA-256 校验通过后，才允许应用云端数据。</w:t>
      </w:r>
    </w:p>
    <w:p>
      <w:pPr>
        <w:pStyle w:val="Heading2"/>
      </w:pPr>
      <w:r>
        <w:t>失败隔离与状态</w:t>
      </w:r>
    </w:p>
    <w:p>
      <w:r>
        <w:t>同页健康记录会逐条完成合并和基线保存，一条暂时下载失败不会让它们白做。下载暂时失败后仍尝试上传持久化队列；服务器继续按基线修订号和内容哈希判断写入，不能跳过并发保护。失败仍会向调度器返回，因此不会错误更新“同步成功”时间。</w:t>
      </w:r>
    </w:p>
    <w:p>
      <w:r>
        <w:t>后台同步不再提前发出通用服务错误事件，由同步调度器统一决定状态。前两次暂时失败显示待同步；连续失败达到现有阈值后显示服务异常，并继续按原退避策略重试。鉴权、协议升级、完整性及本机备份失败继续保持可处理的错误状态。</w:t>
      </w:r>
    </w:p>
    <w:p>
      <w:pPr>
        <w:pStyle w:val="Heading2"/>
      </w:pPr>
      <w:r>
        <w:t>自动合并与真正冲突</w:t>
      </w:r>
    </w:p>
    <w:p>
      <w:r>
        <w:t>在原有对象字段、稳定 ID 列表合并之外，补充多段文本的共同基线比较：两侧各自修改互不重叠的范围时自动组合。采用共同前缀、共同后缀确定各侧改动范围，只有两个范围严格分离时才合并，不做模糊语义推断。</w:t>
      </w:r>
    </w:p>
    <w:p>
      <w:r>
        <w:t>重叠改写、同一位置的不同插入、删除与编辑冲突仍保留两份内容；多个分散改动如果形成的整体范围重叠，也保守保留冲突。单行 ID、URL、枚举设置不做字符串拼接。此版本没有引入 CRDT，也没有替换数据库协议。</w:t>
      </w:r>
    </w:p>
    <w:p>
      <w:r>
        <w:br w:type="page"/>
      </w:r>
    </w:p>
    <w:p>
      <w:pPr>
        <w:pStyle w:val="Heading1"/>
      </w:pPr>
      <w:r>
        <w:t>验证与参考资料</w:t>
      </w:r>
    </w:p>
    <w:p>
      <w:pPr>
        <w:pStyle w:val="Heading2"/>
      </w:pPr>
      <w:r>
        <w:t>回归覆盖</w:t>
      </w:r>
    </w:p>
    <w:p>
      <w:r>
        <w:t>完整同步回归通过，测试日志随本说明归档。覆盖持久化队列、丢失提交响应后的幂等恢复、四标签页互斥、隐藏与离线暂停、恢复联网、并发编辑、删除冲突、备份失败、云端版本回退、压缩及分片完整性。</w:t>
      </w:r>
    </w:p>
    <w:p>
      <w:r>
        <w:t>本次新增故障注入覆盖：真实协议错误分类；HTTP 503 后恢复；响应体读取超时；取消后停止；清单失败仍上传；401 不重试且不上传；单条失败保留其他下载；同版本补读缺片；版本变化重下；嵌套下载总并发为 4；中文多段文本双设备收敛；后台全局错误事件抑制。</w:t>
      </w:r>
    </w:p>
    <w:p>
      <w:r>
        <w:t>发布候选在独立目录中按精确待提交文件导出，复用本机依赖进行 ESLint、同步回归及 Next.js 生产构建，避免其他未提交修改混入结果。部署核对以本次 main 提交对应的 Vercel 状态及线上 HTTP 检查为准。</w:t>
      </w:r>
    </w:p>
    <w:p>
      <w:pPr>
        <w:pStyle w:val="Heading2"/>
      </w:pPr>
      <w:r>
        <w:t>验证边界</w:t>
      </w:r>
    </w:p>
    <w:p>
      <w:r>
        <w:t>双设备同步与网络失败恢复由真实同步引擎配合模拟服务端和浏览器环境执行。尚未完成真实账号、两台物理设备在弱网下的完整联调；匿名 API 的鉴权响应也不能证明生产数据库读写成功。因此本说明不承诺所有网络或数据库超时已经消失。</w:t>
      </w:r>
    </w:p>
    <w:p>
      <w:pPr>
        <w:pStyle w:val="Heading2"/>
      </w:pPr>
      <w:r>
        <w:t>借鉴内容与取舍</w:t>
      </w:r>
    </w:p>
    <w:p>
      <w:r>
        <w:t>CouchDB：请求失败并不意味着复制任务永久失败，应减少重复传输并保留恢复进度。本次采用限次重试和同标签页分片恢复，跨刷新持久化分片仍不在本次范围。</w:t>
      </w:r>
    </w:p>
    <w:p>
      <w:r>
        <w:t>Replicache：本地修改队列、明确的服务端确认和应用定义的合并规则。本次延续已有队列及修订保护，新增保守的多段文本规则，没有直接移植其完整协议。AWS：重试应有上限与随机等待，并应区分安全读取与可能已提交的写入。</w:t>
      </w:r>
    </w:p>
    <w:p>
      <w:r>
        <w:t>CouchDB Replication Protocol：</w:t>
      </w:r>
      <w:hyperlink r:id="rId9">
        <w:r>
          <w:rPr>
            <w:color w:val="185A9D"/>
          </w:rPr>
          <w:t>https://docs.couchdb.org/en/stable/replication/protocol.html</w:t>
        </w:r>
      </w:hyperlink>
    </w:p>
    <w:p>
      <w:r>
        <w:t>Replicache How It Works：</w:t>
      </w:r>
      <w:hyperlink r:id="rId10">
        <w:r>
          <w:rPr>
            <w:color w:val="185A9D"/>
          </w:rPr>
          <w:t>https://doc.replicache.dev/concepts/how-it-works</w:t>
        </w:r>
      </w:hyperlink>
    </w:p>
    <w:p>
      <w:r>
        <w:t>AWS Timeouts, Retries and Backoff：</w:t>
      </w:r>
      <w:hyperlink r:id="rId11">
        <w:r>
          <w:rPr>
            <w:color w:val="185A9D"/>
          </w:rPr>
          <w:t>https://aws.amazon.com/builders-library/timeouts-retries-and-backoff-with-jitter/</w:t>
        </w:r>
      </w:hyperlink>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63B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couchdb.org/en/stable/replication/protocol.html" TargetMode="External"/><Relationship Id="rId10" Type="http://schemas.openxmlformats.org/officeDocument/2006/relationships/hyperlink" Target="https://doc.replicache.dev/concepts/how-it-works" TargetMode="External"/><Relationship Id="rId11" Type="http://schemas.openxmlformats.org/officeDocument/2006/relationships/hyperlink" Target="https://aws.amazon.com/builders-library/timeouts-retries-and-backoff-with-ji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