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等线"/>
          <w:b/>
          <w:sz w:val="44"/>
        </w:rPr>
        <w:t>练习计时器 Schedule 读取与诊断日志改进</w:t>
      </w:r>
    </w:p>
    <w:p>
      <w:pPr>
        <w:jc w:val="center"/>
      </w:pPr>
      <w:r>
        <w:rPr>
          <w:i/>
        </w:rPr>
        <w:t>版本 3.64.0  |  2026-10-31  |  JACKYUN Portal</w:t>
      </w:r>
    </w:p>
    <w:p>
      <w:pPr>
        <w:pStyle w:val="Heading1"/>
      </w:pPr>
      <w:r>
        <w:t>任务背景与目标</w:t>
      </w:r>
    </w:p>
    <w:p>
      <w:r>
        <w:t>用户反馈练习计时器无法读取 Schedule 数据，并希望设置中的客户端日志不再只显示网络记录，而能提供详细错误信息。现有代码把 Schedule 快照中的 cues 字段作为必填项；早期快照若没有该字段，会被整体拒绝。原有错误还可能只通过计时器 iframe 的消息返回，缺少持久化诊断记录。</w:t>
      </w:r>
    </w:p>
    <w:p>
      <w:r>
        <w:t>本次修复针对可从代码确认的旧格式兼容问题，并扩展本地日志查看能力。没有从附件日志推断出唯一的线上根因；如果实际快照属于其他损坏类型，新增错误详情用于识别它，同时继续保留原始数据。</w:t>
      </w:r>
    </w:p>
    <w:p>
      <w:pPr>
        <w:pStyle w:val="Heading1"/>
      </w:pPr>
      <w:r>
        <w:t>实现内容</w:t>
      </w:r>
    </w:p>
    <w:p>
      <w:pPr>
        <w:pStyle w:val="ListBullet"/>
      </w:pPr>
      <w:r>
        <w:t>兼容旧 Schedule 快照：schemaVersion 仍须为 1；仅当 cues 字段缺失时按空集合读取，不改写原存储。若 cues 存在但类型错误，仍拒绝读取，避免把坏数据当作空数据覆盖。</w:t>
      </w:r>
    </w:p>
    <w:p>
      <w:pPr>
        <w:pStyle w:val="ListBullet"/>
      </w:pPr>
      <w:r>
        <w:t>练习计时器在初始化、恢复、保存/重测以及同步刷新读取失败时记录诊断日志，包含阶段、存储键、是否存在、原始长度、schemaVersion、cues 类型及异常详情；不记录 Schedule 正文。</w:t>
      </w:r>
    </w:p>
    <w:p>
      <w:pPr>
        <w:pStyle w:val="ListBullet"/>
      </w:pPr>
      <w:r>
        <w:t>设置中的客户端日志新增“错误”和“网络”快捷筛选；展开错误条目可查看异常名称、消息、cause 和堆栈。原有等级筛选与本地日志保留方式继续可用。</w:t>
      </w:r>
    </w:p>
    <w:p>
      <w:pPr>
        <w:pStyle w:val="ListBullet"/>
      </w:pPr>
      <w:r>
        <w:t>版本按功能改进规则由 3.63.0 更新至 3.64.0。</w:t>
      </w:r>
    </w:p>
    <w:p>
      <w:pPr>
        <w:pStyle w:val="Heading1"/>
      </w:pPr>
      <w:r>
        <w:t>验证记录</w:t>
      </w:r>
    </w:p>
    <w:p>
      <w:pPr>
        <w:pStyle w:val="ListBullet"/>
      </w:pPr>
      <w:r>
        <w:t>针对 Schedule 读取、旧快照兼容、计时器行为和诊断日志的测试：22 项通过，0 项失败。</w:t>
      </w:r>
    </w:p>
    <w:p>
      <w:pPr>
        <w:pStyle w:val="ListBullet"/>
      </w:pPr>
      <w:r>
        <w:t>Next.js 生产构建完成，包含 /practice-timer、/schedule 和 API 路由的构建输出。</w:t>
      </w:r>
    </w:p>
    <w:p>
      <w:pPr>
        <w:pStyle w:val="ListBullet"/>
      </w:pPr>
      <w:r>
        <w:t>日志记录经过检查，不包含 Schedule 快照正文；错误详情仍会保留在本机诊断日志中。</w:t>
      </w:r>
    </w:p>
    <w:p>
      <w:pPr>
        <w:pStyle w:val="Heading1"/>
      </w:pPr>
      <w:r>
        <w:t>变更边界与后续观察</w:t>
      </w:r>
    </w:p>
    <w:p>
      <w:r>
        <w:t>本次没有停用 V1–V4 同步，也没有变更服务器协议、V5 游标/缓存清理或冲突归档逻辑；这些涉及其他设备兼容和数据安全，需要独立迁移实现。若用户仍遇到读取失败，可在“设置 → 高级 → 客户端日志”选择“错误”，展开最新 PracticeTimer 记录，按 stage、schemaVersion、cuesType 和 error 信息定位具体快照问题。</w:t>
      </w:r>
    </w:p>
    <w:p>
      <w:r>
        <w:t>本次没有声称端到端线上 Schedule 数据恢复已验证。构建和本地目标测试证明代码变更可编译并覆盖目标行为；部署状态需在提交推送后另行核对。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等线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