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离线任务 503 静默重试修复验收</w:t>
      </w:r>
    </w:p>
    <w:p>
      <w:pPr>
        <w:spacing w:after="240"/>
      </w:pPr>
      <w:r>
        <w:rPr>
          <w:color w:val="525E6A"/>
          <w:sz w:val="22"/>
        </w:rPr>
        <w:t>JackYun Portal 3.47.5 变更说明与环境验收边界</w:t>
      </w:r>
    </w:p>
    <w:p>
      <w:pPr>
        <w:pStyle w:val="Heading1"/>
      </w:pPr>
      <w:r>
        <w:t>结论</w:t>
      </w:r>
    </w:p>
    <w:p>
      <w:r>
        <w:t>本次 3.47.5 修复针对快速添加学习任务遇到可恢复 HTTP 503 时的用户流程和回归测试：先把操作可靠写入 IndexedDB outbox，再安静地后台重试；成功重试沿用原 operationId，收到匹配确认回执后才移除待办操作。它不改变同步协议，不开启 v5，也不代表 Azure 生产数据库迁移或跨设备验收已经完成。</w:t>
      </w:r>
    </w:p>
    <w:p>
      <w:r>
        <w:t>发布判断应继续区分客户端代码证据与生产证据。已知 GitHub UI modernization 工作流中，Type/lint 与数据安全回归曾通过，但浏览器 UI flows 仍有多项失败；其中 quick-task-ui 的旧断言期待用户看到原始 503 错误，与现有“可恢复错误入队并静默重试”的产品语义不一致。本次将该用例改为验证持久化队列和同一操作编号重试。其余失败不是本次修改范围，不能因此宣称整条 UI CI 已通过。</w:t>
      </w:r>
    </w:p>
    <w:p>
      <w:pPr>
        <w:pStyle w:val="Heading1"/>
      </w:pPr>
      <w:r>
        <w:t>变更内容</w:t>
      </w:r>
    </w:p>
    <w:p>
      <w:pPr>
        <w:pStyle w:val="Heading2"/>
      </w:pPr>
      <w:r>
        <w:t>快速任务的恢复语义</w:t>
      </w:r>
    </w:p>
    <w:p>
      <w:r>
        <w:t>快速任务提交首先在本地事务中保存工作区快照和 outbox 操作。服务端返回 503 时，操作留在本机队列并按恢复策略延后重试；用户界面显示“已记录，联网后同步”，不展示临时网络错误正文，也不要求用户再次点击提交。网络恢复后，后台以原操作编号发送同一业务操作，避免把一次用户意图变成重复任务。</w:t>
      </w:r>
    </w:p>
    <w:p>
      <w:pPr>
        <w:pStyle w:val="ListBullet"/>
        <w:spacing w:after="60"/>
      </w:pPr>
      <w:r>
        <w:t>失败响应后的本地 outbox 应恰好包含一条 task.create，attemptCount 为 1，业务字段与用户输入一致。</w:t>
      </w:r>
    </w:p>
    <w:p>
      <w:pPr>
        <w:pStyle w:val="ListBullet"/>
        <w:spacing w:after="60"/>
      </w:pPr>
      <w:r>
        <w:t>后台重试不得依赖第二次用户提交；两次 POST 的 operationId 必须相同。</w:t>
      </w:r>
    </w:p>
    <w:p>
      <w:pPr>
        <w:pStyle w:val="ListBullet"/>
        <w:spacing w:after="60"/>
      </w:pPr>
      <w:r>
        <w:t>成功回执包含匹配的 operationId 与 requestHash，客户端据此确认并清理对应 outbox 项。</w:t>
      </w:r>
    </w:p>
    <w:p>
      <w:pPr>
        <w:pStyle w:val="ListBullet"/>
        <w:spacing w:after="60"/>
      </w:pPr>
      <w:r>
        <w:t>进度与提示强调已记录和后台同步，不把可恢复网络故障提升为需要用户处理的冲突。</w:t>
      </w:r>
    </w:p>
    <w:p>
      <w:pPr>
        <w:pStyle w:val="Heading2"/>
      </w:pPr>
      <w:r>
        <w:t>测试调整</w:t>
      </w:r>
    </w:p>
    <w:p>
      <w:r>
        <w:t>tests/quick-task-ui.browser.mjs 将旧的“503 时保留表单并显示错误，用户手动再次提交”期望替换为当前离线优先契约。测试模拟首次 503、IndexedDB outbox 检查、后台 POST 200 回执和队列清理，并确认重试复用首个 operationId。浏览器测试对 POST 方法和 HTTP 状态进行精确匹配，避免把无关 GET 响应当成成功重试。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800"/>
            <w:vAlign w:val="center"/>
            <w:shd w:fill="34495E"/>
          </w:tcPr>
          <w:p>
            <w:r>
              <w:rPr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4536"/>
            <w:vAlign w:val="center"/>
            <w:shd w:fill="34495E"/>
          </w:tcPr>
          <w:p>
            <w:r>
              <w:rPr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3528"/>
            <w:vAlign w:val="center"/>
            <w:shd w:fill="34495E"/>
          </w:tcPr>
          <w:p>
            <w:r>
              <w:rPr>
                <w:b/>
                <w:color w:val="FFFFFF"/>
                <w:sz w:val="18"/>
              </w:rPr>
              <w:t>证据范围</w:t>
            </w:r>
          </w:p>
        </w:tc>
      </w:tr>
      <w:t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首次请求遇到 503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任务已本地记录；队列保留一条待办；界面不显示原始错误</w:t>
            </w:r>
          </w:p>
        </w:tc>
        <w:tc>
          <w:tcPr>
            <w:tcW w:type="dxa" w:w="35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快速任务浏览器回归测试</w:t>
            </w:r>
          </w:p>
        </w:tc>
      </w:tr>
      <w:t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后台重试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无需再次提交；operationId 与首次请求相同</w:t>
            </w:r>
          </w:p>
        </w:tc>
        <w:tc>
          <w:tcPr>
            <w:tcW w:type="dxa" w:w="35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快速任务浏览器回归测试</w:t>
            </w:r>
          </w:p>
        </w:tc>
      </w:tr>
      <w:t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确认回执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匹配操作从 outbox 清除</w:t>
            </w:r>
          </w:p>
        </w:tc>
        <w:tc>
          <w:tcPr>
            <w:tcW w:type="dxa" w:w="35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快速任务浏览器回归测试</w:t>
            </w:r>
          </w:p>
        </w:tc>
      </w:tr>
      <w:t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同步回归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当前分支 217 项通过</w:t>
            </w:r>
          </w:p>
        </w:tc>
        <w:tc>
          <w:tcPr>
            <w:tcW w:type="dxa" w:w="35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node --test 执行 package.json 中 test:sync 对应文件集</w:t>
            </w:r>
          </w:p>
        </w:tc>
      </w:tr>
      <w:t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生产构建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Next.js 生产构建通过，TypeScript 检查通过</w:t>
            </w:r>
          </w:p>
        </w:tc>
        <w:tc>
          <w:tcPr>
            <w:tcW w:type="dxa" w:w="35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Portal 3.47.5 本地 build</w:t>
            </w:r>
          </w:p>
        </w:tc>
      </w:tr>
      <w:t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目标浏览器流程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本机 Edge 与 loopback fixture 下通过 4 项检查</w:t>
            </w:r>
          </w:p>
        </w:tc>
        <w:tc>
          <w:tcPr>
            <w:tcW w:type="dxa" w:w="35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Portal 3.47.5 standalone 快速任务浏览器回归</w:t>
            </w:r>
          </w:p>
        </w:tc>
      </w:tr>
      <w:t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整体 CI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需重新运行完整 workflow；当前历史运行有其他 UI flow 失败</w:t>
            </w:r>
          </w:p>
        </w:tc>
        <w:tc>
          <w:tcPr>
            <w:tcW w:type="dxa" w:w="35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GitHub Actions 运行 40248788309 及 rerun</w:t>
            </w:r>
          </w:p>
        </w:tc>
      </w:tr>
    </w:tbl>
    <w:p>
      <w:pPr>
        <w:spacing w:after="40"/>
      </w:pPr>
    </w:p>
    <w:p>
      <w:pPr>
        <w:pStyle w:val="Heading1"/>
      </w:pPr>
      <w:r>
        <w:t>版本和范围</w:t>
      </w:r>
    </w:p>
    <w:p>
      <w:r>
        <w:t>Portal 从 3.47.4 升至 3.47.5，属于局部可靠性修复，符合补丁版本递增规则。更新历史和 package-lock 根包版本同步变更。Azure backend 版本本次不变。</w:t>
      </w:r>
    </w:p>
    <w:p>
      <w:r>
        <w:t>本次不是 v5 生产启用，也不改变按账号/资源灰度策略。现有 v5 客户端与服务端代码的生产验收仍需要 Azure 迁移演练、认证读写、回执与哈希复读，以及专用测试账号的手机和电脑双向同步。</w:t>
      </w:r>
    </w:p>
    <w:p>
      <w:pPr>
        <w:pStyle w:val="Heading1"/>
      </w:pPr>
      <w:r>
        <w:t>Azure 环境核验记录</w:t>
      </w:r>
    </w:p>
    <w:p>
      <w:r>
        <w:t>本机已安装 Azure CLI 和 Azure Functions Core Tools。Azure CLI 浏览器登录曾成功进入 Azure for Students 订阅；本地 Core Tools 可用于 Functions 开发与发布操作，但“已安装”本身不证明生产 Functions 已部署当前代码。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656"/>
            <w:vAlign w:val="center"/>
            <w:shd w:fill="34495E"/>
          </w:tcPr>
          <w:p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680"/>
            <w:vAlign w:val="center"/>
            <w:shd w:fill="34495E"/>
          </w:tcPr>
          <w:p>
            <w:r>
              <w:rPr>
                <w:b/>
                <w:color w:val="FFFFFF"/>
                <w:sz w:val="18"/>
              </w:rPr>
              <w:t>观测结果</w:t>
            </w:r>
          </w:p>
        </w:tc>
        <w:tc>
          <w:tcPr>
            <w:tcW w:type="dxa" w:w="3528"/>
            <w:vAlign w:val="center"/>
            <w:shd w:fill="34495E"/>
          </w:tcPr>
          <w:p>
            <w:r>
              <w:rPr>
                <w:b/>
                <w:color w:val="FFFFFF"/>
                <w:sz w:val="18"/>
              </w:rPr>
              <w:t>结论</w:t>
            </w:r>
          </w:p>
        </w:tc>
      </w:tr>
      <w:tr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Azure Function</w:t>
            </w:r>
          </w:p>
        </w:tc>
        <w:tc>
          <w:tcPr>
            <w:tcW w:type="dxa" w:w="4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jackyun-sync-9d26b2cc 为 Running；健康端点报告 backend 3.7.0、syncProtocol 3</w:t>
            </w:r>
          </w:p>
        </w:tc>
        <w:tc>
          <w:tcPr>
            <w:tcW w:type="dxa" w:w="35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低于代码库 backend 3.9.0；生产端未反映当前 v5 基础实现</w:t>
            </w:r>
          </w:p>
        </w:tc>
      </w:tr>
      <w:tr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v5 API</w:t>
            </w:r>
          </w:p>
        </w:tc>
        <w:tc>
          <w:tcPr>
            <w:tcW w:type="dxa" w:w="4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生产 manifest 与 changes 路径返回 404</w:t>
            </w:r>
          </w:p>
        </w:tc>
        <w:tc>
          <w:tcPr>
            <w:tcW w:type="dxa" w:w="35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v5 当前不可用于生产读写；不得启用灰度</w:t>
            </w:r>
          </w:p>
        </w:tc>
      </w:tr>
      <w:tr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数据库网络</w:t>
            </w:r>
          </w:p>
        </w:tc>
        <w:tc>
          <w:tcPr>
            <w:tcW w:type="dxa" w:w="4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当前出口地址已加入允许范围后，TCP 5432 可连通</w:t>
            </w:r>
          </w:p>
        </w:tc>
        <w:tc>
          <w:tcPr>
            <w:tcW w:type="dxa" w:w="35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只证明网络连通，不证明 PostgreSQL 认证或 SQL 查询成功</w:t>
            </w:r>
          </w:p>
        </w:tc>
      </w:tr>
      <w:tr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数据库凭据</w:t>
            </w:r>
          </w:p>
        </w:tc>
        <w:tc>
          <w:tcPr>
            <w:tcW w:type="dxa" w:w="4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Function 应用设置使用 Key Vault 引用且引用状态为 Resolved；当前交互用户无该 Secret 的读取权限</w:t>
            </w:r>
          </w:p>
        </w:tc>
        <w:tc>
          <w:tcPr>
            <w:tcW w:type="dxa" w:w="35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未取得可用于 psql 的安全凭据，未验证数据库认证、schema 或迁移</w:t>
            </w:r>
          </w:p>
        </w:tc>
      </w:tr>
      <w:tr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迁移与数据</w:t>
            </w:r>
          </w:p>
        </w:tc>
        <w:tc>
          <w:tcPr>
            <w:tcW w:type="dxa" w:w="4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未执行迁移；Function 配置指向隔离迁移数据库 jackyun_migration_20261007</w:t>
            </w:r>
          </w:p>
        </w:tc>
        <w:tc>
          <w:tcPr>
            <w:tcW w:type="dxa" w:w="35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未对生产学习数据执行写入或迁移</w:t>
            </w:r>
          </w:p>
        </w:tc>
      </w:tr>
    </w:tbl>
    <w:p>
      <w:pPr>
        <w:spacing w:after="40"/>
      </w:pPr>
    </w:p>
    <w:p>
      <w:r>
        <w:t>网络允许规则只解决了连接路径；数据库登录仍需真实的数据库凭据。此前把 Key Vault 引用文本误当成密码进行的认证尝试无效，不能据此判断密码错误或数据库账号失效。后续若要直接执行数据库检查，应由管理员授予最小范围的 Secret 读取权限，或提供经批准的短期只读连接方式；迁移前还需验证备份、目标数据库、回滚方案及变更窗口。</w:t>
      </w:r>
    </w:p>
    <w:p>
      <w:pPr>
        <w:pStyle w:val="Heading1"/>
      </w:pPr>
      <w:r>
        <w:t>验收门槛和后续工作</w:t>
      </w:r>
    </w:p>
    <w:p>
      <w:pPr>
        <w:pStyle w:val="ListBullet"/>
        <w:spacing w:after="60"/>
      </w:pPr>
      <w:r>
        <w:t>同步核心回归在当前分支通过 217 项，Next.js 生产构建及其 TypeScript 检查通过。目标浏览器用例在本机 Edge/standalone fixture 下通过 4 项检查；离线队列、恢复后的首次 503、相同 operationId 重试及回执清理均有覆盖，GitHub Linux CI 仍需复验。</w:t>
      </w:r>
    </w:p>
    <w:p>
      <w:pPr>
        <w:pStyle w:val="ListBullet"/>
        <w:spacing w:after="60"/>
      </w:pPr>
      <w:r>
        <w:t>本机全局 npm 启动器指向缺失文件；本次使用 Node 安装目录中的 npm 完成锁文件依赖安装。Playwright Chromium 下载受网络策略阻止，因此浏览器流程改用本机 Edge。</w:t>
      </w:r>
    </w:p>
    <w:p>
      <w:pPr>
        <w:pStyle w:val="ListBullet"/>
        <w:spacing w:after="60"/>
      </w:pPr>
      <w:r>
        <w:t>推送修复后确认 GitHub Actions 的 build、Type/lint、数据安全、Azure backend 和目标 UI 测试状态；对历史上失败的非本范围 UI flow 单独追踪，不将其混入本补丁。</w:t>
      </w:r>
    </w:p>
    <w:p>
      <w:pPr>
        <w:pStyle w:val="ListBullet"/>
        <w:spacing w:after="60"/>
      </w:pPr>
      <w:r>
        <w:t>确认 Azure Function 部署 commit 与构建版本；部署前检查数据库迁移脚本、备份恢复点和 v4/v5 双向一致性。</w:t>
      </w:r>
    </w:p>
    <w:p>
      <w:pPr>
        <w:pStyle w:val="ListBullet"/>
        <w:spacing w:after="60"/>
      </w:pPr>
      <w:r>
        <w:t>在专用测试账号上完成认证写入、回执、重新读取哈希一致性及手机—电脑双向同步。验收通过后才考虑按账号和资源受控灰度。</w:t>
      </w:r>
    </w:p>
    <w:p>
      <w:pPr>
        <w:pStyle w:val="ListBullet"/>
        <w:spacing w:after="60"/>
      </w:pPr>
      <w:r>
        <w:t>测量实际单条 CUE 写入的数据库读取量、SQL 参数字节、投影重建时间、端到端请求流量和 503 频率；与变更前同一场景比较。</w:t>
      </w:r>
    </w:p>
    <w:p>
      <w:r>
        <w:t>当前状态：客户端修复、217 项同步测试、生产构建和本地快速任务浏览器回归已有通过证据；完整 UI CI 历史运行不全绿；Azure 生产仍为旧版且 v5 路由 404；数据库认证、schema 与迁移未验证。DOCX 标准渲染器缺少 LibreOffice，本机 Word COM 也无法在当前非交互会话启动，因此视觉检查未完成。以上限制意味着生产 v5 灰度仍应关闭。</w:t>
      </w:r>
    </w:p>
    <w:p>
      <w:pPr>
        <w:pStyle w:val="Heading1"/>
      </w:pPr>
      <w:r>
        <w:t>本轮补充验证</w:t>
      </w:r>
    </w:p>
    <w:p>
      <w:r>
        <w:t>截至 2026 年 10 月 26 日，PR #158 的 GitHub Actions run 40259371129 已完成分析。失败发生在 Existing data safety regressions，而非 503 同步逻辑：更新历史测试发现 3.47.4 与 3.47.5 同时标记为精选版本，且客户端诊断常量 APP_VERSION 仍为 3.47.4。已将 APP_VERSION 更新为 3.47.5，并移除旧版本的精选标记；package.json、package-lock.json、更新历史和客户端诊断现已一致。</w:t>
      </w:r>
    </w:p>
    <w:p>
      <w:r>
        <w:t>修复后的本地验证结果：更新历史一致性测试 3/3 通过；GitHub 同一步骤所运行的完整 Node 数据安全回归 910/910 通过；Next.js 生产构建及 TypeScript 检查通过；使用生产模式站点、认证测试夹具和 Microsoft Edge 执行 quick-task-ui 浏览器验收，4/4 检查通过，覆盖手机输入触控尺寸、任务日期与时长、503 后本地 outbox 保留且不暴露原始错误、后台重试复用 operationId 并按回执清理队列。</w:t>
      </w:r>
    </w:p>
    <w:p>
      <w:r>
        <w:t>浏览器用例在确认本地队列持久化后触发应用已有的 jackyun-sync-retry 事件，避免初始化同步租约造成用例不确定地停留在本地队列；产品同步实现没有因此更改。GitHub Actions 的完整 UI flow 尚待修复提交后重新运行，故本机通过不等同于远端 CI 通过。</w:t>
      </w:r>
    </w:p>
    <w:p>
      <w:r>
        <w:t>本补充不改变 Azure 状态：线上 Functions 仍需核对版本及 v5 路由，数据库认证、迁移/恢复演练、专用测试账号读写和手机—电脑验收均未完成；v5 继续保持默认关闭。本文件未能使用 LibreOffice 或非交互 Word 完成标准分页渲染，视觉 QA 仍未验证。</w:t>
      </w:r>
    </w:p>
    <w:sectPr w:rsidR="00FC693F" w:rsidRPr="0006063C" w:rsidSect="00034616">
      <w:footerReference w:type="default" r:id="rId9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C74"/>
        <w:sz w:val="16"/>
      </w:rPr>
      <w:t>JackYun Portal 3.47.5  |  2026-10-26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32A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