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CUE 断点学习草稿的 V5 同步与诊断修复</w:t>
      </w:r>
    </w:p>
    <w:p>
      <w:pPr>
        <w:jc w:val="left"/>
      </w:pPr>
      <w:r>
        <w:rPr>
          <w:i/>
          <w:color w:val="5C6973"/>
        </w:rPr>
        <w:t>JackYun Portal 3.60.3 · 任务说明与验收记录 · 2026 年 10 月 28 日</w:t>
      </w:r>
    </w:p>
    <w:p>
      <w:pPr>
        <w:pStyle w:val="Heading1"/>
      </w:pPr>
      <w:r>
        <w:t>结论与范围</w:t>
      </w:r>
    </w:p>
    <w:p>
      <w:r>
        <w:t>本次“学习进度”特指尚未学完、离开页面后应能继续的 CUE 学习草稿，不是已经完成的复习历史。草稿包含学习任务、卡片 ID 列表、当前位置、是否揭晓、逐卡评定以及练习中的临时状态。该资源以 cueStudyDrafts 进入 V5；本次修复同步中心此前未展示 V5 待上传队列、且把所有本机队列读取异常折叠成同一句话的问题。</w:t>
      </w:r>
    </w:p>
    <w:p>
      <w:r>
        <w:t>此变更改善队列可见性和故障诊断，不会伪造云端数据，也不会自动重试、清理或覆盖现存队列。模拟跨设备测试通过不等于生产账号已经完成认证写入和真实设备读回。</w:t>
      </w:r>
    </w:p>
    <w:p>
      <w:pPr>
        <w:pStyle w:val="Heading1"/>
      </w:pPr>
      <w:r>
        <w:t>现象与代码核对</w:t>
      </w:r>
    </w:p>
    <w:p>
      <w:r>
        <w:t>生产界面先前出现大量待办并显示本机同步列表无法读取。同步中心原先仅列出旧队列，同时用 Promise.all 读取多种队列；任一 IndexedDB 或存储读取失败都会显示同一个泛化提示，因此用户无法区分 v4 冲突、V5 操作队列、离线业务队列或账号上下文的问题。V5 待上传操作没有出现在待办明细里，未完成的 CUE 草稿因而无法从该界面确认是否仍在本机等待上传。</w:t>
      </w:r>
    </w:p>
    <w:p>
      <w:pPr>
        <w:pStyle w:val="Heading1"/>
      </w:pPr>
      <w:r>
        <w:t>实施内容</w:t>
      </w:r>
    </w:p>
    <w:p>
      <w:r>
        <w:t>同步中心现分阶段读取 v4 冲突、v4 待办、V5 待办、V5 冲突、账号上下文、离线业务队列和拒绝操作列表。失败提示指出读取阶段与异常类型，并明确队列未修改、不要清理浏览器数据；不展示原始异常正文或学习内容。</w:t>
      </w:r>
    </w:p>
    <w:p>
      <w:r>
        <w:t>V5 待办折叠列表显示资源范围、稳定记录键、基线版本及待确认动作。cueStudyDrafts 会以“未完成的 CUE 学习草稿”标记；草稿答案与正文不展开。列表最多显示 100 条，超出时说明其余项目仍保留在本机。</w:t>
      </w:r>
    </w:p>
    <w:p>
      <w:r>
        <w:t>V5 资源同步既有原子落盘规则保持不变：记录、必要的 Schedule 投影和资源游标在 IndexedDB 事务中提交；只有正文恢复并成功提交后才能把页面资源标记为已核对。空或缺失本机数据不得被解释成用户删除。</w:t>
      </w:r>
    </w:p>
    <w:p>
      <w:pPr>
        <w:pStyle w:val="Heading1"/>
      </w:pPr>
      <w:r>
        <w:t>验证结果</w:t>
      </w:r>
    </w:p>
    <w:p>
      <w:pPr>
        <w:pStyle w:val="ListBullet"/>
      </w:pPr>
      <w:r>
        <w:t>自动化分发夹具：380 张 CUE、未完成草稿及其当前位置/评定状态从源设备同步到空白设备，随后从 Schedule 读回一致。</w:t>
      </w:r>
    </w:p>
    <w:p>
      <w:pPr>
        <w:pStyle w:val="ListBullet"/>
      </w:pPr>
      <w:r>
        <w:t>同步安全与客户端测试：本轮 58 项通过，覆盖空本机集合恢复、游标与资源原子提交、冲突保护、重试以及页面资源订阅。</w:t>
      </w:r>
    </w:p>
    <w:p>
      <w:pPr>
        <w:pStyle w:val="ListBullet"/>
      </w:pPr>
      <w:r>
        <w:t>测试明确验证 cueStudyDrafts 订阅，并锁定同步中心会读取 V5 待办、区分未完成草稿和显示分阶段读取错误。</w:t>
      </w:r>
    </w:p>
    <w:p>
      <w:pPr>
        <w:pStyle w:val="ListBullet"/>
      </w:pPr>
      <w:r>
        <w:t>以上为自动化测试证据；本轮没有完成生产账号认证写入/回执/哈希复读，也没有第二浏览器或实体手机的真实跨设备验收。</w:t>
      </w:r>
    </w:p>
    <w:p>
      <w:pPr>
        <w:pStyle w:val="Heading1"/>
      </w:pPr>
      <w:r>
        <w:t>剩余验收与安全边界</w:t>
      </w:r>
    </w:p>
    <w:p>
      <w:r>
        <w:t>距离真实 V5 端到端验收仍差：在已登录生产测试账号下确认断点草稿生成 V5 操作、服务端接收并返回回执、另一浏览器拉取后逐字段/哈希核对；同时确认“已完成同步”仅在相关页面资源正文落盘后显示。若仍看到“本机同步队列读取失败”，应依据新的阶段与异常类型定位本机数据库问题，不能清空站点数据作为排障手段。实体手机当前不可用，不能把桌面模拟标记为手机验收通过。</w:t>
      </w:r>
    </w:p>
    <w:p>
      <w:r>
        <w:t>本次不更改服务端协议、数据库结构或灰度范围，不关闭 V4，也不执行生产队列清理。所有未确认的本地修改继续保留。</w:t>
      </w:r>
    </w:p>
    <w:p>
      <w:pPr>
        <w:pStyle w:val="Heading1"/>
      </w:pPr>
      <w:r>
        <w:t>发布记录</w:t>
      </w:r>
    </w:p>
    <w:p>
      <w:r>
        <w:t>版本按稳定性修复规则由 3.60.2 增至 3.60.3。合并并发布后还须核实生产部署状态、commit SHA、页面版本和登录后的 V5 读写；仅有 CI 通过或部署 READY 不能代表真实同步验收完成。</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color w:val="2630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b/>
      <w:bCs/>
      <w:color w:val="147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b/>
      <w:color w:val="1632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