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071" w:val="right"/>
        </w:tabs>
        <w:spacing w:after="40"/>
        <w:pBdr>
          <w:bottom w:val="single" w:sz="12" w:space="4" w:color="222222"/>
        </w:pBdr>
      </w:pPr>
      <w:r>
        <w:rPr>
          <w:rFonts w:ascii="Times New Roman" w:hAnsi="Times New Roman" w:eastAsia="Times New Roman"/>
          <w:b/>
          <w:i w:val="0"/>
          <w:color w:val="111111"/>
          <w:sz w:val="28"/>
        </w:rPr>
        <w:t>HELIKON CONSORTIUM</w:t>
      </w:r>
      <w:r>
        <w:rPr>
          <w:rFonts w:ascii="Times New Roman" w:hAnsi="Times New Roman" w:eastAsia="Times New Roman"/>
          <w:b w:val="0"/>
          <w:i w:val="0"/>
          <w:color w:val="444444"/>
          <w:sz w:val="20"/>
        </w:rPr>
        <w:tab/>
        <w:t>Athens, Hellenic Republic</w:t>
      </w:r>
    </w:p>
    <w:p>
      <w:pPr>
        <w:spacing w:before="160" w:after="280"/>
      </w:pPr>
      <w:r>
        <w:rPr>
          <w:rFonts w:ascii="Times New Roman" w:hAnsi="Times New Roman" w:eastAsia="Times New Roman"/>
          <w:b w:val="0"/>
          <w:i w:val="0"/>
          <w:color w:val="444444"/>
          <w:sz w:val="20"/>
        </w:rPr>
        <w:t>12 Leoforos Vasilissis Sofias, 106 71 Athens</w:t>
      </w:r>
      <w:r>
        <w:rPr>
          <w:rFonts w:ascii="Times New Roman" w:hAnsi="Times New Roman" w:eastAsia="Times New Roman"/>
          <w:b w:val="0"/>
          <w:i w:val="0"/>
          <w:color w:val="444444"/>
          <w:sz w:val="20"/>
        </w:rPr>
        <w:tab/>
        <w:t>16 September 2026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/>
          <w:i w:val="0"/>
          <w:color w:val="111111"/>
          <w:sz w:val="22"/>
        </w:rPr>
        <w:t>PRIVATE &amp; CONFIDENTIAL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Mr Chinwike Ogbunugafor and Co.</w:t>
      </w:r>
    </w:p>
    <w:p>
      <w:pPr>
        <w:spacing w:after="280" w:before="0" w:line="276" w:lineRule="auto"/>
      </w:pPr>
      <w:r>
        <w:rPr>
          <w:rFonts w:ascii="Times New Roman" w:hAnsi="Times New Roman" w:eastAsia="Times New Roman"/>
          <w:b w:val="0"/>
          <w:i w:val="0"/>
          <w:color w:val="444444"/>
          <w:sz w:val="22"/>
        </w:rPr>
        <w:t>100% owners of Jollof Living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Dear Mr Ogbunugafor,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Following our meetings, Helikon Consortium hereby offers to buy ninety per cent (90%) of the entire issued share capital of the company from you and your co-owners.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Price: ₦2.88 billion (US$1.80 million), being eighteen per cent (18%) of the Year-3 enterprise value of ₦16 billion in the financial projections we reviewed. Cash at closing, in USD or NGN. You retain ten per cent (10%) as ordinary shares. No earn-out, no further cash.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Mr Chinwike Ogbunugafor will serve as Chief Technology Officer for eighteen (18) months from closing at ₦500,000 per month. No bonus. No additional equity.</w:t>
      </w:r>
    </w:p>
    <w:p>
      <w:pPr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This offer is final and absolute. It will not be negotiated further. A counter-proposal is a rejection. Accept by signing below and returning this letter by 17:00 WAT on 30 September 2026, failing which the offer lapses. Closing by 31 October 2026. Nigerian law; Lagos courts. We have the funds; there is no financing condition.</w:t>
      </w:r>
    </w:p>
    <w:p>
      <w:pPr>
        <w:spacing w:after="320" w:before="8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Yours faithfully,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/>
          <w:i w:val="0"/>
          <w:color w:val="111111"/>
          <w:sz w:val="22"/>
        </w:rPr>
        <w:t>Helikon Consortium</w:t>
      </w:r>
    </w:p>
    <w:p>
      <w:pPr>
        <w:spacing w:after="360" w:before="0" w:line="276" w:lineRule="auto"/>
      </w:pPr>
      <w:r>
        <w:rPr>
          <w:rFonts w:ascii="Times New Roman" w:hAnsi="Times New Roman" w:eastAsia="Times New Roman"/>
          <w:b w:val="0"/>
          <w:i w:val="0"/>
          <w:color w:val="444444"/>
          <w:sz w:val="20"/>
        </w:rPr>
        <w:t>Authorised signatories</w:t>
      </w:r>
    </w:p>
    <w:p>
      <w:pPr>
        <w:spacing w:before="120" w:after="160"/>
        <w:pBdr>
          <w:bottom w:val="single" w:sz="12" w:space="4" w:color="222222"/>
        </w:pBdr>
      </w:pPr>
      <w:r>
        <w:rPr>
          <w:rFonts w:ascii="Times New Roman" w:hAnsi="Times New Roman" w:eastAsia="Times New Roman"/>
          <w:b/>
          <w:i w:val="0"/>
          <w:color w:val="111111"/>
          <w:sz w:val="22"/>
        </w:rPr>
        <w:t>ACCEPTANCE</w:t>
      </w:r>
    </w:p>
    <w:p>
      <w:pPr>
        <w:spacing w:after="440" w:before="0" w:line="276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0"/>
        </w:rPr>
        <w:t>We, being the 100% owners of Jollof Living, accept Helikon Consortium’s offer of 16 September 2026 to purchase 90% of Jollof Living, including all digital products and intellectual property listed in that letter, for ₦2.88 billion (US$1.80 million), we retaining 10%, with Mr Chinwike Ogbunugafor as CTO for 18 months at ₦500,000 per month. We acknowledge the offer is final and will not be negotiated further.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0"/>
              </w:rPr>
              <w:t>________________________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0"/>
              </w:rPr>
              <w:t>________________________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0"/>
              </w:rPr>
              <w:t>________________________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444444"/>
                <w:sz w:val="18"/>
              </w:rPr>
              <w:t>Mr Chinwike Ogbunugafor  ·  date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444444"/>
                <w:sz w:val="18"/>
              </w:rPr>
              <w:t>Co-owner  ·  date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444444"/>
                <w:sz w:val="18"/>
              </w:rPr>
              <w:t>Co-owner  ·  date</w:t>
            </w:r>
          </w:p>
        </w:tc>
      </w:tr>
    </w:tbl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