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103D" w14:textId="5AC86B1E" w:rsidR="00A8023B" w:rsidRDefault="00A8023B" w:rsidP="00A8023B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Toc428813769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Практическая работа №</w:t>
      </w:r>
      <w:bookmarkEnd w:id="0"/>
      <w:r w:rsidR="00003C1E"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</w:p>
    <w:p w14:paraId="7583C78D" w14:textId="77777777" w:rsidR="00A8023B" w:rsidRDefault="00A8023B" w:rsidP="00A8023B">
      <w:pPr>
        <w:shd w:val="clear" w:color="auto" w:fill="FFFFFF"/>
        <w:spacing w:before="100" w:beforeAutospacing="1" w:after="150" w:line="330" w:lineRule="atLeast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Разработка технического задания на проектирование информационной системы </w:t>
      </w:r>
    </w:p>
    <w:p w14:paraId="5B8B72CB" w14:textId="77777777" w:rsidR="00A8023B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освоение технологии документирования программных средств на начальных стадиях проектирования ИС в соответствии с ЕСПД</w:t>
      </w:r>
    </w:p>
    <w:p w14:paraId="0FBFB848" w14:textId="77777777" w:rsidR="00A8023B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Задание: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разработать техническое задание на проектирование информационной системы, предназначенной для решения задач автоматизации деятельности организации</w:t>
      </w:r>
    </w:p>
    <w:p w14:paraId="490D5029" w14:textId="77777777" w:rsidR="00A8023B" w:rsidRDefault="00A8023B" w:rsidP="00A8023B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Порядок выполнения работы:</w:t>
      </w:r>
    </w:p>
    <w:p w14:paraId="1EC922F7" w14:textId="77777777" w:rsidR="00A8023B" w:rsidRDefault="00A8023B" w:rsidP="00A8023B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соответствии с назначенным преподавателем вариантом, определить наименование информационной системы </w:t>
      </w:r>
    </w:p>
    <w:p w14:paraId="254F310D" w14:textId="77777777" w:rsidR="00A8023B" w:rsidRDefault="00A8023B" w:rsidP="00A8023B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Изучить описание предметной области </w:t>
      </w:r>
    </w:p>
    <w:p w14:paraId="6A1998F6" w14:textId="77777777" w:rsidR="00A8023B" w:rsidRDefault="00A8023B" w:rsidP="00A8023B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основании анализа предметной области сформулировать основные требования к ее функционированию</w:t>
      </w:r>
    </w:p>
    <w:p w14:paraId="730DFC04" w14:textId="77777777" w:rsidR="00A8023B" w:rsidRDefault="00A8023B" w:rsidP="00A8023B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техническое задание на программный продукт согласно своему варианту в соответствии с </w:t>
      </w:r>
      <w:r>
        <w:rPr>
          <w:rFonts w:ascii="Times New Roman" w:eastAsia="TimesNewRoman" w:hAnsi="Times New Roman" w:cs="Times New Roman"/>
          <w:sz w:val="24"/>
          <w:szCs w:val="24"/>
        </w:rPr>
        <w:t>ГОСТ 19.201-78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A8A1FCF" w14:textId="77777777" w:rsidR="00A8023B" w:rsidRDefault="00A8023B" w:rsidP="00A8023B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Оформить работу в соответствии с ГОСТ 19.106-78. При оформлении использовать MS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</w:p>
    <w:p w14:paraId="1FF339DE" w14:textId="77777777" w:rsidR="00A8023B" w:rsidRDefault="00A8023B" w:rsidP="00A8023B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Сдать и защитить работу.</w:t>
      </w:r>
    </w:p>
    <w:p w14:paraId="50FFC241" w14:textId="77777777" w:rsidR="00A8023B" w:rsidRDefault="00A8023B" w:rsidP="00A8023B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Защита практической работы:</w:t>
      </w:r>
    </w:p>
    <w:p w14:paraId="7ECC11D3" w14:textId="77777777" w:rsidR="00A8023B" w:rsidRDefault="00A8023B" w:rsidP="00A8023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Защита выполненной работы заключается в предъявлении преподавателю полученных результатов в виде файла и демонстрации полученных навыков в ответах на вопросы преподавателя.</w:t>
      </w:r>
    </w:p>
    <w:p w14:paraId="75D4C02A" w14:textId="77777777" w:rsidR="00A8023B" w:rsidRDefault="00A8023B" w:rsidP="00A8023B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составлении технического задания целесообразно учитывать следующие практические рекомендации:</w:t>
      </w:r>
    </w:p>
    <w:p w14:paraId="7DDCF67A" w14:textId="77777777" w:rsidR="00A8023B" w:rsidRDefault="00A8023B" w:rsidP="00A8023B">
      <w:pPr>
        <w:numPr>
          <w:ilvl w:val="1"/>
          <w:numId w:val="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изменения в структуре ТЗ (по сравнению с ГОСТ) должны быть обязательно согласованы с заказчиком.</w:t>
      </w:r>
    </w:p>
    <w:p w14:paraId="20E8A3D4" w14:textId="77777777" w:rsidR="00A8023B" w:rsidRDefault="00A8023B" w:rsidP="00A8023B">
      <w:pPr>
        <w:numPr>
          <w:ilvl w:val="1"/>
          <w:numId w:val="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составлении ТЗ целесообразно использовать методику «дробления и детализации». Это значит, что структура документа (разбиение на разделы и подразделы) должна быть тщательно проработана, так чтобы заинтересованное лицо могло быстро найти необходимые ему сведения относительно ИС по содержанию ТЗ.</w:t>
      </w:r>
    </w:p>
    <w:p w14:paraId="17E1B916" w14:textId="77777777" w:rsidR="00A8023B" w:rsidRDefault="00A8023B" w:rsidP="00A8023B">
      <w:pPr>
        <w:numPr>
          <w:ilvl w:val="1"/>
          <w:numId w:val="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Сведения о функциональном назначении должны давать ответ на вопрос «для чего?», а сведения об эксплуатационном назначении – на вопрос «для кого?». Описание функционального назначения разработки должно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содержать  общие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сведения без указания отдельных деталей.</w:t>
      </w:r>
    </w:p>
    <w:p w14:paraId="498635E4" w14:textId="77777777" w:rsidR="00A8023B" w:rsidRDefault="00A8023B" w:rsidP="00A8023B">
      <w:pPr>
        <w:numPr>
          <w:ilvl w:val="1"/>
          <w:numId w:val="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составлении требований к программе целесообразно использовать метод «шаблонного построения фраз», например</w:t>
      </w:r>
    </w:p>
    <w:p w14:paraId="3CCE4ECF" w14:textId="77777777" w:rsidR="00A8023B" w:rsidRDefault="00A8023B" w:rsidP="00A8023B">
      <w:pPr>
        <w:numPr>
          <w:ilvl w:val="0"/>
          <w:numId w:val="3"/>
        </w:numPr>
        <w:tabs>
          <w:tab w:val="clear" w:pos="1621"/>
          <w:tab w:val="left" w:pos="16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изложении требований к функциональным и иным характеристикам: «</w:t>
      </w:r>
      <w:r>
        <w:rPr>
          <w:rFonts w:ascii="Times New Roman" w:hAnsi="Times New Roman" w:cs="Times New Roman"/>
          <w:i/>
          <w:sz w:val="24"/>
          <w:szCs w:val="24"/>
        </w:rPr>
        <w:t>Программа должна обеспечивать возможность …</w:t>
      </w:r>
      <w:r>
        <w:rPr>
          <w:rFonts w:ascii="Times New Roman" w:hAnsi="Times New Roman" w:cs="Times New Roman"/>
          <w:sz w:val="24"/>
          <w:szCs w:val="24"/>
        </w:rPr>
        <w:t>» или «</w:t>
      </w:r>
      <w:r>
        <w:rPr>
          <w:rFonts w:ascii="Times New Roman" w:hAnsi="Times New Roman" w:cs="Times New Roman"/>
          <w:i/>
          <w:sz w:val="24"/>
          <w:szCs w:val="24"/>
        </w:rPr>
        <w:t>Требования к … не предъявляются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51B23304" w14:textId="77777777" w:rsidR="00A8023B" w:rsidRDefault="00A8023B" w:rsidP="00A8023B">
      <w:pPr>
        <w:numPr>
          <w:ilvl w:val="0"/>
          <w:numId w:val="3"/>
        </w:numPr>
        <w:tabs>
          <w:tab w:val="clear" w:pos="1621"/>
          <w:tab w:val="left" w:pos="16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изложении требований к квалификации персонала: «</w:t>
      </w:r>
      <w:r>
        <w:rPr>
          <w:rFonts w:ascii="Times New Roman" w:hAnsi="Times New Roman" w:cs="Times New Roman"/>
          <w:i/>
          <w:sz w:val="24"/>
          <w:szCs w:val="24"/>
        </w:rPr>
        <w:t>Каждый пользователь должен обладать практическими навыками работы с графическим пользовательским интерфейсом ОС</w:t>
      </w:r>
      <w:r>
        <w:rPr>
          <w:rFonts w:ascii="Times New Roman" w:hAnsi="Times New Roman" w:cs="Times New Roman"/>
          <w:sz w:val="24"/>
          <w:szCs w:val="24"/>
        </w:rPr>
        <w:t>»;</w:t>
      </w:r>
    </w:p>
    <w:p w14:paraId="3C5BF5CC" w14:textId="77777777" w:rsidR="00A8023B" w:rsidRDefault="00A8023B" w:rsidP="00A8023B">
      <w:pPr>
        <w:numPr>
          <w:ilvl w:val="0"/>
          <w:numId w:val="3"/>
        </w:numPr>
        <w:tabs>
          <w:tab w:val="clear" w:pos="1621"/>
          <w:tab w:val="left" w:pos="16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и. т.п.</w:t>
      </w:r>
    </w:p>
    <w:p w14:paraId="2EF168AE" w14:textId="77777777" w:rsidR="00A8023B" w:rsidRDefault="00A8023B" w:rsidP="00A8023B">
      <w:pPr>
        <w:numPr>
          <w:ilvl w:val="1"/>
          <w:numId w:val="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к программным изделиям должны носить </w:t>
      </w:r>
      <w:r>
        <w:rPr>
          <w:rFonts w:ascii="Times New Roman" w:hAnsi="Times New Roman" w:cs="Times New Roman"/>
          <w:i/>
          <w:sz w:val="24"/>
          <w:szCs w:val="24"/>
        </w:rPr>
        <w:t>императивный</w:t>
      </w:r>
      <w:r>
        <w:rPr>
          <w:rFonts w:ascii="Times New Roman" w:hAnsi="Times New Roman" w:cs="Times New Roman"/>
          <w:sz w:val="24"/>
          <w:szCs w:val="24"/>
        </w:rPr>
        <w:t xml:space="preserve"> характер. Если какие-либо требования (из перечисленных в ГОСТе) не предъявляются, об этом следует указывать специально.</w:t>
      </w:r>
    </w:p>
    <w:p w14:paraId="7E499F51" w14:textId="77777777" w:rsidR="00A8023B" w:rsidRDefault="00A8023B" w:rsidP="00A8023B">
      <w:pPr>
        <w:numPr>
          <w:ilvl w:val="1"/>
          <w:numId w:val="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пользовательскому интерфейсу рекомендуется оформлять в разделе «Специальные требования».</w:t>
      </w:r>
    </w:p>
    <w:p w14:paraId="6971EAE6" w14:textId="77777777" w:rsidR="00A8023B" w:rsidRDefault="00A8023B" w:rsidP="00A8023B">
      <w:pPr>
        <w:numPr>
          <w:ilvl w:val="1"/>
          <w:numId w:val="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Минимальный состав программной документации, который должен упоминаться в соответствующем разделе ТЗ, включает в себя:  </w:t>
      </w:r>
    </w:p>
    <w:p w14:paraId="524D58CA" w14:textId="77777777" w:rsidR="00A8023B" w:rsidRDefault="00A8023B" w:rsidP="00A8023B">
      <w:pPr>
        <w:numPr>
          <w:ilvl w:val="0"/>
          <w:numId w:val="4"/>
        </w:numPr>
        <w:tabs>
          <w:tab w:val="clear" w:pos="1621"/>
          <w:tab w:val="left" w:pos="16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Спецификация программной документации;</w:t>
      </w:r>
    </w:p>
    <w:p w14:paraId="7C54120C" w14:textId="77777777" w:rsidR="00A8023B" w:rsidRDefault="00A8023B" w:rsidP="00A8023B">
      <w:pPr>
        <w:numPr>
          <w:ilvl w:val="0"/>
          <w:numId w:val="4"/>
        </w:numPr>
        <w:tabs>
          <w:tab w:val="clear" w:pos="1621"/>
          <w:tab w:val="left" w:pos="16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задание;</w:t>
      </w:r>
    </w:p>
    <w:p w14:paraId="4045604D" w14:textId="77777777" w:rsidR="00A8023B" w:rsidRDefault="00A8023B" w:rsidP="00A8023B">
      <w:pPr>
        <w:numPr>
          <w:ilvl w:val="0"/>
          <w:numId w:val="4"/>
        </w:numPr>
        <w:tabs>
          <w:tab w:val="clear" w:pos="1621"/>
          <w:tab w:val="left" w:pos="16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и методики испытаний;</w:t>
      </w:r>
    </w:p>
    <w:p w14:paraId="408C533F" w14:textId="77777777" w:rsidR="00A8023B" w:rsidRDefault="00A8023B" w:rsidP="00A8023B">
      <w:pPr>
        <w:numPr>
          <w:ilvl w:val="0"/>
          <w:numId w:val="4"/>
        </w:numPr>
        <w:tabs>
          <w:tab w:val="clear" w:pos="1621"/>
          <w:tab w:val="left" w:pos="16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Руководства администратора и оператора</w:t>
      </w:r>
    </w:p>
    <w:p w14:paraId="62627997" w14:textId="77777777" w:rsidR="00A8023B" w:rsidRDefault="00A8023B" w:rsidP="00A8023B">
      <w:pPr>
        <w:numPr>
          <w:ilvl w:val="1"/>
          <w:numId w:val="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 «Технико-экономические показатели» можно включать оценку потребности в программном изделии и приблизительную оценку стоимости и трудоёмкости разработки.</w:t>
      </w:r>
    </w:p>
    <w:p w14:paraId="76DF90A9" w14:textId="77777777" w:rsidR="00A8023B" w:rsidRDefault="00A8023B" w:rsidP="00A8023B">
      <w:pPr>
        <w:numPr>
          <w:ilvl w:val="1"/>
          <w:numId w:val="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Стадии и этапы разработки обычно излагаются в форме таблицы:</w:t>
      </w:r>
    </w:p>
    <w:p w14:paraId="79BD986E" w14:textId="77777777" w:rsidR="00A8023B" w:rsidRDefault="00A8023B" w:rsidP="00A8023B">
      <w:pPr>
        <w:tabs>
          <w:tab w:val="left" w:pos="1440"/>
        </w:tabs>
        <w:ind w:left="54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0" w:type="dxa"/>
        <w:tblLook w:val="01E0" w:firstRow="1" w:lastRow="1" w:firstColumn="1" w:lastColumn="1" w:noHBand="0" w:noVBand="0"/>
      </w:tblPr>
      <w:tblGrid>
        <w:gridCol w:w="2349"/>
        <w:gridCol w:w="2321"/>
        <w:gridCol w:w="2355"/>
        <w:gridCol w:w="2320"/>
      </w:tblGrid>
      <w:tr w:rsidR="00A8023B" w14:paraId="3C5E3D6C" w14:textId="77777777" w:rsidTr="00A8023B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A9AC" w14:textId="77777777" w:rsidR="00A8023B" w:rsidRDefault="00A8023B">
            <w:pPr>
              <w:tabs>
                <w:tab w:val="left" w:pos="1440"/>
              </w:tabs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131C" w14:textId="77777777" w:rsidR="00A8023B" w:rsidRDefault="00A8023B">
            <w:pPr>
              <w:tabs>
                <w:tab w:val="left" w:pos="1440"/>
              </w:tabs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0FB1A" w14:textId="77777777" w:rsidR="00A8023B" w:rsidRDefault="00A8023B">
            <w:pPr>
              <w:tabs>
                <w:tab w:val="left" w:pos="1440"/>
              </w:tabs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Исполнители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FDCC" w14:textId="77777777" w:rsidR="00A8023B" w:rsidRDefault="00A8023B">
            <w:pPr>
              <w:tabs>
                <w:tab w:val="left" w:pos="1440"/>
              </w:tabs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Отчёт </w:t>
            </w:r>
          </w:p>
        </w:tc>
      </w:tr>
      <w:tr w:rsidR="00A8023B" w14:paraId="1E532B99" w14:textId="77777777" w:rsidTr="00A8023B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2890" w14:textId="77777777" w:rsidR="00A8023B" w:rsidRDefault="00A8023B">
            <w:pPr>
              <w:tabs>
                <w:tab w:val="left" w:pos="1440"/>
              </w:tabs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BDC01" w14:textId="77777777" w:rsidR="00A8023B" w:rsidRDefault="00A8023B">
            <w:pPr>
              <w:tabs>
                <w:tab w:val="left" w:pos="1440"/>
              </w:tabs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D4FA" w14:textId="77777777" w:rsidR="00A8023B" w:rsidRDefault="00A8023B">
            <w:pPr>
              <w:tabs>
                <w:tab w:val="left" w:pos="1440"/>
              </w:tabs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40A7" w14:textId="77777777" w:rsidR="00A8023B" w:rsidRDefault="00A8023B">
            <w:pPr>
              <w:tabs>
                <w:tab w:val="left" w:pos="1440"/>
              </w:tabs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…</w:t>
            </w:r>
          </w:p>
        </w:tc>
      </w:tr>
    </w:tbl>
    <w:p w14:paraId="77BC59C1" w14:textId="77777777" w:rsidR="00A8023B" w:rsidRDefault="00A8023B" w:rsidP="00A8023B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CC44C4" w14:textId="77777777" w:rsidR="00A8023B" w:rsidRDefault="00A8023B" w:rsidP="00A8023B">
      <w:pPr>
        <w:numPr>
          <w:ilvl w:val="1"/>
          <w:numId w:val="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«Порядок контроля и приёмки» рекомендуется указывать:</w:t>
      </w:r>
    </w:p>
    <w:p w14:paraId="2A76CC3A" w14:textId="77777777" w:rsidR="00A8023B" w:rsidRDefault="00A8023B" w:rsidP="00A8023B">
      <w:pPr>
        <w:numPr>
          <w:ilvl w:val="0"/>
          <w:numId w:val="5"/>
        </w:numPr>
        <w:tabs>
          <w:tab w:val="clear" w:pos="1621"/>
          <w:tab w:val="left" w:pos="1620"/>
          <w:tab w:val="left" w:pos="19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функции программного изделия подлежат испытанию;</w:t>
      </w:r>
    </w:p>
    <w:p w14:paraId="2A858950" w14:textId="77777777" w:rsidR="00A8023B" w:rsidRDefault="00A8023B" w:rsidP="00A8023B">
      <w:pPr>
        <w:numPr>
          <w:ilvl w:val="0"/>
          <w:numId w:val="5"/>
        </w:numPr>
        <w:tabs>
          <w:tab w:val="clear" w:pos="1621"/>
          <w:tab w:val="left" w:pos="1620"/>
          <w:tab w:val="left" w:pos="19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какие сроки и чьими силами разрабатываются программные испытания;</w:t>
      </w:r>
    </w:p>
    <w:p w14:paraId="5FF19D66" w14:textId="77777777" w:rsidR="00A8023B" w:rsidRDefault="00A8023B" w:rsidP="00A8023B">
      <w:pPr>
        <w:numPr>
          <w:ilvl w:val="0"/>
          <w:numId w:val="5"/>
        </w:numPr>
        <w:tabs>
          <w:tab w:val="clear" w:pos="1621"/>
          <w:tab w:val="left" w:pos="1620"/>
          <w:tab w:val="left" w:pos="19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проведения испытания;</w:t>
      </w:r>
    </w:p>
    <w:p w14:paraId="53303C01" w14:textId="77777777" w:rsidR="00A8023B" w:rsidRDefault="00A8023B" w:rsidP="00A8023B">
      <w:pPr>
        <w:numPr>
          <w:ilvl w:val="0"/>
          <w:numId w:val="5"/>
        </w:numPr>
        <w:tabs>
          <w:tab w:val="clear" w:pos="1621"/>
          <w:tab w:val="left" w:pos="1620"/>
          <w:tab w:val="left" w:pos="19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испытания;</w:t>
      </w:r>
    </w:p>
    <w:p w14:paraId="7C7AC60E" w14:textId="77777777" w:rsidR="00A8023B" w:rsidRDefault="00A8023B" w:rsidP="00A8023B">
      <w:pPr>
        <w:numPr>
          <w:ilvl w:val="0"/>
          <w:numId w:val="5"/>
        </w:numPr>
        <w:tabs>
          <w:tab w:val="clear" w:pos="1621"/>
          <w:tab w:val="left" w:pos="1620"/>
          <w:tab w:val="left" w:pos="19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условия (например, на какой технике проводятся испытания)</w:t>
      </w:r>
    </w:p>
    <w:p w14:paraId="0D0D032C" w14:textId="77777777" w:rsidR="00C93BCD" w:rsidRDefault="00A8023B" w:rsidP="00A8023B"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sectPr w:rsidR="00C93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210B"/>
    <w:multiLevelType w:val="hybridMultilevel"/>
    <w:tmpl w:val="AFFE273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1" w15:restartNumberingAfterBreak="0">
    <w:nsid w:val="4E9E3898"/>
    <w:multiLevelType w:val="hybridMultilevel"/>
    <w:tmpl w:val="2766E8F0"/>
    <w:lvl w:ilvl="0" w:tplc="35A2108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901"/>
        </w:tabs>
        <w:ind w:left="901" w:hanging="360"/>
      </w:pPr>
      <w:rPr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2" w15:restartNumberingAfterBreak="0">
    <w:nsid w:val="6B167CC1"/>
    <w:multiLevelType w:val="hybridMultilevel"/>
    <w:tmpl w:val="D7AA3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17C3C"/>
    <w:multiLevelType w:val="hybridMultilevel"/>
    <w:tmpl w:val="D90EA4AA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abstractNum w:abstractNumId="4" w15:restartNumberingAfterBreak="0">
    <w:nsid w:val="7C4E0B5D"/>
    <w:multiLevelType w:val="hybridMultilevel"/>
    <w:tmpl w:val="57D021F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23B"/>
    <w:rsid w:val="00003C1E"/>
    <w:rsid w:val="00A8023B"/>
    <w:rsid w:val="00C93BCD"/>
    <w:rsid w:val="00F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627FD"/>
  <w15:chartTrackingRefBased/>
  <w15:docId w15:val="{1838E39C-3A68-4ACC-A4BD-D5C02118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23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0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023B"/>
    <w:pPr>
      <w:ind w:left="720"/>
      <w:contextualSpacing/>
    </w:pPr>
  </w:style>
  <w:style w:type="table" w:styleId="a4">
    <w:name w:val="Table Grid"/>
    <w:basedOn w:val="a1"/>
    <w:rsid w:val="00A802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429281-4</cp:lastModifiedBy>
  <cp:revision>3</cp:revision>
  <dcterms:created xsi:type="dcterms:W3CDTF">2017-09-10T13:18:00Z</dcterms:created>
  <dcterms:modified xsi:type="dcterms:W3CDTF">2024-02-14T08:34:00Z</dcterms:modified>
</cp:coreProperties>
</file>