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 vows steps after US launches probe into aluminum trade</w:t>
      </w:r>
    </w:p>
    <w:p>
      <w:r>
        <w:t>2017-11-29</w:t>
      </w:r>
    </w:p>
    <w:p>
      <w:r>
        <w:br/>
        <w:t xml:space="preserve">            By Zhong Nan and Ren Xiaojin | </w:t>
        <w:br/>
        <w:t xml:space="preserve">             chinadaily.com.cn |</w:t>
        <w:br/>
        <w:t xml:space="preserve">            Updated: 2017-11-29 16:17</w:t>
        <w:br/>
        <w:t xml:space="preserve">          </w:t>
      </w:r>
    </w:p>
    <w:p>
      <w:r>
        <w:br/>
        <w:t xml:space="preserve"> </w:t>
        <w:br/>
        <w:t>The announcement came after the US Commerce Department launched the investigations on Tuesday covering more than $600 million worth of imports of common alloy aluminum sheet from China.</w:t>
        <w:br/>
        <w:t>Wang Hejun, head of the trade remedy and investigation bureau at the Ministry of Commerce, said such anti-dumping duty investigation against the aluminum sheet China exports was the first time in 25 years that was self-initiated by the US Department of Commerce instead of the local industrial association.</w:t>
        <w:br/>
        <w:t xml:space="preserve">"It is a rare case in the history of international trade and has sparked strong dissatisfaction in China," he said. </w:t>
        <w:br/>
        <w:t>"The aluminum industries in the two countries are complementary to each other and the trade of such products are two-ways," Wang said. "Disturbing normal trade activities of aluminum will harm interests of both sides."</w:t>
      </w:r>
    </w:p>
    <w:p>
      <w:r>
        <w:t>http://www.chinadaily.com.cn/a/201711/29/WS5a276304a3107865316d2d61.html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