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What they said at CGCC New Year gala</w:t>
        <w:br/>
        <w:t xml:space="preserve">        </w:t>
      </w:r>
    </w:p>
    <w:p>
      <w:r>
        <w:t>2018-01-18</w:t>
      </w:r>
    </w:p>
    <w:p>
      <w:r>
        <w:br/>
        <w:t xml:space="preserve">            By Zhang Ruinan | </w:t>
        <w:br/>
        <w:t xml:space="preserve">            China Daily USA |</w:t>
        <w:br/>
        <w:t xml:space="preserve">            Updated: 2018-01-18 17:12</w:t>
        <w:br/>
        <w:t xml:space="preserve">          </w:t>
      </w:r>
    </w:p>
    <w:p>
      <w:r>
        <w:br/>
        <w:t xml:space="preserve">"I think there is an acknowledgement of the importance of these two economies in both countries and around the world," said </w:t>
        <w:br/>
        <w:t>"There are increased opportunities also for trade, and I think this trend will continue," Howe said.</w:t>
        <w:br/>
        <w:t>"China plays a crucial role in today's transformative age," he added. "We all see massive opportunities through collaboration between the US and China - the world's two largest economies."</w:t>
        <w:br/>
        <w:t xml:space="preserve">"Every day we continue to see growing interest in doing business between the two countries," said </w:t>
        <w:br/>
        <w:t xml:space="preserve">"Relations between China and the US are the most important relations in today's world," said </w:t>
        <w:br/>
        <w:t xml:space="preserve">"I had the chance to be there to hear our two presidents' meeting in November (in Beijing), and they both were very constructive and focused on how to continue to enhance the overall bilateral relationship and understand the role of trade and cooperative partnerships," said </w:t>
        <w:br/>
        <w:t xml:space="preserve">"I believe the [US] Department of Commerce and the Trump administration as a whole is very interested in doing business with China, and China is very interested in that too," said </w:t>
        <w:br/>
        <w:t>"So, we are going to operate under that [assumption] and let the politicians take care of the politician problems."</w:t>
      </w:r>
    </w:p>
    <w:p>
      <w:r>
        <w:t>http://www.chinadaily.com.cn/a/201801/18/WS5a6064f4a310e4ebf433ec1a.html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