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Trump doubles down with $100b in new tariffs</w:t>
      </w:r>
    </w:p>
    <w:p>
      <w:r>
        <w:t>2018-04-06</w:t>
      </w:r>
    </w:p>
    <w:p>
      <w:r>
        <w:br/>
        <w:t xml:space="preserve">            By CHEN WEIHUA in Washington | </w:t>
        <w:br/>
        <w:t xml:space="preserve">            chinadaily.com.cn |</w:t>
        <w:br/>
        <w:t xml:space="preserve">            Updated: 2018-04-06 06:58</w:t>
        <w:br/>
        <w:t xml:space="preserve">          </w:t>
      </w:r>
    </w:p>
    <w:p>
      <w:r>
        <w:br/>
        <w:t>US President Donald Trump escalated tensions on Thursday over a possible trade war with China by ordering the US Trade Representative to consider $100 billion in additional tariffs on China.</w:t>
        <w:br/>
        <w:t>"In light of China's unfair retaliation, I have instructed the USTR to consider whether $100 billion of additional tariffs would be appropriate under Section 301 and, if so, to identify the products upon which to impose such tariffs," Trump said in a statement issued by the White House.</w:t>
        <w:br/>
        <w:t>His words came hours after his White House advisers tried to ease the concerns over a trade war by saying the two countries will resort to negotiations to solve their trade issues.</w:t>
        <w:br/>
        <w:t>The US announced on Tuesday it would impose 25 percent tariffs on 1,300 Chinese products worth $50 billion under the Section 301 of US Trade Act of 1974 following an investigation into China's intellectual property policies and practices.</w:t>
        <w:br/>
        <w:t>China responded by slapping 25 percent tariffs on 106 US products, also worth $50 billion, including soybeans, corn, cars and airplanes.</w:t>
        <w:br/>
        <w:t>"Rather than remedy its misconduct, China has chosen to harm our farmers and manufacturers," Trump said in the statement.</w:t>
      </w:r>
    </w:p>
    <w:p>
      <w:r>
        <w:t>http://www.chinadaily.com.cn/a/201804/06/WS5ac6aa16a3105cdcf651670d.html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