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Across America_(April 13)</w:t>
        <w:br/>
        <w:t xml:space="preserve">        </w:t>
      </w:r>
    </w:p>
    <w:p>
      <w:r>
        <w:t>2018-04-14</w:t>
      </w:r>
    </w:p>
    <w:p>
      <w:r>
        <w:br/>
        <w:t xml:space="preserve">            </w:t>
        <w:br/>
        <w:t xml:space="preserve">            China Daily |</w:t>
        <w:br/>
        <w:t xml:space="preserve">            Updated: 2018-04-14 03:21</w:t>
        <w:br/>
        <w:t xml:space="preserve">          </w:t>
      </w:r>
    </w:p>
    <w:p/>
    <w:p>
      <w:r>
        <w:t>http://www.chinadaily.com.cn/a/201804/14/WS5ad1034fa3105cdcf65183cf.html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