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Probe launched into USC’s handling of sexual abuse claims</w:t>
        <w:br/>
        <w:t xml:space="preserve">        </w:t>
      </w:r>
    </w:p>
    <w:p>
      <w:r>
        <w:t>2018-06-12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2018-06-12 14:08</w:t>
        <w:br/>
        <w:t xml:space="preserve">          </w:t>
      </w:r>
    </w:p>
    <w:p>
      <w:r>
        <w:br/>
        <w:t>The US Department of Education’s Office for Civil Rights said Monday it has launched an investigation into the way University of Southern California handled a sexual abuse case against former gynecologist George Tyndall.</w:t>
        <w:br/>
        <w:t>The agency said it will review why USC allowed Tyndall to continue to treat students despite reports of complaints dating back to the 1990s.</w:t>
        <w:br/>
        <w:t>“No students should ever endure sexual harassment or abuse while trying to pursue their education,” said Secretary of Education Betsy DeVos in a statement.</w:t>
      </w:r>
    </w:p>
    <w:p>
      <w:r>
        <w:t>http://www.chinadaily.com.cn/a/201806/12/WS5b1f636ba31001b82571fe6e.html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