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D51F5A" w:rsidR="001F31C5" w:rsidRDefault="003D0FD6">
      <w:pPr>
        <w:spacing w:before="240" w:after="240"/>
        <w:jc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標楷體" w:eastAsia="標楷體" w:hAnsi="標楷體" w:cs="標楷體"/>
          <w:b/>
          <w:sz w:val="28"/>
          <w:szCs w:val="28"/>
        </w:rPr>
        <w:t>學期專案</w:t>
      </w:r>
      <w:r w:rsidR="00713911">
        <w:rPr>
          <w:rFonts w:ascii="標楷體" w:eastAsia="標楷體" w:hAnsi="標楷體" w:cs="標楷體" w:hint="eastAsia"/>
          <w:b/>
          <w:sz w:val="28"/>
          <w:szCs w:val="28"/>
        </w:rPr>
        <w:t>－幸運色</w:t>
      </w:r>
    </w:p>
    <w:p w14:paraId="00000002" w14:textId="77777777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組員（班級－姓名－學號－系級）：</w:t>
      </w:r>
    </w:p>
    <w:p w14:paraId="00000003" w14:textId="77777777" w:rsidR="001F31C5" w:rsidRDefault="003D0FD6">
      <w:pPr>
        <w:numPr>
          <w:ilvl w:val="0"/>
          <w:numId w:val="2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初級程式設計</w:t>
      </w:r>
      <w:r>
        <w:rPr>
          <w:rFonts w:ascii="Times New Roman" w:eastAsia="Times New Roman" w:hAnsi="Times New Roman" w:cs="Times New Roman"/>
          <w:sz w:val="24"/>
          <w:szCs w:val="24"/>
        </w:rPr>
        <w:t>AA</w:t>
      </w:r>
      <w:r>
        <w:rPr>
          <w:rFonts w:ascii="標楷體" w:eastAsia="標楷體" w:hAnsi="標楷體" w:cs="標楷體"/>
          <w:sz w:val="24"/>
          <w:szCs w:val="24"/>
        </w:rPr>
        <w:t>－蔡欣源－</w:t>
      </w:r>
      <w:r>
        <w:rPr>
          <w:rFonts w:ascii="Times New Roman" w:eastAsia="Times New Roman" w:hAnsi="Times New Roman" w:cs="Times New Roman"/>
          <w:sz w:val="24"/>
          <w:szCs w:val="24"/>
        </w:rPr>
        <w:t>410974014</w:t>
      </w:r>
      <w:r>
        <w:rPr>
          <w:rFonts w:ascii="標楷體" w:eastAsia="標楷體" w:hAnsi="標楷體" w:cs="標楷體"/>
          <w:sz w:val="24"/>
          <w:szCs w:val="24"/>
        </w:rPr>
        <w:t xml:space="preserve">－藝設四　</w:t>
      </w:r>
    </w:p>
    <w:p w14:paraId="00000004" w14:textId="77777777" w:rsidR="001F31C5" w:rsidRDefault="003D0FD6">
      <w:pPr>
        <w:numPr>
          <w:ilvl w:val="0"/>
          <w:numId w:val="2"/>
        </w:numPr>
        <w:spacing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初級程式設計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標楷體" w:eastAsia="標楷體" w:hAnsi="標楷體" w:cs="標楷體"/>
          <w:sz w:val="24"/>
          <w:szCs w:val="24"/>
        </w:rPr>
        <w:t>－古詠熙－</w:t>
      </w:r>
      <w:r>
        <w:rPr>
          <w:rFonts w:ascii="Times New Roman" w:eastAsia="Times New Roman" w:hAnsi="Times New Roman" w:cs="Times New Roman"/>
          <w:sz w:val="24"/>
          <w:szCs w:val="24"/>
        </w:rPr>
        <w:t>411135076</w:t>
      </w:r>
      <w:r>
        <w:rPr>
          <w:rFonts w:ascii="標楷體" w:eastAsia="標楷體" w:hAnsi="標楷體" w:cs="標楷體"/>
          <w:sz w:val="24"/>
          <w:szCs w:val="24"/>
        </w:rPr>
        <w:t xml:space="preserve">－資管二　</w:t>
      </w:r>
    </w:p>
    <w:p w14:paraId="00000005" w14:textId="77777777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各組員的工作與貢獻：</w:t>
      </w:r>
    </w:p>
    <w:p w14:paraId="00000006" w14:textId="77777777" w:rsidR="001F31C5" w:rsidRDefault="003D0FD6">
      <w:pPr>
        <w:numPr>
          <w:ilvl w:val="0"/>
          <w:numId w:val="1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蔡欣源：選項設計、幸運色說明圖片繪製</w:t>
      </w:r>
    </w:p>
    <w:p w14:paraId="00000007" w14:textId="5620B34D" w:rsidR="001F31C5" w:rsidRDefault="003D0FD6">
      <w:pPr>
        <w:numPr>
          <w:ilvl w:val="0"/>
          <w:numId w:val="1"/>
        </w:numPr>
        <w:spacing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古詠熙：情境、程式設計</w:t>
      </w:r>
    </w:p>
    <w:p w14:paraId="11236AEA" w14:textId="77777777" w:rsidR="00C13E6E" w:rsidRDefault="00713911" w:rsidP="00713911">
      <w:pPr>
        <w:spacing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</w:t>
      </w:r>
      <w:r>
        <w:rPr>
          <w:rFonts w:ascii="標楷體" w:eastAsia="標楷體" w:hAnsi="標楷體" w:cs="標楷體"/>
          <w:sz w:val="24"/>
          <w:szCs w:val="24"/>
        </w:rPr>
        <w:t>功能</w:t>
      </w:r>
      <w:r>
        <w:rPr>
          <w:rFonts w:ascii="標楷體" w:eastAsia="標楷體" w:hAnsi="標楷體" w:cs="標楷體" w:hint="eastAsia"/>
          <w:sz w:val="24"/>
          <w:szCs w:val="24"/>
        </w:rPr>
        <w:t>：</w:t>
      </w:r>
    </w:p>
    <w:p w14:paraId="3F8B7C0C" w14:textId="677EB968" w:rsidR="00713911" w:rsidRDefault="00C13E6E" w:rsidP="00C13E6E">
      <w:pPr>
        <w:spacing w:after="240"/>
        <w:rPr>
          <w:rFonts w:ascii="標楷體" w:eastAsia="標楷體" w:hAnsi="標楷體" w:cs="標楷體" w:hint="eastAsia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 xml:space="preserve">　　</w:t>
      </w:r>
      <w:r w:rsidR="00713911">
        <w:rPr>
          <w:rFonts w:ascii="標楷體" w:eastAsia="標楷體" w:hAnsi="標楷體" w:cs="標楷體" w:hint="eastAsia"/>
          <w:sz w:val="24"/>
          <w:szCs w:val="24"/>
        </w:rPr>
        <w:t>依使用者所選的選項及提供的生日，計算</w:t>
      </w:r>
      <w:r w:rsidR="00C108E8">
        <w:rPr>
          <w:rFonts w:ascii="標楷體" w:eastAsia="標楷體" w:hAnsi="標楷體" w:cs="標楷體" w:hint="eastAsia"/>
          <w:sz w:val="24"/>
          <w:szCs w:val="24"/>
        </w:rPr>
        <w:t>其</w:t>
      </w:r>
      <w:r w:rsidR="00713911">
        <w:rPr>
          <w:rFonts w:ascii="標楷體" w:eastAsia="標楷體" w:hAnsi="標楷體" w:cs="標楷體" w:hint="eastAsia"/>
          <w:sz w:val="24"/>
          <w:szCs w:val="24"/>
        </w:rPr>
        <w:t>幸運色。</w:t>
      </w:r>
    </w:p>
    <w:p w14:paraId="00000008" w14:textId="77777777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顏色：</w:t>
      </w:r>
    </w:p>
    <w:p w14:paraId="00000009" w14:textId="77777777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　　本次的幸運色測試有別於生命靈數的體系，而是採用神秘學中的卡巴拉生命之樹體系，敘述人類通往神界的修行道路。</w:t>
      </w:r>
    </w:p>
    <w:p w14:paraId="0000000A" w14:textId="77777777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　　以這個體系為基準的幸運色，更能代表我們不須要拘泥於單一的自我認知，而是可以隨著成長，找到適合當下的自己的幸運色。</w:t>
      </w:r>
    </w:p>
    <w:p w14:paraId="0000000B" w14:textId="77777777" w:rsidR="001F31C5" w:rsidRDefault="003D0F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　　測驗的結果有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標楷體" w:eastAsia="標楷體" w:hAnsi="標楷體" w:cs="標楷體"/>
          <w:sz w:val="24"/>
          <w:szCs w:val="24"/>
        </w:rPr>
        <w:t>種不同的顏色，每個顏色又分支出四個衍伸色，代表了同一個色系中的不同面向。</w:t>
      </w:r>
    </w:p>
    <w:p w14:paraId="0000000C" w14:textId="6BA6E5F0" w:rsidR="001F31C5" w:rsidRDefault="003D0FD6">
      <w:pPr>
        <w:spacing w:before="240"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程式碼說明：</w:t>
      </w:r>
    </w:p>
    <w:p w14:paraId="0000000D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Screen1</w:t>
      </w:r>
      <w:r>
        <w:rPr>
          <w:rFonts w:ascii="標楷體" w:eastAsia="標楷體" w:hAnsi="標楷體" w:cs="標楷體"/>
          <w:sz w:val="24"/>
          <w:szCs w:val="24"/>
        </w:rPr>
        <w:t>：起始畫面。</w:t>
      </w:r>
    </w:p>
    <w:p w14:paraId="0000000E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一秒後切換到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p w14:paraId="0000000F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</w:t>
      </w:r>
      <w:r>
        <w:rPr>
          <w:rFonts w:ascii="標楷體" w:eastAsia="標楷體" w:hAnsi="標楷體" w:cs="標楷體"/>
          <w:sz w:val="24"/>
          <w:szCs w:val="24"/>
        </w:rPr>
        <w:t>：測驗說明。</w:t>
      </w:r>
    </w:p>
    <w:p w14:paraId="00000010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點選按鈕「進入測驗」開啟頁面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question1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14:paraId="00000011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questioin1</w:t>
      </w:r>
      <w:r>
        <w:rPr>
          <w:rFonts w:ascii="標楷體" w:eastAsia="標楷體" w:hAnsi="標楷體" w:cs="標楷體"/>
          <w:sz w:val="24"/>
          <w:szCs w:val="24"/>
        </w:rPr>
        <w:t>：第一題。</w:t>
      </w:r>
    </w:p>
    <w:p w14:paraId="00000012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騎士：開啟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questions2 </w:t>
      </w:r>
      <w:r>
        <w:rPr>
          <w:rFonts w:ascii="標楷體" w:eastAsia="標楷體" w:hAnsi="標楷體" w:cs="標楷體"/>
          <w:sz w:val="24"/>
          <w:szCs w:val="24"/>
        </w:rPr>
        <w:t>頁面並傳值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14:paraId="00000013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吟遊詩人：開啟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questions2 </w:t>
      </w:r>
      <w:r>
        <w:rPr>
          <w:rFonts w:ascii="標楷體" w:eastAsia="標楷體" w:hAnsi="標楷體" w:cs="標楷體"/>
          <w:sz w:val="24"/>
          <w:szCs w:val="24"/>
        </w:rPr>
        <w:t>頁面並傳值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14:paraId="00000014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上一頁：返回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p w14:paraId="00000015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questioin2</w:t>
      </w:r>
      <w:r>
        <w:rPr>
          <w:rFonts w:ascii="標楷體" w:eastAsia="標楷體" w:hAnsi="標楷體" w:cs="標楷體"/>
          <w:sz w:val="24"/>
          <w:szCs w:val="24"/>
        </w:rPr>
        <w:t>：第二題。</w:t>
      </w:r>
    </w:p>
    <w:p w14:paraId="00000016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森林：開啟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city </w:t>
      </w:r>
      <w:r>
        <w:rPr>
          <w:rFonts w:ascii="標楷體" w:eastAsia="標楷體" w:hAnsi="標楷體" w:cs="標楷體"/>
          <w:sz w:val="24"/>
          <w:szCs w:val="24"/>
        </w:rPr>
        <w:t>頁面並傳值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14:paraId="00000017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城市：開啟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city </w:t>
      </w:r>
      <w:r>
        <w:rPr>
          <w:rFonts w:ascii="標楷體" w:eastAsia="標楷體" w:hAnsi="標楷體" w:cs="標楷體"/>
          <w:sz w:val="24"/>
          <w:szCs w:val="24"/>
        </w:rPr>
        <w:t>頁面並傳值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14:paraId="00000018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上一頁：返回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question1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p w14:paraId="00000019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傳值方式：將初始值與使用者的選項，建立清單並傳送。</w:t>
      </w:r>
    </w:p>
    <w:p w14:paraId="0000001A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city</w:t>
      </w:r>
      <w:r>
        <w:rPr>
          <w:rFonts w:ascii="標楷體" w:eastAsia="標楷體" w:hAnsi="標楷體" w:cs="標楷體"/>
          <w:sz w:val="24"/>
          <w:szCs w:val="24"/>
        </w:rPr>
        <w:t>：選擇生日。</w:t>
      </w:r>
    </w:p>
    <w:p w14:paraId="0000001B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情境：依使用者在第二題的選擇，顯示情境內容。</w:t>
      </w:r>
    </w:p>
    <w:p w14:paraId="0000001C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選擇日期：使用日期選擇器，於按鈕上方顯示選擇器內儲存的日期。</w:t>
      </w:r>
    </w:p>
    <w:p w14:paraId="0000001D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看結果：計算日期選擇器的總和，並加到初始清單的後方，開啟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>
        <w:rPr>
          <w:rFonts w:ascii="標楷體" w:eastAsia="標楷體" w:hAnsi="標楷體" w:cs="標楷體"/>
          <w:sz w:val="24"/>
          <w:szCs w:val="24"/>
        </w:rPr>
        <w:t>頁面並傳送清單。</w:t>
      </w:r>
    </w:p>
    <w:p w14:paraId="0000001E" w14:textId="77777777" w:rsidR="001F31C5" w:rsidRDefault="003D0FD6">
      <w:pPr>
        <w:numPr>
          <w:ilvl w:val="2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變數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r>
        <w:rPr>
          <w:rFonts w:ascii="標楷體" w:eastAsia="標楷體" w:hAnsi="標楷體" w:cs="標楷體"/>
          <w:sz w:val="24"/>
          <w:szCs w:val="24"/>
        </w:rPr>
        <w:t>：呼叫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count_sum</w:t>
      </w:r>
      <w:r>
        <w:rPr>
          <w:rFonts w:ascii="標楷體" w:eastAsia="標楷體" w:hAnsi="標楷體" w:cs="標楷體"/>
          <w:sz w:val="24"/>
          <w:szCs w:val="24"/>
        </w:rPr>
        <w:t>，暫存日期選擇器內的數字和。</w:t>
      </w:r>
    </w:p>
    <w:p w14:paraId="0000001F" w14:textId="77777777" w:rsidR="001F31C5" w:rsidRDefault="003D0FD6">
      <w:pPr>
        <w:numPr>
          <w:ilvl w:val="2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變數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</w:t>
      </w:r>
      <w:r>
        <w:rPr>
          <w:rFonts w:ascii="標楷體" w:eastAsia="標楷體" w:hAnsi="標楷體" w:cs="標楷體"/>
          <w:sz w:val="24"/>
          <w:szCs w:val="24"/>
        </w:rPr>
        <w:t>：計算日期選擇器的數字總和。</w:t>
      </w:r>
    </w:p>
    <w:p w14:paraId="00000020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上一頁：返回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question2 </w:t>
      </w:r>
      <w:r>
        <w:rPr>
          <w:rFonts w:ascii="標楷體" w:eastAsia="標楷體" w:hAnsi="標楷體" w:cs="標楷體"/>
          <w:sz w:val="24"/>
          <w:szCs w:val="24"/>
        </w:rPr>
        <w:t>頁面，並傳送初始清單中索引值為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標楷體" w:eastAsia="標楷體" w:hAnsi="標楷體" w:cs="標楷體"/>
          <w:sz w:val="24"/>
          <w:szCs w:val="24"/>
        </w:rPr>
        <w:t>的內容。</w:t>
      </w:r>
    </w:p>
    <w:p w14:paraId="00000021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程序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count_sum</w:t>
      </w:r>
      <w:r>
        <w:rPr>
          <w:rFonts w:ascii="標楷體" w:eastAsia="標楷體" w:hAnsi="標楷體" w:cs="標楷體"/>
          <w:sz w:val="24"/>
          <w:szCs w:val="24"/>
        </w:rPr>
        <w:t>：將字串轉成以字元組成的清單，加總並回傳。</w:t>
      </w:r>
    </w:p>
    <w:p w14:paraId="00000022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標楷體" w:eastAsia="標楷體" w:hAnsi="標楷體" w:cs="標楷體"/>
          <w:sz w:val="24"/>
          <w:szCs w:val="24"/>
        </w:rPr>
        <w:t>：動畫、計算結果。</w:t>
      </w:r>
    </w:p>
    <w:p w14:paraId="00000023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情境：依使用者在第二題的選擇，顯示情境內容。每隔</w:t>
      </w:r>
      <w:r>
        <w:rPr>
          <w:rFonts w:ascii="Times New Roman" w:eastAsia="Times New Roman" w:hAnsi="Times New Roman" w:cs="Times New Roman"/>
          <w:sz w:val="24"/>
          <w:szCs w:val="24"/>
        </w:rPr>
        <w:t>0.6</w:t>
      </w:r>
      <w:r>
        <w:rPr>
          <w:rFonts w:ascii="標楷體" w:eastAsia="標楷體" w:hAnsi="標楷體" w:cs="標楷體"/>
          <w:sz w:val="24"/>
          <w:szCs w:val="24"/>
        </w:rPr>
        <w:t>秒，在情境後方加一個「．」。當「．」累計達三個，關閉計時器並計算結果。</w:t>
      </w:r>
    </w:p>
    <w:p w14:paraId="00000024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計算結果：依照日期數字總和判斷顏色，再把顏色、使用者所選過的選項，以及副檔名「</w:t>
      </w:r>
      <w:r>
        <w:rPr>
          <w:rFonts w:ascii="Times New Roman" w:eastAsia="Times New Roman" w:hAnsi="Times New Roman" w:cs="Times New Roman"/>
          <w:sz w:val="24"/>
          <w:szCs w:val="24"/>
        </w:rPr>
        <w:t>.jpg</w:t>
      </w:r>
      <w:r>
        <w:rPr>
          <w:rFonts w:ascii="標楷體" w:eastAsia="標楷體" w:hAnsi="標楷體" w:cs="標楷體"/>
          <w:sz w:val="24"/>
          <w:szCs w:val="24"/>
        </w:rPr>
        <w:t>」合併為字串，傳送並開啟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p w14:paraId="00000025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標楷體" w:eastAsia="標楷體" w:hAnsi="標楷體" w:cs="標楷體"/>
          <w:sz w:val="24"/>
          <w:szCs w:val="24"/>
        </w:rPr>
        <w:t>：顯示測驗結果。將圖片設為前一個頁面所傳送的檔名。使用者可捲動畫面察看結果。</w:t>
      </w:r>
    </w:p>
    <w:p w14:paraId="00000026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分享：開啟分享頁面並傳送圖片檔名。</w:t>
      </w:r>
    </w:p>
    <w:p w14:paraId="00000027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回首頁：開啟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p w14:paraId="00000028" w14:textId="77777777" w:rsidR="001F31C5" w:rsidRDefault="003D0FD6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標楷體" w:eastAsia="標楷體" w:hAnsi="標楷體" w:cs="標楷體"/>
          <w:sz w:val="24"/>
          <w:szCs w:val="24"/>
        </w:rPr>
        <w:t>：將畫布的背景圖片設定為結果圖片。當分享元件被呼叫，把畫布儲存成圖檔，透過分享元件分享。</w:t>
      </w:r>
    </w:p>
    <w:p w14:paraId="00000029" w14:textId="77777777" w:rsidR="001F31C5" w:rsidRDefault="003D0FD6">
      <w:pPr>
        <w:numPr>
          <w:ilvl w:val="1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分享：呼叫分享元件。</w:t>
      </w:r>
    </w:p>
    <w:p w14:paraId="0000002A" w14:textId="77777777" w:rsidR="001F31C5" w:rsidRDefault="003D0FD6">
      <w:pPr>
        <w:numPr>
          <w:ilvl w:val="1"/>
          <w:numId w:val="3"/>
        </w:numPr>
        <w:spacing w:after="24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關閉分享頁面：開啟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>
        <w:rPr>
          <w:rFonts w:ascii="標楷體" w:eastAsia="標楷體" w:hAnsi="標楷體" w:cs="標楷體"/>
          <w:sz w:val="24"/>
          <w:szCs w:val="24"/>
        </w:rPr>
        <w:t>頁面。</w:t>
      </w:r>
    </w:p>
    <w:sectPr w:rsidR="001F31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0F30" w14:textId="77777777" w:rsidR="003C1650" w:rsidRDefault="003C1650" w:rsidP="00713911">
      <w:pPr>
        <w:spacing w:line="240" w:lineRule="auto"/>
      </w:pPr>
      <w:r>
        <w:separator/>
      </w:r>
    </w:p>
  </w:endnote>
  <w:endnote w:type="continuationSeparator" w:id="0">
    <w:p w14:paraId="697CFA2B" w14:textId="77777777" w:rsidR="003C1650" w:rsidRDefault="003C1650" w:rsidP="00713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2859" w14:textId="77777777" w:rsidR="003C1650" w:rsidRDefault="003C1650" w:rsidP="00713911">
      <w:pPr>
        <w:spacing w:line="240" w:lineRule="auto"/>
      </w:pPr>
      <w:r>
        <w:separator/>
      </w:r>
    </w:p>
  </w:footnote>
  <w:footnote w:type="continuationSeparator" w:id="0">
    <w:p w14:paraId="1D3C8505" w14:textId="77777777" w:rsidR="003C1650" w:rsidRDefault="003C1650" w:rsidP="00713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4EF"/>
    <w:multiLevelType w:val="multilevel"/>
    <w:tmpl w:val="EA881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F3277"/>
    <w:multiLevelType w:val="multilevel"/>
    <w:tmpl w:val="5CDA8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5F7E8C"/>
    <w:multiLevelType w:val="multilevel"/>
    <w:tmpl w:val="5AAAC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C5"/>
    <w:rsid w:val="001F31C5"/>
    <w:rsid w:val="003C1650"/>
    <w:rsid w:val="003D0FD6"/>
    <w:rsid w:val="00713911"/>
    <w:rsid w:val="00C108E8"/>
    <w:rsid w:val="00C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01774"/>
  <w15:docId w15:val="{F1EC3682-8E62-4987-80BD-D86433C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13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39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3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39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詠熙</cp:lastModifiedBy>
  <cp:revision>7</cp:revision>
  <dcterms:created xsi:type="dcterms:W3CDTF">2024-06-03T15:35:00Z</dcterms:created>
  <dcterms:modified xsi:type="dcterms:W3CDTF">2024-06-03T15:46:00Z</dcterms:modified>
</cp:coreProperties>
</file>