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DA" w:rsidRDefault="006066F1" w:rsidP="006066F1">
      <w:pPr>
        <w:pStyle w:val="Standard"/>
        <w:jc w:val="center"/>
      </w:pPr>
      <w:r>
        <w:rPr>
          <w:sz w:val="30"/>
          <w:szCs w:val="30"/>
          <w:u w:val="single"/>
        </w:rPr>
        <w:t xml:space="preserve">Rapport de calcul statistiques - </w:t>
      </w:r>
      <w:r w:rsidR="00617A6B">
        <w:rPr>
          <w:sz w:val="30"/>
          <w:szCs w:val="30"/>
          <w:u w:val="single"/>
        </w:rPr>
        <w:fldChar w:fldCharType="begin"/>
      </w:r>
      <w:r w:rsidR="00617A6B">
        <w:rPr>
          <w:sz w:val="30"/>
          <w:szCs w:val="30"/>
          <w:u w:val="single"/>
        </w:rPr>
        <w:instrText xml:space="preserve"> MERGEFIELD  $portefeuilleName  \* MERGEFORMAT </w:instrText>
      </w:r>
      <w:r w:rsidR="00617A6B">
        <w:rPr>
          <w:sz w:val="30"/>
          <w:szCs w:val="30"/>
          <w:u w:val="single"/>
        </w:rPr>
        <w:fldChar w:fldCharType="separate"/>
      </w:r>
      <w:r w:rsidR="00617A6B">
        <w:rPr>
          <w:noProof/>
          <w:sz w:val="30"/>
          <w:szCs w:val="30"/>
          <w:u w:val="single"/>
        </w:rPr>
        <w:t>«$portefeuilleName»</w:t>
      </w:r>
      <w:r w:rsidR="00617A6B">
        <w:rPr>
          <w:sz w:val="30"/>
          <w:szCs w:val="30"/>
          <w:u w:val="single"/>
        </w:rPr>
        <w:fldChar w:fldCharType="end"/>
      </w:r>
    </w:p>
    <w:p w:rsidR="004829DA" w:rsidRDefault="006066F1">
      <w:pPr>
        <w:pStyle w:val="Standard"/>
      </w:pPr>
      <w:r>
        <w:t xml:space="preserve">Portefeuille défini du </w:t>
      </w:r>
      <w:fldSimple w:instr=" MERGEFIELD  $dateDeb  \* MERGEFORMAT ">
        <w:r w:rsidR="00617A6B">
          <w:rPr>
            <w:noProof/>
          </w:rPr>
          <w:t>«$dateDeb»</w:t>
        </w:r>
      </w:fldSimple>
      <w:r w:rsidR="00617A6B">
        <w:t xml:space="preserve"> </w:t>
      </w:r>
      <w:r>
        <w:t>au</w:t>
      </w:r>
      <w:r w:rsidR="00617A6B">
        <w:t xml:space="preserve"> </w:t>
      </w:r>
      <w:fldSimple w:instr=" MERGEFIELD  $dateFin  \* MERGEFORMAT ">
        <w:r w:rsidR="00617A6B">
          <w:rPr>
            <w:noProof/>
          </w:rPr>
          <w:t>«$dateFin»</w:t>
        </w:r>
      </w:fldSimple>
      <w:r>
        <w:t>.</w:t>
      </w:r>
    </w:p>
    <w:p w:rsidR="004829DA" w:rsidRDefault="00617A6B">
      <w:pPr>
        <w:pStyle w:val="Standard"/>
      </w:pPr>
      <w:r>
        <w:t xml:space="preserve">Composition du </w:t>
      </w:r>
      <w:fldSimple w:instr=" MERGEFIELD  $portefeuilleName  \* MERGEFORMAT ">
        <w:r>
          <w:rPr>
            <w:noProof/>
          </w:rPr>
          <w:t>«$portefeuilleName»</w:t>
        </w:r>
      </w:fldSimple>
      <w:r w:rsidR="006066F1">
        <w:t xml:space="preserve"> de valeur </w:t>
      </w:r>
      <w:fldSimple w:instr=" MERGEFIELD  $val  \* MERGEFORMAT ">
        <w:r>
          <w:rPr>
            <w:noProof/>
          </w:rPr>
          <w:t>«$val»</w:t>
        </w:r>
      </w:fldSimple>
      <w:r>
        <w:t xml:space="preserve"> </w:t>
      </w:r>
      <w:r w:rsidR="006066F1">
        <w:t xml:space="preserve">au </w:t>
      </w:r>
      <w:fldSimple w:instr=" MERGEFIELD  $date  \* MERGEFORMAT ">
        <w:r>
          <w:rPr>
            <w:noProof/>
          </w:rPr>
          <w:t>«$date»</w:t>
        </w:r>
      </w:fldSimple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617A6B" w:rsidTr="00617A6B">
        <w:tc>
          <w:tcPr>
            <w:tcW w:w="2444" w:type="dxa"/>
          </w:tcPr>
          <w:p w:rsidR="00617A6B" w:rsidRDefault="00617A6B">
            <w:pPr>
              <w:pStyle w:val="Standard"/>
            </w:pPr>
            <w:proofErr w:type="spellStart"/>
            <w:r>
              <w:t>Asset</w:t>
            </w:r>
            <w:proofErr w:type="spellEnd"/>
          </w:p>
        </w:tc>
        <w:tc>
          <w:tcPr>
            <w:tcW w:w="2444" w:type="dxa"/>
          </w:tcPr>
          <w:p w:rsidR="00617A6B" w:rsidRDefault="00617A6B">
            <w:pPr>
              <w:pStyle w:val="Standard"/>
            </w:pPr>
            <w:r>
              <w:t>Quantité</w:t>
            </w:r>
          </w:p>
        </w:tc>
        <w:tc>
          <w:tcPr>
            <w:tcW w:w="2445" w:type="dxa"/>
          </w:tcPr>
          <w:p w:rsidR="00617A6B" w:rsidRDefault="00617A6B">
            <w:pPr>
              <w:pStyle w:val="Standard"/>
            </w:pPr>
            <w:r>
              <w:t>Prix unitaire</w:t>
            </w:r>
          </w:p>
        </w:tc>
        <w:tc>
          <w:tcPr>
            <w:tcW w:w="2445" w:type="dxa"/>
          </w:tcPr>
          <w:p w:rsidR="00617A6B" w:rsidRDefault="00617A6B">
            <w:pPr>
              <w:pStyle w:val="Standard"/>
            </w:pPr>
            <w:r>
              <w:t>Prix total</w:t>
            </w:r>
          </w:p>
        </w:tc>
      </w:tr>
      <w:tr w:rsidR="00617A6B" w:rsidTr="00617A6B">
        <w:tc>
          <w:tcPr>
            <w:tcW w:w="2444" w:type="dxa"/>
          </w:tcPr>
          <w:p w:rsidR="00617A6B" w:rsidRDefault="00617A6B">
            <w:pPr>
              <w:pStyle w:val="Standard"/>
            </w:pPr>
            <w:fldSimple w:instr=" MERGEFIELD  $asset.Name  \* MERGEFORMAT ">
              <w:r>
                <w:rPr>
                  <w:noProof/>
                </w:rPr>
                <w:t>«$asset.Name»</w:t>
              </w:r>
            </w:fldSimple>
          </w:p>
        </w:tc>
        <w:tc>
          <w:tcPr>
            <w:tcW w:w="2444" w:type="dxa"/>
          </w:tcPr>
          <w:p w:rsidR="00617A6B" w:rsidRDefault="00617A6B">
            <w:pPr>
              <w:pStyle w:val="Standard"/>
            </w:pPr>
            <w:fldSimple w:instr=" MERGEFIELD  $asset.Qte  \* MERGEFORMAT ">
              <w:r>
                <w:rPr>
                  <w:noProof/>
                </w:rPr>
                <w:t>«$asset.Qte»</w:t>
              </w:r>
            </w:fldSimple>
          </w:p>
        </w:tc>
        <w:tc>
          <w:tcPr>
            <w:tcW w:w="2445" w:type="dxa"/>
          </w:tcPr>
          <w:p w:rsidR="00617A6B" w:rsidRDefault="00617A6B">
            <w:pPr>
              <w:pStyle w:val="Standard"/>
            </w:pPr>
            <w:fldSimple w:instr=" MERGEFIELD  $asset.Unit  \* MERGEFORMAT ">
              <w:r>
                <w:rPr>
                  <w:noProof/>
                </w:rPr>
                <w:t>«$asset.Unit»</w:t>
              </w:r>
            </w:fldSimple>
          </w:p>
        </w:tc>
        <w:tc>
          <w:tcPr>
            <w:tcW w:w="2445" w:type="dxa"/>
          </w:tcPr>
          <w:p w:rsidR="00617A6B" w:rsidRDefault="00617A6B">
            <w:pPr>
              <w:pStyle w:val="Standard"/>
            </w:pPr>
            <w:fldSimple w:instr=" MERGEFIELD  $asset.Total  \* MERGEFORMAT ">
              <w:r>
                <w:rPr>
                  <w:noProof/>
                </w:rPr>
                <w:t>«$asset.Total»</w:t>
              </w:r>
            </w:fldSimple>
          </w:p>
        </w:tc>
      </w:tr>
    </w:tbl>
    <w:p w:rsidR="004829DA" w:rsidRDefault="004829DA">
      <w:pPr>
        <w:pStyle w:val="Standard"/>
      </w:pPr>
    </w:p>
    <w:p w:rsidR="004829DA" w:rsidRDefault="006066F1">
      <w:pPr>
        <w:pStyle w:val="Standard"/>
      </w:pPr>
      <w:r>
        <w:t>Valeurs</w:t>
      </w:r>
      <w:r>
        <w:t xml:space="preserve"> statistiques :</w:t>
      </w:r>
    </w:p>
    <w:p w:rsidR="004829DA" w:rsidRDefault="006066F1">
      <w:pPr>
        <w:pStyle w:val="Standard"/>
        <w:numPr>
          <w:ilvl w:val="0"/>
          <w:numId w:val="1"/>
        </w:numPr>
      </w:pPr>
      <w:r>
        <w:t xml:space="preserve">Moyenne : </w:t>
      </w:r>
      <w:fldSimple w:instr=" MERGEFIELD  $moyenne  \* MERGEFORMAT ">
        <w:r w:rsidR="00617A6B">
          <w:rPr>
            <w:noProof/>
          </w:rPr>
          <w:t>«$moyenne»</w:t>
        </w:r>
      </w:fldSimple>
    </w:p>
    <w:p w:rsidR="004829DA" w:rsidRDefault="006066F1">
      <w:pPr>
        <w:pStyle w:val="Standard"/>
        <w:numPr>
          <w:ilvl w:val="0"/>
          <w:numId w:val="1"/>
        </w:numPr>
      </w:pPr>
      <w:r>
        <w:t xml:space="preserve">Variance : </w:t>
      </w:r>
      <w:fldSimple w:instr=" MERGEFIELD  $variance  \* MERGEFORMAT ">
        <w:r w:rsidR="00617A6B">
          <w:rPr>
            <w:noProof/>
          </w:rPr>
          <w:t>«$variance»</w:t>
        </w:r>
      </w:fldSimple>
    </w:p>
    <w:p w:rsidR="004829DA" w:rsidRDefault="006066F1">
      <w:pPr>
        <w:pStyle w:val="Standard"/>
        <w:numPr>
          <w:ilvl w:val="0"/>
          <w:numId w:val="1"/>
        </w:numPr>
      </w:pPr>
      <w:proofErr w:type="spellStart"/>
      <w:r>
        <w:t>Kurtosis</w:t>
      </w:r>
      <w:proofErr w:type="spellEnd"/>
      <w:r>
        <w:t xml:space="preserve"> : </w:t>
      </w:r>
      <w:fldSimple w:instr=" MERGEFIELD  $kurtosis  \* MERGEFORMAT ">
        <w:r w:rsidR="00617A6B">
          <w:rPr>
            <w:noProof/>
          </w:rPr>
          <w:t>«$kurtosis»</w:t>
        </w:r>
      </w:fldSimple>
    </w:p>
    <w:p w:rsidR="004829DA" w:rsidRDefault="006066F1">
      <w:pPr>
        <w:pStyle w:val="Standard"/>
        <w:numPr>
          <w:ilvl w:val="0"/>
          <w:numId w:val="1"/>
        </w:numPr>
      </w:pPr>
      <w:r>
        <w:t xml:space="preserve">Valeurs extrêmes : </w:t>
      </w:r>
      <w:fldSimple w:instr=" MERGEFIELD  $min  \* MERGEFORMAT ">
        <w:r w:rsidR="00617A6B">
          <w:rPr>
            <w:noProof/>
          </w:rPr>
          <w:t>«$min»</w:t>
        </w:r>
      </w:fldSimple>
      <w:r w:rsidR="00617A6B">
        <w:t xml:space="preserve"> </w:t>
      </w:r>
      <w:r>
        <w:t xml:space="preserve">- </w:t>
      </w:r>
      <w:fldSimple w:instr=" MERGEFIELD  $max  \* MERGEFORMAT ">
        <w:r w:rsidR="00617A6B">
          <w:rPr>
            <w:noProof/>
          </w:rPr>
          <w:t>«$max»</w:t>
        </w:r>
      </w:fldSimple>
    </w:p>
    <w:p w:rsidR="004829DA" w:rsidRDefault="00BB3BF0">
      <w:pPr>
        <w:pStyle w:val="Standard"/>
      </w:pPr>
      <w:proofErr w:type="spellStart"/>
      <w:r>
        <w:t>Chart</w:t>
      </w:r>
      <w:proofErr w:type="spellEnd"/>
      <w:r>
        <w:t xml:space="preserve"> 1 :</w:t>
      </w:r>
    </w:p>
    <w:p w:rsidR="004829DA" w:rsidRDefault="00617A6B" w:rsidP="00BB3BF0">
      <w:pPr>
        <w:pStyle w:val="Standard"/>
        <w:jc w:val="center"/>
      </w:pPr>
      <w:bookmarkStart w:id="0" w:name="chart1"/>
      <w:r>
        <w:rPr>
          <w:noProof/>
          <w:lang w:eastAsia="fr-FR" w:bidi="ar-SA"/>
        </w:rPr>
        <w:drawing>
          <wp:inline distT="0" distB="0" distL="0" distR="0" wp14:anchorId="4EBB9EEA" wp14:editId="0ECC5F63">
            <wp:extent cx="4972050" cy="1310368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1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7A6B" w:rsidRDefault="00BB3BF0">
      <w:pPr>
        <w:pStyle w:val="Standard"/>
      </w:pPr>
      <w:proofErr w:type="spellStart"/>
      <w:r>
        <w:t>Chart</w:t>
      </w:r>
      <w:proofErr w:type="spellEnd"/>
      <w:r>
        <w:t xml:space="preserve"> 2 :</w:t>
      </w:r>
      <w:bookmarkStart w:id="1" w:name="_GoBack"/>
      <w:bookmarkEnd w:id="1"/>
    </w:p>
    <w:p w:rsidR="00617A6B" w:rsidRDefault="00617A6B" w:rsidP="00BB3BF0">
      <w:pPr>
        <w:pStyle w:val="Standard"/>
        <w:jc w:val="center"/>
      </w:pPr>
      <w:bookmarkStart w:id="2" w:name="chart2"/>
      <w:r>
        <w:rPr>
          <w:noProof/>
          <w:lang w:eastAsia="fr-FR" w:bidi="ar-SA"/>
        </w:rPr>
        <w:drawing>
          <wp:inline distT="0" distB="0" distL="0" distR="0" wp14:anchorId="0E041F2E" wp14:editId="4F2CD471">
            <wp:extent cx="4610100" cy="21431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617A6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77A8"/>
    <w:multiLevelType w:val="multilevel"/>
    <w:tmpl w:val="5CEAEF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997812"/>
    <w:multiLevelType w:val="multilevel"/>
    <w:tmpl w:val="32B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DA"/>
    <w:rsid w:val="004829DA"/>
    <w:rsid w:val="006066F1"/>
    <w:rsid w:val="00617A6B"/>
    <w:rsid w:val="0097765C"/>
    <w:rsid w:val="00B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tabs>
        <w:tab w:val="left" w:pos="709"/>
      </w:tabs>
      <w:suppressAutoHyphens/>
      <w:overflowPunct w:val="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A6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tabs>
        <w:tab w:val="left" w:pos="709"/>
      </w:tabs>
      <w:suppressAutoHyphens/>
      <w:overflowPunct w:val="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A6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5777D-019A-41E7-8F6E-282544974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kuiderlix</dc:creator>
  <cp:lastModifiedBy>admprofil</cp:lastModifiedBy>
  <cp:revision>3</cp:revision>
  <dcterms:created xsi:type="dcterms:W3CDTF">2014-03-12T09:52:00Z</dcterms:created>
  <dcterms:modified xsi:type="dcterms:W3CDTF">2014-03-12T10:06:00Z</dcterms:modified>
</cp:coreProperties>
</file>