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Uygulanan Hareket Durumları (Motion States) ve Eklem (Joint) Açıklamaları:</w:t>
      </w:r>
      <w:r w:rsidDel="00000000" w:rsidR="00000000" w:rsidRPr="00000000">
        <w:rPr>
          <w:rtl w:val="0"/>
        </w:rPr>
        <w:t xml:space="preserve"> Projede sivil bot karakteri üzerinde prosedürel olarak 2 farklı hareket durumu (State) modellenmiştir: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CLIMB_IDLE (Durum 0):</w:t>
      </w:r>
      <w:r w:rsidDel="00000000" w:rsidR="00000000" w:rsidRPr="00000000">
        <w:rPr>
          <w:rtl w:val="0"/>
        </w:rPr>
        <w:t xml:space="preserve"> Karakterin tırmanma yüzeyine kolları 85 derece, alt kolları 40 derece açıyla tutunarak sabit beklediği durumdur.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CLIMB_ACTIVE (Durum 1):</w:t>
      </w:r>
      <w:r w:rsidDel="00000000" w:rsidR="00000000" w:rsidRPr="00000000">
        <w:rPr>
          <w:rtl w:val="0"/>
        </w:rPr>
        <w:t xml:space="preserve"> Zaman akışına bağlı olarak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smooth01</w:t>
      </w:r>
      <w:r w:rsidDel="00000000" w:rsidR="00000000" w:rsidRPr="00000000">
        <w:rPr>
          <w:rtl w:val="0"/>
        </w:rPr>
        <w:t xml:space="preserve"> pürüzsüzleştirme fonksiyonu ve zıt fazlı sinüs/kosinüs dalgalarıyla karakterin tüm vücut tırmanma döngüsünü gerçekleştirdiği durumdur. Gövdeye dikey eksende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0.35f</w:t>
      </w:r>
      <w:r w:rsidDel="00000000" w:rsidR="00000000" w:rsidRPr="00000000">
        <w:rPr>
          <w:rtl w:val="0"/>
        </w:rPr>
        <w:t xml:space="preserve"> hızında kök hareketi (root motion) fiziksel olarak enjekte edilmiştir.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Tarafından Kontrol Edilen 10 Kritik Eklem (Joints):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JOINT_PELVIS</w:t>
      </w:r>
      <w:r w:rsidDel="00000000" w:rsidR="00000000" w:rsidRPr="00000000">
        <w:rPr>
          <w:rtl w:val="0"/>
        </w:rPr>
        <w:t xml:space="preserve"> (Kök dengeleme ve ağırlık merkezi yönetimi)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JOINT_SPINE</w:t>
      </w:r>
      <w:r w:rsidDel="00000000" w:rsidR="00000000" w:rsidRPr="00000000">
        <w:rPr>
          <w:rtl w:val="0"/>
        </w:rPr>
        <w:t xml:space="preserve"> (Tırmanma esnasında omurganın sağa/sola pürüzsüz salınımı)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JOINT_UPPERARM_L</w:t>
      </w:r>
      <w:r w:rsidDel="00000000" w:rsidR="00000000" w:rsidRPr="00000000">
        <w:rPr>
          <w:rtl w:val="0"/>
        </w:rPr>
        <w:t xml:space="preserve"> (Sol üst kol - Sinüs dalgasıyla tırmanma çekişi)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JOINT_UPPERARM_R</w:t>
      </w:r>
      <w:r w:rsidDel="00000000" w:rsidR="00000000" w:rsidRPr="00000000">
        <w:rPr>
          <w:rtl w:val="0"/>
        </w:rPr>
        <w:t xml:space="preserve"> (Sağ üst kol - Ters fazlı sinüs dalgasıyla tırmanma çekişi)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JOINT_LOWERARM_L</w:t>
      </w:r>
      <w:r w:rsidDel="00000000" w:rsidR="00000000" w:rsidRPr="00000000">
        <w:rPr>
          <w:rtl w:val="0"/>
        </w:rPr>
        <w:t xml:space="preserve"> (Sol alt kol dirsek bükülmesi)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JOINT_LOWERARM_R</w:t>
      </w:r>
      <w:r w:rsidDel="00000000" w:rsidR="00000000" w:rsidRPr="00000000">
        <w:rPr>
          <w:rtl w:val="0"/>
        </w:rPr>
        <w:t xml:space="preserve"> (Sağ alt kol dirsek bükülmesi)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JOINT_THIGH_L</w:t>
      </w:r>
      <w:r w:rsidDel="00000000" w:rsidR="00000000" w:rsidRPr="00000000">
        <w:rPr>
          <w:rtl w:val="0"/>
        </w:rPr>
        <w:t xml:space="preserve"> (Sol uyluk kemiği - Kollara zıt fazlı basma hareketi)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JOINT_THIGH_R</w:t>
      </w:r>
      <w:r w:rsidDel="00000000" w:rsidR="00000000" w:rsidRPr="00000000">
        <w:rPr>
          <w:rtl w:val="0"/>
        </w:rPr>
        <w:t xml:space="preserve"> (Sağ uyluk kemiği - Kollara zıt fazlı basma hareketi)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JOINT_CALF_L</w:t>
      </w:r>
      <w:r w:rsidDel="00000000" w:rsidR="00000000" w:rsidRPr="00000000">
        <w:rPr>
          <w:rtl w:val="0"/>
        </w:rPr>
        <w:t xml:space="preserve"> (Sol baldır eklemi diz kırılması)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JOINT_CALF_R</w:t>
      </w:r>
      <w:r w:rsidDel="00000000" w:rsidR="00000000" w:rsidRPr="00000000">
        <w:rPr>
          <w:rtl w:val="0"/>
        </w:rPr>
        <w:t xml:space="preserve"> (Sağ baldır eklemi diz kırılması)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