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5AE4B">
      <w:pPr>
        <w:rPr>
          <w:rFonts w:hint="eastAsia"/>
        </w:rPr>
      </w:pPr>
      <w:r>
        <w:rPr>
          <w:rFonts w:hint="eastAsia"/>
        </w:rPr>
        <w:t>一、构念定义</w:t>
      </w:r>
    </w:p>
    <w:p w14:paraId="687537A8">
      <w:pPr>
        <w:rPr>
          <w:rFonts w:hint="eastAsia"/>
        </w:rPr>
      </w:pPr>
    </w:p>
    <w:p w14:paraId="78439584">
      <w:pPr>
        <w:rPr>
          <w:rFonts w:hint="eastAsia"/>
        </w:rPr>
      </w:pPr>
      <w:r>
        <w:rPr>
          <w:rFonts w:hint="eastAsia"/>
        </w:rPr>
        <w:t>FoMO（Fear of Missing Out，错失恐惧）是指个体因担心错失他人的新奇经历或正性事件而产生的一种弥散性焦虑。</w:t>
      </w:r>
      <w:r>
        <w:rPr>
          <w:rFonts w:hint="eastAsia"/>
          <w:lang w:val="en-US" w:eastAsia="zh-CN"/>
        </w:rPr>
        <w:t>安德鲁·K·普日比尔斯基</w:t>
      </w:r>
      <w:r>
        <w:rPr>
          <w:rFonts w:hint="eastAsia"/>
        </w:rPr>
        <w:t>等人将其正式定义为“一种弥散的忧虑，担心他人可能正在经历自己缺席的有价值体验”。</w:t>
      </w:r>
    </w:p>
    <w:p w14:paraId="45F92B55">
      <w:pPr>
        <w:rPr>
          <w:rFonts w:hint="eastAsia"/>
        </w:rPr>
      </w:pPr>
    </w:p>
    <w:p w14:paraId="33A5B625">
      <w:pPr>
        <w:rPr>
          <w:rFonts w:hint="eastAsia"/>
        </w:rPr>
      </w:pPr>
      <w:r>
        <w:rPr>
          <w:rFonts w:hint="eastAsia"/>
        </w:rPr>
        <w:t>本量表针对中国大学生群体，测量其在日常社交和校园生活情境中的FoMO倾向。</w:t>
      </w:r>
    </w:p>
    <w:p w14:paraId="215D4E0E">
      <w:pPr>
        <w:rPr>
          <w:rFonts w:hint="eastAsia"/>
        </w:rPr>
      </w:pPr>
    </w:p>
    <w:p w14:paraId="7C742D80">
      <w:pPr>
        <w:rPr>
          <w:rFonts w:hint="eastAsia"/>
        </w:rPr>
      </w:pPr>
      <w:r>
        <w:rPr>
          <w:rFonts w:hint="eastAsia"/>
        </w:rPr>
        <w:t>二、维度框架与条目</w:t>
      </w:r>
    </w:p>
    <w:p w14:paraId="4A2AA530">
      <w:pPr>
        <w:rPr>
          <w:rFonts w:hint="eastAsia"/>
        </w:rPr>
      </w:pPr>
    </w:p>
    <w:p w14:paraId="442764B1">
      <w:pPr>
        <w:rPr>
          <w:rFonts w:hint="eastAsia"/>
        </w:rPr>
      </w:pPr>
      <w:r>
        <w:rPr>
          <w:rFonts w:hint="eastAsia"/>
        </w:rPr>
        <w:t>基于已有研究，FoMO包含以下心理成分：错失动机、错失认知、错失情绪、错失行为。本量表采用四维度结构，共16个条目（每维度4题）。</w:t>
      </w:r>
    </w:p>
    <w:p w14:paraId="33FB93F1">
      <w:pPr>
        <w:rPr>
          <w:rFonts w:hint="eastAsia"/>
        </w:rPr>
      </w:pPr>
    </w:p>
    <w:p w14:paraId="63A4BD82">
      <w:pPr>
        <w:rPr>
          <w:rFonts w:hint="eastAsia"/>
        </w:rPr>
      </w:pPr>
      <w:r>
        <w:rPr>
          <w:rFonts w:hint="eastAsia"/>
        </w:rPr>
        <w:t>维度解释：错失动机→驱动FoMO的内在心理需要（如归属需要）；错失认知→对“他人有更好体验”的信念和比较；错失情绪→焦虑、不安、嫉妒等情感体验；错失行为→为缓解FoMO而采取的补偿行为。</w:t>
      </w:r>
    </w:p>
    <w:p w14:paraId="3B6E6323">
      <w:pPr>
        <w:rPr>
          <w:rFonts w:hint="eastAsia"/>
        </w:rPr>
      </w:pPr>
    </w:p>
    <w:p w14:paraId="1FE51D59">
      <w:pPr>
        <w:rPr>
          <w:rFonts w:hint="eastAsia"/>
        </w:rPr>
      </w:pPr>
      <w:r>
        <w:rPr>
          <w:rFonts w:hint="eastAsia"/>
        </w:rPr>
        <w:t>Likert 5点计分：1=完全不符合，2=比较不符合，3=不确定，4=比较符合，5=完全符合。</w:t>
      </w:r>
    </w:p>
    <w:p w14:paraId="74F9CAFB">
      <w:pPr>
        <w:rPr>
          <w:rFonts w:hint="eastAsia"/>
        </w:rPr>
      </w:pPr>
    </w:p>
    <w:p w14:paraId="61B557FA">
      <w:pPr>
        <w:rPr>
          <w:rFonts w:hint="eastAsia"/>
        </w:rPr>
      </w:pPr>
      <w:r>
        <w:rPr>
          <w:rFonts w:hint="eastAsia"/>
        </w:rPr>
        <w:t>维度一：错失动机（Missing Motivation）</w:t>
      </w:r>
    </w:p>
    <w:p w14:paraId="3EB37C54">
      <w:pPr>
        <w:rPr>
          <w:rFonts w:hint="eastAsia"/>
        </w:rPr>
      </w:pPr>
    </w:p>
    <w:p w14:paraId="2041A70B">
      <w:pPr>
        <w:rPr>
          <w:rFonts w:hint="eastAsia"/>
        </w:rPr>
      </w:pPr>
      <w:r>
        <w:rPr>
          <w:rFonts w:hint="eastAsia"/>
        </w:rPr>
        <w:t>测量大学生因归属需要、社交认同等心理动机而产生的FoMO倾向。</w:t>
      </w:r>
    </w:p>
    <w:p w14:paraId="322E5FD3">
      <w:pPr>
        <w:rPr>
          <w:rFonts w:hint="eastAsia"/>
        </w:rPr>
      </w:pPr>
    </w:p>
    <w:p w14:paraId="379F0041">
      <w:pPr>
        <w:rPr>
          <w:rFonts w:hint="eastAsia"/>
        </w:rPr>
      </w:pPr>
      <w:r>
        <w:rPr>
          <w:rFonts w:hint="eastAsia"/>
        </w:rPr>
        <w:t>编号 条目</w:t>
      </w:r>
    </w:p>
    <w:p w14:paraId="636F5820">
      <w:pPr>
        <w:rPr>
          <w:rFonts w:hint="eastAsia"/>
        </w:rPr>
      </w:pPr>
      <w:r>
        <w:rPr>
          <w:rFonts w:hint="eastAsia"/>
        </w:rPr>
        <w:t>M1 对我来说，在社交媒体上不被朋友们排除在外是一件非常重要的事</w:t>
      </w:r>
    </w:p>
    <w:p w14:paraId="2E82080F">
      <w:pPr>
        <w:rPr>
          <w:rFonts w:hint="eastAsia"/>
        </w:rPr>
      </w:pPr>
      <w:r>
        <w:rPr>
          <w:rFonts w:hint="eastAsia"/>
        </w:rPr>
        <w:t>M2 我需要时刻在社交媒体上了解朋友们在做什么，否则会感到不踏实</w:t>
      </w:r>
      <w:bookmarkStart w:id="0" w:name="_GoBack"/>
      <w:bookmarkEnd w:id="0"/>
    </w:p>
    <w:p w14:paraId="33BE09EE">
      <w:pPr>
        <w:rPr>
          <w:rFonts w:hint="eastAsia"/>
        </w:rPr>
      </w:pPr>
      <w:r>
        <w:rPr>
          <w:rFonts w:hint="eastAsia"/>
        </w:rPr>
        <w:t>M3 如果我错过了朋友间的热门话题，我会觉得自己被边缘化了</w:t>
      </w:r>
    </w:p>
    <w:p w14:paraId="1F394665">
      <w:pPr>
        <w:rPr>
          <w:rFonts w:hint="eastAsia"/>
        </w:rPr>
      </w:pPr>
      <w:r>
        <w:rPr>
          <w:rFonts w:hint="eastAsia"/>
        </w:rPr>
        <w:t>M4 参与朋友们的活动对我来说意味着被接纳和认可</w:t>
      </w:r>
    </w:p>
    <w:p w14:paraId="60313BFE">
      <w:pPr>
        <w:rPr>
          <w:rFonts w:hint="eastAsia"/>
        </w:rPr>
      </w:pPr>
    </w:p>
    <w:p w14:paraId="166BD059">
      <w:pPr>
        <w:rPr>
          <w:rFonts w:hint="eastAsia"/>
        </w:rPr>
      </w:pPr>
      <w:r>
        <w:rPr>
          <w:rFonts w:hint="eastAsia"/>
        </w:rPr>
        <w:t>维度二：错失认知（Missing Cognition）</w:t>
      </w:r>
    </w:p>
    <w:p w14:paraId="02C946FB">
      <w:pPr>
        <w:rPr>
          <w:rFonts w:hint="eastAsia"/>
        </w:rPr>
      </w:pPr>
    </w:p>
    <w:p w14:paraId="7FE47B56">
      <w:pPr>
        <w:rPr>
          <w:rFonts w:hint="eastAsia"/>
        </w:rPr>
      </w:pPr>
      <w:r>
        <w:rPr>
          <w:rFonts w:hint="eastAsia"/>
        </w:rPr>
        <w:t>测量大学生关于“他人有更好体验”的非理性信念和上行社会比较倾向。</w:t>
      </w:r>
    </w:p>
    <w:p w14:paraId="46B26A7E">
      <w:pPr>
        <w:rPr>
          <w:rFonts w:hint="eastAsia"/>
        </w:rPr>
      </w:pPr>
    </w:p>
    <w:p w14:paraId="58721FDD">
      <w:pPr>
        <w:rPr>
          <w:rFonts w:hint="eastAsia"/>
        </w:rPr>
      </w:pPr>
      <w:r>
        <w:rPr>
          <w:rFonts w:hint="eastAsia"/>
        </w:rPr>
        <w:t>编号 条目</w:t>
      </w:r>
    </w:p>
    <w:p w14:paraId="5519FAE4">
      <w:pPr>
        <w:rPr>
          <w:rFonts w:hint="eastAsia"/>
        </w:rPr>
      </w:pPr>
      <w:r>
        <w:rPr>
          <w:rFonts w:hint="eastAsia"/>
        </w:rPr>
        <w:t xml:space="preserve">C1 </w:t>
      </w:r>
      <w:r>
        <w:rPr>
          <w:rFonts w:hint="eastAsia"/>
          <w:lang w:val="en-US" w:eastAsia="zh-CN"/>
        </w:rPr>
        <w:t>当我</w:t>
      </w:r>
      <w:r>
        <w:rPr>
          <w:rFonts w:hint="eastAsia"/>
        </w:rPr>
        <w:t>刷到朋友们在朋友圈/社交媒体</w:t>
      </w:r>
      <w:r>
        <w:rPr>
          <w:rFonts w:hint="eastAsia"/>
          <w:lang w:val="en-US" w:eastAsia="zh-CN"/>
        </w:rPr>
        <w:t>上发布的信息，我</w:t>
      </w:r>
      <w:r>
        <w:rPr>
          <w:rFonts w:hint="eastAsia"/>
        </w:rPr>
        <w:t>觉得别人的生活比我精彩得多</w:t>
      </w:r>
    </w:p>
    <w:p w14:paraId="16E2F140">
      <w:pPr>
        <w:rPr>
          <w:rFonts w:hint="eastAsia"/>
        </w:rPr>
      </w:pPr>
      <w:r>
        <w:rPr>
          <w:rFonts w:hint="eastAsia"/>
        </w:rPr>
        <w:t xml:space="preserve">C2 </w:t>
      </w:r>
      <w:r>
        <w:rPr>
          <w:rFonts w:hint="eastAsia"/>
          <w:lang w:val="en-US" w:eastAsia="zh-CN"/>
        </w:rPr>
        <w:t>看到好友发了ta们的合照，</w:t>
      </w:r>
      <w:r>
        <w:rPr>
          <w:rFonts w:hint="eastAsia"/>
        </w:rPr>
        <w:t>我担心朋友们在我不在场时获得了更好的体验</w:t>
      </w:r>
    </w:p>
    <w:p w14:paraId="09C24F9B">
      <w:pPr>
        <w:rPr>
          <w:rFonts w:hint="eastAsia"/>
        </w:rPr>
      </w:pPr>
      <w:r>
        <w:rPr>
          <w:rFonts w:hint="eastAsia"/>
        </w:rPr>
        <w:t>C3 当我看到朋友们刷到朋友们在朋友圈/社交媒体上分享的快乐时光时，会不自觉地拿自己和他们的生活作比较</w:t>
      </w:r>
    </w:p>
    <w:p w14:paraId="65F4D7ED">
      <w:pPr>
        <w:rPr>
          <w:rFonts w:hint="eastAsia"/>
        </w:rPr>
      </w:pPr>
      <w:r>
        <w:rPr>
          <w:rFonts w:hint="eastAsia"/>
        </w:rPr>
        <w:t>C4 我认为自己经常错过一些很重要的社交机会</w:t>
      </w:r>
    </w:p>
    <w:p w14:paraId="511A1193">
      <w:pPr>
        <w:rPr>
          <w:rFonts w:hint="eastAsia"/>
        </w:rPr>
      </w:pPr>
      <w:r>
        <w:rPr>
          <w:rFonts w:hint="eastAsia"/>
        </w:rPr>
        <w:t>维度三：错失情绪（Missing Emotion）</w:t>
      </w:r>
    </w:p>
    <w:p w14:paraId="7836BFEA">
      <w:pPr>
        <w:rPr>
          <w:rFonts w:hint="eastAsia"/>
        </w:rPr>
      </w:pPr>
    </w:p>
    <w:p w14:paraId="28D3B3A8">
      <w:pPr>
        <w:rPr>
          <w:rFonts w:hint="eastAsia"/>
        </w:rPr>
      </w:pPr>
      <w:r>
        <w:rPr>
          <w:rFonts w:hint="eastAsia"/>
        </w:rPr>
        <w:t>测量FoMO引发的负性情绪体验，如焦虑、嫉妒、不安。</w:t>
      </w:r>
    </w:p>
    <w:p w14:paraId="4399A069">
      <w:pPr>
        <w:rPr>
          <w:rFonts w:hint="eastAsia"/>
        </w:rPr>
      </w:pPr>
    </w:p>
    <w:p w14:paraId="701A47D5">
      <w:pPr>
        <w:rPr>
          <w:rFonts w:hint="eastAsia"/>
        </w:rPr>
      </w:pPr>
      <w:r>
        <w:rPr>
          <w:rFonts w:hint="eastAsia"/>
        </w:rPr>
        <w:t>编号 条目</w:t>
      </w:r>
    </w:p>
    <w:p w14:paraId="25BDEA15">
      <w:pPr>
        <w:rPr>
          <w:rFonts w:hint="eastAsia"/>
        </w:rPr>
      </w:pPr>
      <w:r>
        <w:rPr>
          <w:rFonts w:hint="eastAsia"/>
        </w:rPr>
        <w:t>E1 当我刷社交媒体时发现朋友们在我不在场的情况下玩得很开心时，我感到焦虑不安</w:t>
      </w:r>
    </w:p>
    <w:p w14:paraId="056CA51E">
      <w:pPr>
        <w:rPr>
          <w:rFonts w:hint="eastAsia"/>
        </w:rPr>
      </w:pPr>
      <w:r>
        <w:rPr>
          <w:rFonts w:hint="eastAsia"/>
        </w:rPr>
        <w:t>E2 看到别人比我过得精彩，我心里会感到不舒服</w:t>
      </w:r>
    </w:p>
    <w:p w14:paraId="2924D8EB">
      <w:pPr>
        <w:rPr>
          <w:rFonts w:hint="eastAsia"/>
        </w:rPr>
      </w:pPr>
      <w:r>
        <w:rPr>
          <w:rFonts w:hint="eastAsia"/>
        </w:rPr>
        <w:t>E3 当我没有及时刷到朋友们的最新动态时，我会产生一种莫名的烦躁感</w:t>
      </w:r>
    </w:p>
    <w:p w14:paraId="758F28DA">
      <w:pPr>
        <w:rPr>
          <w:rFonts w:hint="eastAsia"/>
        </w:rPr>
      </w:pPr>
      <w:r>
        <w:rPr>
          <w:rFonts w:hint="eastAsia"/>
        </w:rPr>
        <w:t>E4 错过与朋友们的重要</w:t>
      </w:r>
      <w:r>
        <w:rPr>
          <w:rFonts w:hint="eastAsia"/>
          <w:lang w:val="en-US" w:eastAsia="zh-CN"/>
        </w:rPr>
        <w:t>信息</w:t>
      </w:r>
      <w:r>
        <w:rPr>
          <w:rFonts w:hint="eastAsia"/>
        </w:rPr>
        <w:t>后，我会持续感到后悔和失落</w:t>
      </w:r>
    </w:p>
    <w:p w14:paraId="6E826DA5">
      <w:pPr>
        <w:rPr>
          <w:rFonts w:hint="eastAsia"/>
        </w:rPr>
      </w:pPr>
    </w:p>
    <w:p w14:paraId="2FB8FC8C">
      <w:pPr>
        <w:rPr>
          <w:rFonts w:hint="eastAsia"/>
        </w:rPr>
      </w:pPr>
      <w:r>
        <w:rPr>
          <w:rFonts w:hint="eastAsia"/>
        </w:rPr>
        <w:t>维度四：错失行为（Missing Behavior）</w:t>
      </w:r>
    </w:p>
    <w:p w14:paraId="3091831C">
      <w:pPr>
        <w:rPr>
          <w:rFonts w:hint="eastAsia"/>
        </w:rPr>
      </w:pPr>
    </w:p>
    <w:p w14:paraId="5B0EA423">
      <w:pPr>
        <w:rPr>
          <w:rFonts w:hint="eastAsia"/>
        </w:rPr>
      </w:pPr>
      <w:r>
        <w:rPr>
          <w:rFonts w:hint="eastAsia"/>
        </w:rPr>
        <w:t>测量个体为缓解或避免FoMO而采取的补偿行为，尤其是社交媒体上的检查行为。</w:t>
      </w:r>
    </w:p>
    <w:p w14:paraId="4A951729">
      <w:pPr>
        <w:rPr>
          <w:rFonts w:hint="eastAsia"/>
        </w:rPr>
      </w:pPr>
    </w:p>
    <w:p w14:paraId="6BD06A93">
      <w:pPr>
        <w:rPr>
          <w:rFonts w:hint="eastAsia"/>
        </w:rPr>
      </w:pPr>
      <w:r>
        <w:rPr>
          <w:rFonts w:hint="eastAsia"/>
        </w:rPr>
        <w:t>编号 条目</w:t>
      </w:r>
    </w:p>
    <w:p w14:paraId="5F38F69E">
      <w:pPr>
        <w:rPr>
          <w:rFonts w:hint="eastAsia"/>
        </w:rPr>
      </w:pPr>
      <w:r>
        <w:rPr>
          <w:rFonts w:hint="eastAsia"/>
        </w:rPr>
        <w:t xml:space="preserve">B1 </w:t>
      </w:r>
      <w:r>
        <w:rPr>
          <w:rFonts w:hint="eastAsia"/>
          <w:lang w:val="en-US" w:eastAsia="zh-CN"/>
        </w:rPr>
        <w:t xml:space="preserve"> </w:t>
      </w:r>
      <w:r>
        <w:rPr>
          <w:rFonts w:hint="eastAsia"/>
        </w:rPr>
        <w:t>我会频繁查看手机/社交媒体</w:t>
      </w:r>
      <w:r>
        <w:rPr>
          <w:rFonts w:hint="eastAsia"/>
          <w:lang w:eastAsia="zh-CN"/>
        </w:rPr>
        <w:t>（</w:t>
      </w:r>
      <w:r>
        <w:rPr>
          <w:rFonts w:hint="eastAsia"/>
        </w:rPr>
        <w:t>频繁刷朋友圈/刷微博/刷抖音</w:t>
      </w:r>
      <w:r>
        <w:rPr>
          <w:rFonts w:hint="eastAsia"/>
          <w:lang w:eastAsia="zh-CN"/>
        </w:rPr>
        <w:t>）</w:t>
      </w:r>
      <w:r>
        <w:rPr>
          <w:rFonts w:hint="eastAsia"/>
        </w:rPr>
        <w:t>，以防错过朋友们的动态</w:t>
      </w:r>
    </w:p>
    <w:p w14:paraId="3B32176B">
      <w:pPr>
        <w:rPr>
          <w:rFonts w:hint="eastAsia"/>
        </w:rPr>
      </w:pPr>
      <w:r>
        <w:rPr>
          <w:rFonts w:hint="eastAsia"/>
        </w:rPr>
        <w:t xml:space="preserve">B2 </w:t>
      </w:r>
      <w:r>
        <w:rPr>
          <w:rFonts w:hint="eastAsia"/>
          <w:lang w:val="en-US" w:eastAsia="zh-CN"/>
        </w:rPr>
        <w:t xml:space="preserve"> </w:t>
      </w:r>
      <w:r>
        <w:rPr>
          <w:rFonts w:hint="eastAsia"/>
        </w:rPr>
        <w:t>即使在做正事（如上课、自习），我也会忍不住查看朋友们的最新消息</w:t>
      </w:r>
    </w:p>
    <w:p w14:paraId="623B30CB">
      <w:pPr>
        <w:rPr>
          <w:rFonts w:hint="eastAsia"/>
        </w:rPr>
      </w:pPr>
      <w:r>
        <w:rPr>
          <w:rFonts w:hint="eastAsia"/>
        </w:rPr>
        <w:t xml:space="preserve">B3 </w:t>
      </w:r>
      <w:r>
        <w:rPr>
          <w:rFonts w:hint="eastAsia"/>
          <w:lang w:val="en-US" w:eastAsia="zh-CN"/>
        </w:rPr>
        <w:t xml:space="preserve"> </w:t>
      </w:r>
      <w:r>
        <w:rPr>
          <w:rFonts w:hint="eastAsia"/>
        </w:rPr>
        <w:t>我会主动分享自己的动态，以确保不被朋友们“遗忘”</w:t>
      </w:r>
    </w:p>
    <w:p w14:paraId="1A88872E">
      <w:pPr>
        <w:rPr>
          <w:rFonts w:hint="eastAsia"/>
        </w:rPr>
      </w:pPr>
      <w:r>
        <w:rPr>
          <w:rFonts w:hint="eastAsia"/>
        </w:rPr>
        <w:t xml:space="preserve">B4 </w:t>
      </w:r>
      <w:r>
        <w:rPr>
          <w:rFonts w:hint="eastAsia"/>
          <w:lang w:val="en-US" w:eastAsia="zh-CN"/>
        </w:rPr>
        <w:t xml:space="preserve"> </w:t>
      </w:r>
      <w:r>
        <w:rPr>
          <w:rFonts w:hint="eastAsia"/>
        </w:rPr>
        <w:t>我会在睡前或醒来后第一时间检查社交媒体上的信息更新</w:t>
      </w:r>
    </w:p>
    <w:p w14:paraId="306D1DA3">
      <w:pPr>
        <w:rPr>
          <w:rFonts w:hint="eastAsia"/>
        </w:rPr>
      </w:pPr>
    </w:p>
    <w:p w14:paraId="21357419">
      <w:pPr>
        <w:rPr>
          <w:rFonts w:hint="eastAsia"/>
        </w:rPr>
      </w:pPr>
      <w:r>
        <w:rPr>
          <w:rFonts w:hint="eastAsia"/>
        </w:rPr>
        <w:t>三、计分方式</w:t>
      </w:r>
    </w:p>
    <w:p w14:paraId="0D669260">
      <w:pPr>
        <w:rPr>
          <w:rFonts w:hint="eastAsia"/>
        </w:rPr>
      </w:pPr>
    </w:p>
    <w:p w14:paraId="303B82B2">
      <w:pPr>
        <w:rPr>
          <w:rFonts w:hint="eastAsia"/>
        </w:rPr>
      </w:pPr>
      <w:r>
        <w:rPr>
          <w:rFonts w:hint="eastAsia"/>
        </w:rPr>
        <w:t>总分计算：16个条目得分相加（1→5），总分范围16~80分。得分越高，FoMO程度越高。</w:t>
      </w:r>
    </w:p>
    <w:p w14:paraId="5C4F77A9">
      <w:pPr>
        <w:rPr>
          <w:rFonts w:hint="eastAsia"/>
        </w:rPr>
      </w:pPr>
    </w:p>
    <w:p w14:paraId="1F5D9BC5">
      <w:pPr>
        <w:rPr>
          <w:rFonts w:hint="eastAsia"/>
        </w:rPr>
      </w:pPr>
      <w:r>
        <w:rPr>
          <w:rFonts w:hint="eastAsia"/>
        </w:rPr>
        <w:t>维度分：每个维度的4题得分相加，可分别分析动机、认知、情绪、行为的FoMO表现。</w:t>
      </w:r>
    </w:p>
    <w:p w14:paraId="1022E93E">
      <w:pPr>
        <w:rPr>
          <w:rFonts w:hint="eastAsia"/>
        </w:rPr>
      </w:pPr>
    </w:p>
    <w:p w14:paraId="3EFBAC02">
      <w:pPr>
        <w:rPr>
          <w:rFonts w:hint="eastAsia"/>
        </w:rPr>
      </w:pPr>
    </w:p>
    <w:p w14:paraId="572549C3">
      <w:pPr>
        <w:numPr>
          <w:ilvl w:val="0"/>
          <w:numId w:val="1"/>
        </w:numPr>
        <w:rPr>
          <w:rFonts w:hint="eastAsia"/>
          <w:lang w:val="en-US" w:eastAsia="zh-CN"/>
        </w:rPr>
      </w:pPr>
      <w:r>
        <w:rPr>
          <w:rFonts w:hint="eastAsia"/>
          <w:lang w:val="en-US" w:eastAsia="zh-CN"/>
        </w:rPr>
        <w:t>双向细目表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1F7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C8EC4F8">
            <w:pPr>
              <w:numPr>
                <w:numId w:val="0"/>
              </w:numPr>
              <w:rPr>
                <w:rFonts w:hint="default"/>
                <w:vertAlign w:val="baseline"/>
                <w:lang w:val="en-US" w:eastAsia="zh-CN"/>
              </w:rPr>
            </w:pPr>
            <w:r>
              <w:rPr>
                <w:rFonts w:hint="eastAsia"/>
                <w:vertAlign w:val="baseline"/>
                <w:lang w:val="en-US" w:eastAsia="zh-CN"/>
              </w:rPr>
              <w:t>维度</w:t>
            </w:r>
          </w:p>
        </w:tc>
        <w:tc>
          <w:tcPr>
            <w:tcW w:w="2130" w:type="dxa"/>
          </w:tcPr>
          <w:p w14:paraId="6255A634">
            <w:pPr>
              <w:numPr>
                <w:numId w:val="0"/>
              </w:numPr>
              <w:rPr>
                <w:rFonts w:hint="default"/>
                <w:vertAlign w:val="baseline"/>
                <w:lang w:val="en-US" w:eastAsia="zh-CN"/>
              </w:rPr>
            </w:pPr>
            <w:r>
              <w:rPr>
                <w:rFonts w:hint="eastAsia"/>
                <w:vertAlign w:val="baseline"/>
                <w:lang w:val="en-US" w:eastAsia="zh-CN"/>
              </w:rPr>
              <w:t>条目编号</w:t>
            </w:r>
          </w:p>
        </w:tc>
        <w:tc>
          <w:tcPr>
            <w:tcW w:w="2131" w:type="dxa"/>
          </w:tcPr>
          <w:p w14:paraId="197DDBBA">
            <w:pPr>
              <w:numPr>
                <w:numId w:val="0"/>
              </w:numPr>
              <w:rPr>
                <w:rFonts w:hint="default"/>
                <w:vertAlign w:val="baseline"/>
                <w:lang w:val="en-US" w:eastAsia="zh-CN"/>
              </w:rPr>
            </w:pPr>
            <w:r>
              <w:rPr>
                <w:rFonts w:hint="eastAsia"/>
                <w:vertAlign w:val="baseline"/>
                <w:lang w:val="en-US" w:eastAsia="zh-CN"/>
              </w:rPr>
              <w:t>条目核心内容</w:t>
            </w:r>
          </w:p>
        </w:tc>
        <w:tc>
          <w:tcPr>
            <w:tcW w:w="2131" w:type="dxa"/>
          </w:tcPr>
          <w:p w14:paraId="66F4AB35">
            <w:pPr>
              <w:numPr>
                <w:numId w:val="0"/>
              </w:numPr>
              <w:rPr>
                <w:rFonts w:hint="default"/>
                <w:vertAlign w:val="baseline"/>
                <w:lang w:val="en-US" w:eastAsia="zh-CN"/>
              </w:rPr>
            </w:pPr>
            <w:r>
              <w:rPr>
                <w:rFonts w:hint="eastAsia"/>
                <w:vertAlign w:val="baseline"/>
                <w:lang w:val="en-US" w:eastAsia="zh-CN"/>
              </w:rPr>
              <w:t>测量重点</w:t>
            </w:r>
          </w:p>
        </w:tc>
      </w:tr>
      <w:tr w14:paraId="7B51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restart"/>
          </w:tcPr>
          <w:p w14:paraId="40D19E8D">
            <w:pPr>
              <w:numPr>
                <w:numId w:val="0"/>
              </w:numPr>
              <w:rPr>
                <w:rFonts w:hint="default"/>
                <w:vertAlign w:val="baseline"/>
                <w:lang w:val="en-US" w:eastAsia="zh-CN"/>
              </w:rPr>
            </w:pPr>
            <w:r>
              <w:rPr>
                <w:rFonts w:hint="eastAsia"/>
                <w:vertAlign w:val="baseline"/>
                <w:lang w:val="en-US" w:eastAsia="zh-CN"/>
              </w:rPr>
              <w:t>错失动机（M）</w:t>
            </w:r>
          </w:p>
        </w:tc>
        <w:tc>
          <w:tcPr>
            <w:tcW w:w="2130" w:type="dxa"/>
          </w:tcPr>
          <w:p w14:paraId="34BD9ED5">
            <w:pPr>
              <w:numPr>
                <w:numId w:val="0"/>
              </w:numPr>
              <w:rPr>
                <w:rFonts w:hint="default"/>
                <w:vertAlign w:val="baseline"/>
                <w:lang w:val="en-US" w:eastAsia="zh-CN"/>
              </w:rPr>
            </w:pPr>
            <w:r>
              <w:rPr>
                <w:rFonts w:hint="eastAsia"/>
                <w:vertAlign w:val="baseline"/>
                <w:lang w:val="en-US" w:eastAsia="zh-CN"/>
              </w:rPr>
              <w:t>M1</w:t>
            </w:r>
          </w:p>
        </w:tc>
        <w:tc>
          <w:tcPr>
            <w:tcW w:w="2131" w:type="dxa"/>
          </w:tcPr>
          <w:p w14:paraId="6177A987">
            <w:pPr>
              <w:numPr>
                <w:numId w:val="0"/>
              </w:numPr>
              <w:rPr>
                <w:rFonts w:hint="default"/>
                <w:vertAlign w:val="baseline"/>
                <w:lang w:val="en-US" w:eastAsia="zh-CN"/>
              </w:rPr>
            </w:pPr>
            <w:r>
              <w:rPr>
                <w:rFonts w:hint="eastAsia"/>
                <w:vertAlign w:val="baseline"/>
                <w:lang w:val="en-US" w:eastAsia="zh-CN"/>
              </w:rPr>
              <w:t>不被朋友排除在外的重要性</w:t>
            </w:r>
          </w:p>
        </w:tc>
        <w:tc>
          <w:tcPr>
            <w:tcW w:w="2131" w:type="dxa"/>
          </w:tcPr>
          <w:p w14:paraId="55238539">
            <w:pPr>
              <w:numPr>
                <w:numId w:val="0"/>
              </w:numPr>
              <w:rPr>
                <w:rFonts w:hint="default"/>
                <w:vertAlign w:val="baseline"/>
                <w:lang w:val="en-US" w:eastAsia="zh-CN"/>
              </w:rPr>
            </w:pPr>
            <w:r>
              <w:rPr>
                <w:rFonts w:hint="eastAsia"/>
                <w:vertAlign w:val="baseline"/>
                <w:lang w:val="en-US" w:eastAsia="zh-CN"/>
              </w:rPr>
              <w:t>归属需要</w:t>
            </w:r>
          </w:p>
        </w:tc>
      </w:tr>
      <w:tr w14:paraId="337F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28AC2042">
            <w:pPr>
              <w:numPr>
                <w:numId w:val="0"/>
              </w:numPr>
              <w:rPr>
                <w:rFonts w:hint="default"/>
                <w:vertAlign w:val="baseline"/>
                <w:lang w:val="en-US" w:eastAsia="zh-CN"/>
              </w:rPr>
            </w:pPr>
          </w:p>
        </w:tc>
        <w:tc>
          <w:tcPr>
            <w:tcW w:w="2130" w:type="dxa"/>
          </w:tcPr>
          <w:p w14:paraId="5AE775D9">
            <w:pPr>
              <w:numPr>
                <w:numId w:val="0"/>
              </w:numPr>
              <w:rPr>
                <w:rFonts w:hint="default"/>
                <w:vertAlign w:val="baseline"/>
                <w:lang w:val="en-US" w:eastAsia="zh-CN"/>
              </w:rPr>
            </w:pPr>
            <w:r>
              <w:rPr>
                <w:rFonts w:hint="eastAsia"/>
                <w:vertAlign w:val="baseline"/>
                <w:lang w:val="en-US" w:eastAsia="zh-CN"/>
              </w:rPr>
              <w:t>M2</w:t>
            </w:r>
          </w:p>
        </w:tc>
        <w:tc>
          <w:tcPr>
            <w:tcW w:w="2131" w:type="dxa"/>
          </w:tcPr>
          <w:p w14:paraId="76F1ACCA">
            <w:pPr>
              <w:numPr>
                <w:numId w:val="0"/>
              </w:numPr>
              <w:rPr>
                <w:rFonts w:hint="default"/>
                <w:vertAlign w:val="baseline"/>
                <w:lang w:val="en-US" w:eastAsia="zh-CN"/>
              </w:rPr>
            </w:pPr>
            <w:r>
              <w:rPr>
                <w:rFonts w:hint="eastAsia"/>
                <w:vertAlign w:val="baseline"/>
                <w:lang w:val="en-US" w:eastAsia="zh-CN"/>
              </w:rPr>
              <w:t>需要时刻了解朋友动态</w:t>
            </w:r>
          </w:p>
        </w:tc>
        <w:tc>
          <w:tcPr>
            <w:tcW w:w="2131" w:type="dxa"/>
          </w:tcPr>
          <w:p w14:paraId="6CC84D70">
            <w:pPr>
              <w:numPr>
                <w:numId w:val="0"/>
              </w:numPr>
              <w:rPr>
                <w:rFonts w:hint="default"/>
                <w:vertAlign w:val="baseline"/>
                <w:lang w:val="en-US" w:eastAsia="zh-CN"/>
              </w:rPr>
            </w:pPr>
            <w:r>
              <w:rPr>
                <w:rFonts w:hint="eastAsia"/>
                <w:vertAlign w:val="baseline"/>
                <w:lang w:val="en-US" w:eastAsia="zh-CN"/>
              </w:rPr>
              <w:t>社交监控动机</w:t>
            </w:r>
          </w:p>
        </w:tc>
      </w:tr>
      <w:tr w14:paraId="417C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379CA781">
            <w:pPr>
              <w:numPr>
                <w:numId w:val="0"/>
              </w:numPr>
              <w:rPr>
                <w:rFonts w:hint="default"/>
                <w:vertAlign w:val="baseline"/>
                <w:lang w:val="en-US" w:eastAsia="zh-CN"/>
              </w:rPr>
            </w:pPr>
          </w:p>
        </w:tc>
        <w:tc>
          <w:tcPr>
            <w:tcW w:w="2130" w:type="dxa"/>
          </w:tcPr>
          <w:p w14:paraId="681222E2">
            <w:pPr>
              <w:numPr>
                <w:numId w:val="0"/>
              </w:numPr>
              <w:rPr>
                <w:rFonts w:hint="default"/>
                <w:vertAlign w:val="baseline"/>
                <w:lang w:val="en-US" w:eastAsia="zh-CN"/>
              </w:rPr>
            </w:pPr>
            <w:r>
              <w:rPr>
                <w:rFonts w:hint="eastAsia"/>
                <w:vertAlign w:val="baseline"/>
                <w:lang w:val="en-US" w:eastAsia="zh-CN"/>
              </w:rPr>
              <w:t>M3</w:t>
            </w:r>
          </w:p>
        </w:tc>
        <w:tc>
          <w:tcPr>
            <w:tcW w:w="2131" w:type="dxa"/>
          </w:tcPr>
          <w:p w14:paraId="5EDB66C4">
            <w:pPr>
              <w:numPr>
                <w:numId w:val="0"/>
              </w:numPr>
              <w:rPr>
                <w:rFonts w:hint="default"/>
                <w:vertAlign w:val="baseline"/>
                <w:lang w:val="en-US" w:eastAsia="zh-CN"/>
              </w:rPr>
            </w:pPr>
            <w:r>
              <w:rPr>
                <w:rFonts w:hint="eastAsia"/>
                <w:vertAlign w:val="baseline"/>
                <w:lang w:val="en-US" w:eastAsia="zh-CN"/>
              </w:rPr>
              <w:t>错过热门话题导致被边缘化</w:t>
            </w:r>
          </w:p>
        </w:tc>
        <w:tc>
          <w:tcPr>
            <w:tcW w:w="2131" w:type="dxa"/>
          </w:tcPr>
          <w:p w14:paraId="06AF4053">
            <w:pPr>
              <w:numPr>
                <w:numId w:val="0"/>
              </w:numPr>
              <w:rPr>
                <w:rFonts w:hint="default"/>
                <w:vertAlign w:val="baseline"/>
                <w:lang w:val="en-US" w:eastAsia="zh-CN"/>
              </w:rPr>
            </w:pPr>
            <w:r>
              <w:rPr>
                <w:rFonts w:hint="eastAsia"/>
                <w:vertAlign w:val="baseline"/>
                <w:lang w:val="en-US" w:eastAsia="zh-CN"/>
              </w:rPr>
              <w:t>社会排斥敏感</w:t>
            </w:r>
          </w:p>
        </w:tc>
      </w:tr>
      <w:tr w14:paraId="080B7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71C92F5C">
            <w:pPr>
              <w:numPr>
                <w:numId w:val="0"/>
              </w:numPr>
              <w:rPr>
                <w:rFonts w:hint="default"/>
                <w:vertAlign w:val="baseline"/>
                <w:lang w:val="en-US" w:eastAsia="zh-CN"/>
              </w:rPr>
            </w:pPr>
          </w:p>
        </w:tc>
        <w:tc>
          <w:tcPr>
            <w:tcW w:w="2130" w:type="dxa"/>
          </w:tcPr>
          <w:p w14:paraId="54FBAA9B">
            <w:pPr>
              <w:numPr>
                <w:numId w:val="0"/>
              </w:numPr>
              <w:rPr>
                <w:rFonts w:hint="default"/>
                <w:vertAlign w:val="baseline"/>
                <w:lang w:val="en-US" w:eastAsia="zh-CN"/>
              </w:rPr>
            </w:pPr>
            <w:r>
              <w:rPr>
                <w:rFonts w:hint="eastAsia"/>
                <w:vertAlign w:val="baseline"/>
                <w:lang w:val="en-US" w:eastAsia="zh-CN"/>
              </w:rPr>
              <w:t>M4</w:t>
            </w:r>
          </w:p>
        </w:tc>
        <w:tc>
          <w:tcPr>
            <w:tcW w:w="2131" w:type="dxa"/>
          </w:tcPr>
          <w:p w14:paraId="532725FC">
            <w:pPr>
              <w:numPr>
                <w:numId w:val="0"/>
              </w:numPr>
              <w:rPr>
                <w:rFonts w:hint="default"/>
                <w:vertAlign w:val="baseline"/>
                <w:lang w:val="en-US" w:eastAsia="zh-CN"/>
              </w:rPr>
            </w:pPr>
            <w:r>
              <w:rPr>
                <w:rFonts w:hint="eastAsia"/>
                <w:vertAlign w:val="baseline"/>
                <w:lang w:val="en-US" w:eastAsia="zh-CN"/>
              </w:rPr>
              <w:t>参与活动等于被认可接纳</w:t>
            </w:r>
          </w:p>
        </w:tc>
        <w:tc>
          <w:tcPr>
            <w:tcW w:w="2131" w:type="dxa"/>
          </w:tcPr>
          <w:p w14:paraId="2B2202C5">
            <w:pPr>
              <w:numPr>
                <w:numId w:val="0"/>
              </w:numPr>
              <w:rPr>
                <w:rFonts w:hint="default"/>
                <w:vertAlign w:val="baseline"/>
                <w:lang w:val="en-US" w:eastAsia="zh-CN"/>
              </w:rPr>
            </w:pPr>
            <w:r>
              <w:rPr>
                <w:rFonts w:hint="eastAsia"/>
                <w:vertAlign w:val="baseline"/>
                <w:lang w:val="en-US" w:eastAsia="zh-CN"/>
              </w:rPr>
              <w:t>社交认同动机</w:t>
            </w:r>
          </w:p>
        </w:tc>
      </w:tr>
      <w:tr w14:paraId="4C3B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restart"/>
          </w:tcPr>
          <w:p w14:paraId="16685A35">
            <w:pPr>
              <w:numPr>
                <w:numId w:val="0"/>
              </w:numPr>
              <w:rPr>
                <w:rFonts w:hint="default"/>
                <w:vertAlign w:val="baseline"/>
                <w:lang w:val="en-US" w:eastAsia="zh-CN"/>
              </w:rPr>
            </w:pPr>
            <w:r>
              <w:rPr>
                <w:rFonts w:hint="eastAsia"/>
                <w:vertAlign w:val="baseline"/>
                <w:lang w:val="en-US" w:eastAsia="zh-CN"/>
              </w:rPr>
              <w:t>错失认知（C）</w:t>
            </w:r>
          </w:p>
        </w:tc>
        <w:tc>
          <w:tcPr>
            <w:tcW w:w="2130" w:type="dxa"/>
          </w:tcPr>
          <w:p w14:paraId="3B98A152">
            <w:pPr>
              <w:numPr>
                <w:numId w:val="0"/>
              </w:numPr>
              <w:rPr>
                <w:rFonts w:hint="default"/>
                <w:vertAlign w:val="baseline"/>
                <w:lang w:val="en-US" w:eastAsia="zh-CN"/>
              </w:rPr>
            </w:pPr>
            <w:r>
              <w:rPr>
                <w:rFonts w:hint="eastAsia"/>
                <w:vertAlign w:val="baseline"/>
                <w:lang w:val="en-US" w:eastAsia="zh-CN"/>
              </w:rPr>
              <w:t>C1</w:t>
            </w:r>
          </w:p>
        </w:tc>
        <w:tc>
          <w:tcPr>
            <w:tcW w:w="2131" w:type="dxa"/>
          </w:tcPr>
          <w:p w14:paraId="26256AA5">
            <w:pPr>
              <w:numPr>
                <w:numId w:val="0"/>
              </w:numPr>
              <w:rPr>
                <w:rFonts w:hint="default"/>
                <w:vertAlign w:val="baseline"/>
                <w:lang w:val="en-US" w:eastAsia="zh-CN"/>
              </w:rPr>
            </w:pPr>
            <w:r>
              <w:rPr>
                <w:rFonts w:hint="eastAsia"/>
                <w:vertAlign w:val="baseline"/>
                <w:lang w:val="en-US" w:eastAsia="zh-CN"/>
              </w:rPr>
              <w:t>认为别人的生活更精彩</w:t>
            </w:r>
          </w:p>
        </w:tc>
        <w:tc>
          <w:tcPr>
            <w:tcW w:w="2131" w:type="dxa"/>
          </w:tcPr>
          <w:p w14:paraId="32B8F8C4">
            <w:pPr>
              <w:numPr>
                <w:numId w:val="0"/>
              </w:numPr>
              <w:rPr>
                <w:rFonts w:hint="default"/>
                <w:vertAlign w:val="baseline"/>
                <w:lang w:val="en-US" w:eastAsia="zh-CN"/>
              </w:rPr>
            </w:pPr>
            <w:r>
              <w:rPr>
                <w:rFonts w:hint="eastAsia"/>
                <w:vertAlign w:val="baseline"/>
                <w:lang w:val="en-US" w:eastAsia="zh-CN"/>
              </w:rPr>
              <w:t>上行社会比较</w:t>
            </w:r>
          </w:p>
        </w:tc>
      </w:tr>
      <w:tr w14:paraId="1B21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3E7CBF33">
            <w:pPr>
              <w:numPr>
                <w:numId w:val="0"/>
              </w:numPr>
              <w:rPr>
                <w:rFonts w:hint="default"/>
                <w:vertAlign w:val="baseline"/>
                <w:lang w:val="en-US" w:eastAsia="zh-CN"/>
              </w:rPr>
            </w:pPr>
          </w:p>
        </w:tc>
        <w:tc>
          <w:tcPr>
            <w:tcW w:w="2130" w:type="dxa"/>
          </w:tcPr>
          <w:p w14:paraId="232497CB">
            <w:pPr>
              <w:numPr>
                <w:numId w:val="0"/>
              </w:numPr>
              <w:rPr>
                <w:rFonts w:hint="default"/>
                <w:vertAlign w:val="baseline"/>
                <w:lang w:val="en-US" w:eastAsia="zh-CN"/>
              </w:rPr>
            </w:pPr>
            <w:r>
              <w:rPr>
                <w:rFonts w:hint="eastAsia"/>
                <w:vertAlign w:val="baseline"/>
                <w:lang w:val="en-US" w:eastAsia="zh-CN"/>
              </w:rPr>
              <w:t>C2</w:t>
            </w:r>
          </w:p>
        </w:tc>
        <w:tc>
          <w:tcPr>
            <w:tcW w:w="2131" w:type="dxa"/>
          </w:tcPr>
          <w:p w14:paraId="25100567">
            <w:pPr>
              <w:numPr>
                <w:numId w:val="0"/>
              </w:numPr>
              <w:rPr>
                <w:rFonts w:hint="default"/>
                <w:vertAlign w:val="baseline"/>
                <w:lang w:val="en-US" w:eastAsia="zh-CN"/>
              </w:rPr>
            </w:pPr>
            <w:r>
              <w:rPr>
                <w:rFonts w:hint="eastAsia"/>
                <w:vertAlign w:val="baseline"/>
                <w:lang w:val="en-US" w:eastAsia="zh-CN"/>
              </w:rPr>
              <w:t>担心朋友在没有自己时有更好的体验</w:t>
            </w:r>
          </w:p>
        </w:tc>
        <w:tc>
          <w:tcPr>
            <w:tcW w:w="2131" w:type="dxa"/>
          </w:tcPr>
          <w:p w14:paraId="695ED048">
            <w:pPr>
              <w:numPr>
                <w:numId w:val="0"/>
              </w:numPr>
              <w:rPr>
                <w:rFonts w:hint="default"/>
                <w:vertAlign w:val="baseline"/>
                <w:lang w:val="en-US" w:eastAsia="zh-CN"/>
              </w:rPr>
            </w:pPr>
            <w:r>
              <w:rPr>
                <w:rFonts w:hint="eastAsia"/>
                <w:vertAlign w:val="baseline"/>
                <w:lang w:val="en-US" w:eastAsia="zh-CN"/>
              </w:rPr>
              <w:t>错失信念</w:t>
            </w:r>
          </w:p>
        </w:tc>
      </w:tr>
      <w:tr w14:paraId="703D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15C25F56">
            <w:pPr>
              <w:numPr>
                <w:numId w:val="0"/>
              </w:numPr>
              <w:rPr>
                <w:rFonts w:hint="default"/>
                <w:vertAlign w:val="baseline"/>
                <w:lang w:val="en-US" w:eastAsia="zh-CN"/>
              </w:rPr>
            </w:pPr>
          </w:p>
        </w:tc>
        <w:tc>
          <w:tcPr>
            <w:tcW w:w="2130" w:type="dxa"/>
          </w:tcPr>
          <w:p w14:paraId="19C8A17C">
            <w:pPr>
              <w:numPr>
                <w:numId w:val="0"/>
              </w:numPr>
              <w:rPr>
                <w:rFonts w:hint="default"/>
                <w:vertAlign w:val="baseline"/>
                <w:lang w:val="en-US" w:eastAsia="zh-CN"/>
              </w:rPr>
            </w:pPr>
            <w:r>
              <w:rPr>
                <w:rFonts w:hint="eastAsia"/>
                <w:vertAlign w:val="baseline"/>
                <w:lang w:val="en-US" w:eastAsia="zh-CN"/>
              </w:rPr>
              <w:t>C3</w:t>
            </w:r>
          </w:p>
        </w:tc>
        <w:tc>
          <w:tcPr>
            <w:tcW w:w="2131" w:type="dxa"/>
          </w:tcPr>
          <w:p w14:paraId="526E5A8D">
            <w:pPr>
              <w:numPr>
                <w:numId w:val="0"/>
              </w:numPr>
              <w:rPr>
                <w:rFonts w:hint="default"/>
                <w:vertAlign w:val="baseline"/>
                <w:lang w:val="en-US" w:eastAsia="zh-CN"/>
              </w:rPr>
            </w:pPr>
            <w:r>
              <w:rPr>
                <w:rFonts w:hint="eastAsia"/>
                <w:vertAlign w:val="baseline"/>
                <w:lang w:val="en-US" w:eastAsia="zh-CN"/>
              </w:rPr>
              <w:t>看到朋友分享时进行被动比较</w:t>
            </w:r>
          </w:p>
        </w:tc>
        <w:tc>
          <w:tcPr>
            <w:tcW w:w="2131" w:type="dxa"/>
          </w:tcPr>
          <w:p w14:paraId="16AE0616">
            <w:pPr>
              <w:numPr>
                <w:numId w:val="0"/>
              </w:numPr>
              <w:rPr>
                <w:rFonts w:hint="default"/>
                <w:vertAlign w:val="baseline"/>
                <w:lang w:val="en-US" w:eastAsia="zh-CN"/>
              </w:rPr>
            </w:pPr>
            <w:r>
              <w:rPr>
                <w:rFonts w:hint="eastAsia"/>
                <w:vertAlign w:val="baseline"/>
                <w:lang w:val="en-US" w:eastAsia="zh-CN"/>
              </w:rPr>
              <w:t>比较性认知</w:t>
            </w:r>
          </w:p>
        </w:tc>
      </w:tr>
      <w:tr w14:paraId="2E9D5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4102C063">
            <w:pPr>
              <w:numPr>
                <w:numId w:val="0"/>
              </w:numPr>
              <w:rPr>
                <w:rFonts w:hint="default"/>
                <w:vertAlign w:val="baseline"/>
                <w:lang w:val="en-US" w:eastAsia="zh-CN"/>
              </w:rPr>
            </w:pPr>
          </w:p>
        </w:tc>
        <w:tc>
          <w:tcPr>
            <w:tcW w:w="2130" w:type="dxa"/>
          </w:tcPr>
          <w:p w14:paraId="6EF9BE4D">
            <w:pPr>
              <w:numPr>
                <w:numId w:val="0"/>
              </w:numPr>
              <w:rPr>
                <w:rFonts w:hint="default"/>
                <w:vertAlign w:val="baseline"/>
                <w:lang w:val="en-US" w:eastAsia="zh-CN"/>
              </w:rPr>
            </w:pPr>
            <w:r>
              <w:rPr>
                <w:rFonts w:hint="eastAsia"/>
                <w:vertAlign w:val="baseline"/>
                <w:lang w:val="en-US" w:eastAsia="zh-CN"/>
              </w:rPr>
              <w:t>C4</w:t>
            </w:r>
          </w:p>
        </w:tc>
        <w:tc>
          <w:tcPr>
            <w:tcW w:w="2131" w:type="dxa"/>
          </w:tcPr>
          <w:p w14:paraId="26F165A0">
            <w:pPr>
              <w:numPr>
                <w:numId w:val="0"/>
              </w:numPr>
              <w:rPr>
                <w:rFonts w:hint="default"/>
                <w:vertAlign w:val="baseline"/>
                <w:lang w:val="en-US" w:eastAsia="zh-CN"/>
              </w:rPr>
            </w:pPr>
            <w:r>
              <w:rPr>
                <w:rFonts w:hint="eastAsia"/>
                <w:vertAlign w:val="baseline"/>
                <w:lang w:val="en-US" w:eastAsia="zh-CN"/>
              </w:rPr>
              <w:t>认为自己常错过重要社交机会</w:t>
            </w:r>
          </w:p>
        </w:tc>
        <w:tc>
          <w:tcPr>
            <w:tcW w:w="2131" w:type="dxa"/>
          </w:tcPr>
          <w:p w14:paraId="0C9AACE7">
            <w:pPr>
              <w:numPr>
                <w:numId w:val="0"/>
              </w:numPr>
              <w:rPr>
                <w:rFonts w:hint="default"/>
                <w:vertAlign w:val="baseline"/>
                <w:lang w:val="en-US" w:eastAsia="zh-CN"/>
              </w:rPr>
            </w:pPr>
            <w:r>
              <w:rPr>
                <w:rFonts w:hint="eastAsia"/>
                <w:vertAlign w:val="baseline"/>
                <w:lang w:val="en-US" w:eastAsia="zh-CN"/>
              </w:rPr>
              <w:t>错失机会认知</w:t>
            </w:r>
          </w:p>
        </w:tc>
      </w:tr>
      <w:tr w14:paraId="1656A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restart"/>
          </w:tcPr>
          <w:p w14:paraId="1B2A3DF0">
            <w:pPr>
              <w:numPr>
                <w:numId w:val="0"/>
              </w:numPr>
              <w:rPr>
                <w:rFonts w:hint="default"/>
                <w:vertAlign w:val="baseline"/>
                <w:lang w:val="en-US" w:eastAsia="zh-CN"/>
              </w:rPr>
            </w:pPr>
            <w:r>
              <w:rPr>
                <w:rFonts w:hint="eastAsia"/>
                <w:vertAlign w:val="baseline"/>
                <w:lang w:val="en-US" w:eastAsia="zh-CN"/>
              </w:rPr>
              <w:t>错失情绪（E）</w:t>
            </w:r>
          </w:p>
        </w:tc>
        <w:tc>
          <w:tcPr>
            <w:tcW w:w="2130" w:type="dxa"/>
          </w:tcPr>
          <w:p w14:paraId="528E70D3">
            <w:pPr>
              <w:numPr>
                <w:numId w:val="0"/>
              </w:numPr>
              <w:rPr>
                <w:rFonts w:hint="default"/>
                <w:vertAlign w:val="baseline"/>
                <w:lang w:val="en-US" w:eastAsia="zh-CN"/>
              </w:rPr>
            </w:pPr>
            <w:r>
              <w:rPr>
                <w:rFonts w:hint="eastAsia"/>
                <w:vertAlign w:val="baseline"/>
                <w:lang w:val="en-US" w:eastAsia="zh-CN"/>
              </w:rPr>
              <w:t>E1</w:t>
            </w:r>
          </w:p>
        </w:tc>
        <w:tc>
          <w:tcPr>
            <w:tcW w:w="2131" w:type="dxa"/>
          </w:tcPr>
          <w:p w14:paraId="1A775D78">
            <w:pPr>
              <w:numPr>
                <w:numId w:val="0"/>
              </w:numPr>
              <w:rPr>
                <w:rFonts w:hint="default"/>
                <w:vertAlign w:val="baseline"/>
                <w:lang w:val="en-US" w:eastAsia="zh-CN"/>
              </w:rPr>
            </w:pPr>
            <w:r>
              <w:rPr>
                <w:rFonts w:hint="eastAsia"/>
                <w:vertAlign w:val="baseline"/>
                <w:lang w:val="en-US" w:eastAsia="zh-CN"/>
              </w:rPr>
              <w:t>朋友开心时感到焦虑不安</w:t>
            </w:r>
          </w:p>
        </w:tc>
        <w:tc>
          <w:tcPr>
            <w:tcW w:w="2131" w:type="dxa"/>
          </w:tcPr>
          <w:p w14:paraId="4F012C44">
            <w:pPr>
              <w:numPr>
                <w:numId w:val="0"/>
              </w:numPr>
              <w:rPr>
                <w:rFonts w:hint="default"/>
                <w:vertAlign w:val="baseline"/>
                <w:lang w:val="en-US" w:eastAsia="zh-CN"/>
              </w:rPr>
            </w:pPr>
            <w:r>
              <w:rPr>
                <w:rFonts w:hint="eastAsia"/>
                <w:vertAlign w:val="baseline"/>
                <w:lang w:val="en-US" w:eastAsia="zh-CN"/>
              </w:rPr>
              <w:t>社交焦虑</w:t>
            </w:r>
          </w:p>
        </w:tc>
      </w:tr>
      <w:tr w14:paraId="42D8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1030EB77">
            <w:pPr>
              <w:numPr>
                <w:numId w:val="0"/>
              </w:numPr>
              <w:rPr>
                <w:rFonts w:hint="default"/>
                <w:vertAlign w:val="baseline"/>
                <w:lang w:val="en-US" w:eastAsia="zh-CN"/>
              </w:rPr>
            </w:pPr>
          </w:p>
        </w:tc>
        <w:tc>
          <w:tcPr>
            <w:tcW w:w="2130" w:type="dxa"/>
          </w:tcPr>
          <w:p w14:paraId="64AB7F3A">
            <w:pPr>
              <w:numPr>
                <w:numId w:val="0"/>
              </w:numPr>
              <w:rPr>
                <w:rFonts w:hint="default"/>
                <w:vertAlign w:val="baseline"/>
                <w:lang w:val="en-US" w:eastAsia="zh-CN"/>
              </w:rPr>
            </w:pPr>
            <w:r>
              <w:rPr>
                <w:rFonts w:hint="eastAsia"/>
                <w:vertAlign w:val="baseline"/>
                <w:lang w:val="en-US" w:eastAsia="zh-CN"/>
              </w:rPr>
              <w:t>E2</w:t>
            </w:r>
          </w:p>
        </w:tc>
        <w:tc>
          <w:tcPr>
            <w:tcW w:w="2131" w:type="dxa"/>
          </w:tcPr>
          <w:p w14:paraId="4AAF008A">
            <w:pPr>
              <w:numPr>
                <w:numId w:val="0"/>
              </w:numPr>
              <w:rPr>
                <w:rFonts w:hint="default"/>
                <w:vertAlign w:val="baseline"/>
                <w:lang w:val="en-US" w:eastAsia="zh-CN"/>
              </w:rPr>
            </w:pPr>
            <w:r>
              <w:rPr>
                <w:rFonts w:hint="eastAsia"/>
                <w:vertAlign w:val="baseline"/>
                <w:lang w:val="en-US" w:eastAsia="zh-CN"/>
              </w:rPr>
              <w:t>别人更精彩时感到不舒服</w:t>
            </w:r>
          </w:p>
        </w:tc>
        <w:tc>
          <w:tcPr>
            <w:tcW w:w="2131" w:type="dxa"/>
          </w:tcPr>
          <w:p w14:paraId="38FE800A">
            <w:pPr>
              <w:numPr>
                <w:numId w:val="0"/>
              </w:numPr>
              <w:rPr>
                <w:rFonts w:hint="default"/>
                <w:vertAlign w:val="baseline"/>
                <w:lang w:val="en-US" w:eastAsia="zh-CN"/>
              </w:rPr>
            </w:pPr>
            <w:r>
              <w:rPr>
                <w:rFonts w:hint="eastAsia"/>
                <w:vertAlign w:val="baseline"/>
                <w:lang w:val="en-US" w:eastAsia="zh-CN"/>
              </w:rPr>
              <w:t>负性情绪</w:t>
            </w:r>
          </w:p>
        </w:tc>
      </w:tr>
      <w:tr w14:paraId="0D2A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4D6F4880">
            <w:pPr>
              <w:numPr>
                <w:numId w:val="0"/>
              </w:numPr>
              <w:rPr>
                <w:rFonts w:hint="default"/>
                <w:vertAlign w:val="baseline"/>
                <w:lang w:val="en-US" w:eastAsia="zh-CN"/>
              </w:rPr>
            </w:pPr>
          </w:p>
        </w:tc>
        <w:tc>
          <w:tcPr>
            <w:tcW w:w="2130" w:type="dxa"/>
          </w:tcPr>
          <w:p w14:paraId="528F2139">
            <w:pPr>
              <w:numPr>
                <w:numId w:val="0"/>
              </w:numPr>
              <w:rPr>
                <w:rFonts w:hint="default"/>
                <w:vertAlign w:val="baseline"/>
                <w:lang w:val="en-US" w:eastAsia="zh-CN"/>
              </w:rPr>
            </w:pPr>
            <w:r>
              <w:rPr>
                <w:rFonts w:hint="eastAsia"/>
                <w:vertAlign w:val="baseline"/>
                <w:lang w:val="en-US" w:eastAsia="zh-CN"/>
              </w:rPr>
              <w:t>E3</w:t>
            </w:r>
          </w:p>
        </w:tc>
        <w:tc>
          <w:tcPr>
            <w:tcW w:w="2131" w:type="dxa"/>
          </w:tcPr>
          <w:p w14:paraId="3E15A495">
            <w:pPr>
              <w:numPr>
                <w:numId w:val="0"/>
              </w:numPr>
              <w:rPr>
                <w:rFonts w:hint="default"/>
                <w:vertAlign w:val="baseline"/>
                <w:lang w:val="en-US" w:eastAsia="zh-CN"/>
              </w:rPr>
            </w:pPr>
            <w:r>
              <w:rPr>
                <w:rFonts w:hint="eastAsia"/>
                <w:vertAlign w:val="baseline"/>
                <w:lang w:val="en-US" w:eastAsia="zh-CN"/>
              </w:rPr>
              <w:t>不知朋友动态产生烦躁感</w:t>
            </w:r>
          </w:p>
        </w:tc>
        <w:tc>
          <w:tcPr>
            <w:tcW w:w="2131" w:type="dxa"/>
          </w:tcPr>
          <w:p w14:paraId="3D3D41BF">
            <w:pPr>
              <w:numPr>
                <w:numId w:val="0"/>
              </w:numPr>
              <w:rPr>
                <w:rFonts w:hint="default"/>
                <w:vertAlign w:val="baseline"/>
                <w:lang w:val="en-US" w:eastAsia="zh-CN"/>
              </w:rPr>
            </w:pPr>
            <w:r>
              <w:rPr>
                <w:rFonts w:hint="eastAsia"/>
                <w:vertAlign w:val="baseline"/>
                <w:lang w:val="en-US" w:eastAsia="zh-CN"/>
              </w:rPr>
              <w:t>弥散性不安</w:t>
            </w:r>
          </w:p>
        </w:tc>
      </w:tr>
      <w:tr w14:paraId="262C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42B36D00">
            <w:pPr>
              <w:numPr>
                <w:numId w:val="0"/>
              </w:numPr>
              <w:rPr>
                <w:rFonts w:hint="default"/>
                <w:vertAlign w:val="baseline"/>
                <w:lang w:val="en-US" w:eastAsia="zh-CN"/>
              </w:rPr>
            </w:pPr>
          </w:p>
        </w:tc>
        <w:tc>
          <w:tcPr>
            <w:tcW w:w="2130" w:type="dxa"/>
          </w:tcPr>
          <w:p w14:paraId="51B22620">
            <w:pPr>
              <w:numPr>
                <w:numId w:val="0"/>
              </w:numPr>
              <w:rPr>
                <w:rFonts w:hint="default"/>
                <w:vertAlign w:val="baseline"/>
                <w:lang w:val="en-US" w:eastAsia="zh-CN"/>
              </w:rPr>
            </w:pPr>
            <w:r>
              <w:rPr>
                <w:rFonts w:hint="eastAsia"/>
                <w:vertAlign w:val="baseline"/>
                <w:lang w:val="en-US" w:eastAsia="zh-CN"/>
              </w:rPr>
              <w:t>E4</w:t>
            </w:r>
          </w:p>
        </w:tc>
        <w:tc>
          <w:tcPr>
            <w:tcW w:w="2131" w:type="dxa"/>
          </w:tcPr>
          <w:p w14:paraId="55D3DF63">
            <w:pPr>
              <w:numPr>
                <w:numId w:val="0"/>
              </w:numPr>
              <w:rPr>
                <w:rFonts w:hint="default"/>
                <w:vertAlign w:val="baseline"/>
                <w:lang w:val="en-US" w:eastAsia="zh-CN"/>
              </w:rPr>
            </w:pPr>
            <w:r>
              <w:rPr>
                <w:rFonts w:hint="eastAsia"/>
                <w:vertAlign w:val="baseline"/>
                <w:lang w:val="en-US" w:eastAsia="zh-CN"/>
              </w:rPr>
              <w:t>错过重要消息后感到后悔失落</w:t>
            </w:r>
          </w:p>
        </w:tc>
        <w:tc>
          <w:tcPr>
            <w:tcW w:w="2131" w:type="dxa"/>
          </w:tcPr>
          <w:p w14:paraId="424B0CC0">
            <w:pPr>
              <w:numPr>
                <w:numId w:val="0"/>
              </w:numPr>
              <w:rPr>
                <w:rFonts w:hint="default"/>
                <w:vertAlign w:val="baseline"/>
                <w:lang w:val="en-US" w:eastAsia="zh-CN"/>
              </w:rPr>
            </w:pPr>
            <w:r>
              <w:rPr>
                <w:rFonts w:hint="eastAsia"/>
                <w:vertAlign w:val="baseline"/>
                <w:lang w:val="en-US" w:eastAsia="zh-CN"/>
              </w:rPr>
              <w:t>后悔/失落情绪</w:t>
            </w:r>
          </w:p>
        </w:tc>
      </w:tr>
      <w:tr w14:paraId="3F58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restart"/>
          </w:tcPr>
          <w:p w14:paraId="4871A14C">
            <w:pPr>
              <w:numPr>
                <w:numId w:val="0"/>
              </w:numPr>
              <w:rPr>
                <w:rFonts w:hint="default"/>
                <w:vertAlign w:val="baseline"/>
                <w:lang w:val="en-US" w:eastAsia="zh-CN"/>
              </w:rPr>
            </w:pPr>
            <w:r>
              <w:rPr>
                <w:rFonts w:hint="eastAsia"/>
                <w:vertAlign w:val="baseline"/>
                <w:lang w:val="en-US" w:eastAsia="zh-CN"/>
              </w:rPr>
              <w:t>错失行为（B）</w:t>
            </w:r>
          </w:p>
        </w:tc>
        <w:tc>
          <w:tcPr>
            <w:tcW w:w="2130" w:type="dxa"/>
          </w:tcPr>
          <w:p w14:paraId="5789A244">
            <w:pPr>
              <w:numPr>
                <w:numId w:val="0"/>
              </w:numPr>
              <w:rPr>
                <w:rFonts w:hint="default"/>
                <w:vertAlign w:val="baseline"/>
                <w:lang w:val="en-US" w:eastAsia="zh-CN"/>
              </w:rPr>
            </w:pPr>
            <w:r>
              <w:rPr>
                <w:rFonts w:hint="eastAsia"/>
                <w:vertAlign w:val="baseline"/>
                <w:lang w:val="en-US" w:eastAsia="zh-CN"/>
              </w:rPr>
              <w:t>B1</w:t>
            </w:r>
          </w:p>
        </w:tc>
        <w:tc>
          <w:tcPr>
            <w:tcW w:w="2131" w:type="dxa"/>
          </w:tcPr>
          <w:p w14:paraId="14B8CDCA">
            <w:pPr>
              <w:numPr>
                <w:numId w:val="0"/>
              </w:numPr>
              <w:rPr>
                <w:rFonts w:hint="default"/>
                <w:vertAlign w:val="baseline"/>
                <w:lang w:val="en-US" w:eastAsia="zh-CN"/>
              </w:rPr>
            </w:pPr>
            <w:r>
              <w:rPr>
                <w:rFonts w:hint="eastAsia"/>
                <w:vertAlign w:val="baseline"/>
                <w:lang w:val="en-US" w:eastAsia="zh-CN"/>
              </w:rPr>
              <w:t>频繁才看手机/社交媒体</w:t>
            </w:r>
          </w:p>
        </w:tc>
        <w:tc>
          <w:tcPr>
            <w:tcW w:w="2131" w:type="dxa"/>
          </w:tcPr>
          <w:p w14:paraId="6C964679">
            <w:pPr>
              <w:numPr>
                <w:numId w:val="0"/>
              </w:numPr>
              <w:rPr>
                <w:rFonts w:hint="default"/>
                <w:vertAlign w:val="baseline"/>
                <w:lang w:val="en-US" w:eastAsia="zh-CN"/>
              </w:rPr>
            </w:pPr>
            <w:r>
              <w:rPr>
                <w:rFonts w:hint="eastAsia"/>
                <w:vertAlign w:val="baseline"/>
                <w:lang w:val="en-US" w:eastAsia="zh-CN"/>
              </w:rPr>
              <w:t>检查行为</w:t>
            </w:r>
          </w:p>
        </w:tc>
      </w:tr>
      <w:tr w14:paraId="2222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11C6DAED">
            <w:pPr>
              <w:numPr>
                <w:numId w:val="0"/>
              </w:numPr>
              <w:rPr>
                <w:rFonts w:hint="default"/>
                <w:vertAlign w:val="baseline"/>
                <w:lang w:val="en-US" w:eastAsia="zh-CN"/>
              </w:rPr>
            </w:pPr>
          </w:p>
        </w:tc>
        <w:tc>
          <w:tcPr>
            <w:tcW w:w="2130" w:type="dxa"/>
          </w:tcPr>
          <w:p w14:paraId="27A9ECA3">
            <w:pPr>
              <w:numPr>
                <w:numId w:val="0"/>
              </w:numPr>
              <w:rPr>
                <w:rFonts w:hint="default"/>
                <w:vertAlign w:val="baseline"/>
                <w:lang w:val="en-US" w:eastAsia="zh-CN"/>
              </w:rPr>
            </w:pPr>
            <w:r>
              <w:rPr>
                <w:rFonts w:hint="eastAsia"/>
                <w:vertAlign w:val="baseline"/>
                <w:lang w:val="en-US" w:eastAsia="zh-CN"/>
              </w:rPr>
              <w:t>B2</w:t>
            </w:r>
          </w:p>
        </w:tc>
        <w:tc>
          <w:tcPr>
            <w:tcW w:w="2131" w:type="dxa"/>
          </w:tcPr>
          <w:p w14:paraId="10367D2B">
            <w:pPr>
              <w:numPr>
                <w:numId w:val="0"/>
              </w:numPr>
              <w:rPr>
                <w:rFonts w:hint="default"/>
                <w:vertAlign w:val="baseline"/>
                <w:lang w:val="en-US" w:eastAsia="zh-CN"/>
              </w:rPr>
            </w:pPr>
            <w:r>
              <w:rPr>
                <w:rFonts w:hint="eastAsia"/>
                <w:vertAlign w:val="baseline"/>
                <w:lang w:val="en-US" w:eastAsia="zh-CN"/>
              </w:rPr>
              <w:t>正事中忍不住看手机</w:t>
            </w:r>
          </w:p>
        </w:tc>
        <w:tc>
          <w:tcPr>
            <w:tcW w:w="2131" w:type="dxa"/>
          </w:tcPr>
          <w:p w14:paraId="020A586B">
            <w:pPr>
              <w:numPr>
                <w:numId w:val="0"/>
              </w:numPr>
              <w:rPr>
                <w:rFonts w:hint="default"/>
                <w:vertAlign w:val="baseline"/>
                <w:lang w:val="en-US" w:eastAsia="zh-CN"/>
              </w:rPr>
            </w:pPr>
            <w:r>
              <w:rPr>
                <w:rFonts w:hint="eastAsia"/>
                <w:vertAlign w:val="baseline"/>
                <w:lang w:val="en-US" w:eastAsia="zh-CN"/>
              </w:rPr>
              <w:t>干扰性行为</w:t>
            </w:r>
          </w:p>
        </w:tc>
      </w:tr>
      <w:tr w14:paraId="108D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3E830BFE">
            <w:pPr>
              <w:numPr>
                <w:numId w:val="0"/>
              </w:numPr>
              <w:rPr>
                <w:rFonts w:hint="default"/>
                <w:vertAlign w:val="baseline"/>
                <w:lang w:val="en-US" w:eastAsia="zh-CN"/>
              </w:rPr>
            </w:pPr>
          </w:p>
        </w:tc>
        <w:tc>
          <w:tcPr>
            <w:tcW w:w="2130" w:type="dxa"/>
          </w:tcPr>
          <w:p w14:paraId="128A8605">
            <w:pPr>
              <w:numPr>
                <w:numId w:val="0"/>
              </w:numPr>
              <w:rPr>
                <w:rFonts w:hint="default"/>
                <w:vertAlign w:val="baseline"/>
                <w:lang w:val="en-US" w:eastAsia="zh-CN"/>
              </w:rPr>
            </w:pPr>
            <w:r>
              <w:rPr>
                <w:rFonts w:hint="eastAsia"/>
                <w:vertAlign w:val="baseline"/>
                <w:lang w:val="en-US" w:eastAsia="zh-CN"/>
              </w:rPr>
              <w:t>B3</w:t>
            </w:r>
          </w:p>
        </w:tc>
        <w:tc>
          <w:tcPr>
            <w:tcW w:w="2131" w:type="dxa"/>
          </w:tcPr>
          <w:p w14:paraId="1EE175A0">
            <w:pPr>
              <w:numPr>
                <w:numId w:val="0"/>
              </w:numPr>
              <w:rPr>
                <w:rFonts w:hint="default"/>
                <w:vertAlign w:val="baseline"/>
                <w:lang w:val="en-US" w:eastAsia="zh-CN"/>
              </w:rPr>
            </w:pPr>
            <w:r>
              <w:rPr>
                <w:rFonts w:hint="eastAsia"/>
                <w:vertAlign w:val="baseline"/>
                <w:lang w:val="en-US" w:eastAsia="zh-CN"/>
              </w:rPr>
              <w:t>主动分享动态防止被遗忘</w:t>
            </w:r>
          </w:p>
        </w:tc>
        <w:tc>
          <w:tcPr>
            <w:tcW w:w="2131" w:type="dxa"/>
          </w:tcPr>
          <w:p w14:paraId="63B81F70">
            <w:pPr>
              <w:numPr>
                <w:numId w:val="0"/>
              </w:numPr>
              <w:rPr>
                <w:rFonts w:hint="default"/>
                <w:vertAlign w:val="baseline"/>
                <w:lang w:val="en-US" w:eastAsia="zh-CN"/>
              </w:rPr>
            </w:pPr>
            <w:r>
              <w:rPr>
                <w:rFonts w:hint="eastAsia"/>
                <w:vertAlign w:val="baseline"/>
                <w:lang w:val="en-US" w:eastAsia="zh-CN"/>
              </w:rPr>
              <w:t>补偿性自我呈现</w:t>
            </w:r>
          </w:p>
        </w:tc>
      </w:tr>
      <w:tr w14:paraId="26CC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Merge w:val="continue"/>
            <w:tcBorders/>
          </w:tcPr>
          <w:p w14:paraId="7F0CC7E5">
            <w:pPr>
              <w:numPr>
                <w:numId w:val="0"/>
              </w:numPr>
              <w:rPr>
                <w:rFonts w:hint="default"/>
                <w:vertAlign w:val="baseline"/>
                <w:lang w:val="en-US" w:eastAsia="zh-CN"/>
              </w:rPr>
            </w:pPr>
          </w:p>
        </w:tc>
        <w:tc>
          <w:tcPr>
            <w:tcW w:w="2130" w:type="dxa"/>
          </w:tcPr>
          <w:p w14:paraId="1DA3F5E0">
            <w:pPr>
              <w:numPr>
                <w:numId w:val="0"/>
              </w:numPr>
              <w:rPr>
                <w:rFonts w:hint="default"/>
                <w:vertAlign w:val="baseline"/>
                <w:lang w:val="en-US" w:eastAsia="zh-CN"/>
              </w:rPr>
            </w:pPr>
            <w:r>
              <w:rPr>
                <w:rFonts w:hint="eastAsia"/>
                <w:vertAlign w:val="baseline"/>
                <w:lang w:val="en-US" w:eastAsia="zh-CN"/>
              </w:rPr>
              <w:t>B4</w:t>
            </w:r>
          </w:p>
        </w:tc>
        <w:tc>
          <w:tcPr>
            <w:tcW w:w="2131" w:type="dxa"/>
          </w:tcPr>
          <w:p w14:paraId="41C2358D">
            <w:pPr>
              <w:numPr>
                <w:numId w:val="0"/>
              </w:numPr>
              <w:rPr>
                <w:rFonts w:hint="default"/>
                <w:vertAlign w:val="baseline"/>
                <w:lang w:val="en-US" w:eastAsia="zh-CN"/>
              </w:rPr>
            </w:pPr>
            <w:r>
              <w:rPr>
                <w:rFonts w:hint="eastAsia"/>
                <w:vertAlign w:val="baseline"/>
                <w:lang w:val="en-US" w:eastAsia="zh-CN"/>
              </w:rPr>
              <w:t>睡前/醒后第一时间检查更新</w:t>
            </w:r>
          </w:p>
        </w:tc>
        <w:tc>
          <w:tcPr>
            <w:tcW w:w="2131" w:type="dxa"/>
          </w:tcPr>
          <w:p w14:paraId="7E5AEF45">
            <w:pPr>
              <w:numPr>
                <w:numId w:val="0"/>
              </w:numPr>
              <w:rPr>
                <w:rFonts w:hint="default"/>
                <w:vertAlign w:val="baseline"/>
                <w:lang w:val="en-US" w:eastAsia="zh-CN"/>
              </w:rPr>
            </w:pPr>
            <w:r>
              <w:rPr>
                <w:rFonts w:hint="eastAsia"/>
                <w:vertAlign w:val="baseline"/>
                <w:lang w:val="en-US" w:eastAsia="zh-CN"/>
              </w:rPr>
              <w:t>仪式化检查行为</w:t>
            </w:r>
          </w:p>
        </w:tc>
      </w:tr>
    </w:tbl>
    <w:p w14:paraId="52546539">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44A491"/>
    <w:multiLevelType w:val="singleLevel"/>
    <w:tmpl w:val="2044A491"/>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B2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2541</Words>
  <Characters>2869</Characters>
  <Lines>0</Lines>
  <Paragraphs>0</Paragraphs>
  <TotalTime>59</TotalTime>
  <ScaleCrop>false</ScaleCrop>
  <LinksUpToDate>false</LinksUpToDate>
  <CharactersWithSpaces>2944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2026-04-16T02:06:59Z</dcterms:created>
  <dc:creator>cryst</dc:creator>
  <cp:lastModifiedBy>何宛宸</cp:lastModifiedBy>
  <dcterms:modified xsi:type="dcterms:W3CDTF">2026-04-16T03:06:30Z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eyJoZGlkIjoiZGMzNGU5OTBmZmViZTA3NGY1OTczZGY5M2U5ZjQwMDkiLCJ1c2VySWQiOiI1OTU3NjYxNTgifQ==</vt:lpwstr>
  </property>
  <property fmtid="{D5CDD505-2E9C-101B-9397-08002B2CF9AE}" pid="4" name="ICV">
    <vt:lpwstr>41F6D0D9CABD4117931643B0705AE3F8_12</vt:lpwstr>
  </property>
</Properties>
</file>