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43FB5" w14:textId="5BF29C01" w:rsidR="00556D00" w:rsidRPr="000B7BAF" w:rsidRDefault="009400AA" w:rsidP="004F3044">
      <w:pPr>
        <w:spacing w:after="80"/>
        <w:rPr>
          <w:color w:val="000000" w:themeColor="text1"/>
        </w:rPr>
      </w:pPr>
      <w:r w:rsidRPr="000B7BAF">
        <w:rPr>
          <w:b/>
          <w:color w:val="000000" w:themeColor="text1"/>
          <w:sz w:val="46"/>
        </w:rPr>
        <w:t xml:space="preserve">Gesture AR </w:t>
      </w:r>
      <w:r w:rsidR="004F3044">
        <w:rPr>
          <w:b/>
          <w:color w:val="000000" w:themeColor="text1"/>
          <w:sz w:val="46"/>
        </w:rPr>
        <w:t xml:space="preserve">Recognition Research </w:t>
      </w:r>
      <w:r w:rsidRPr="000B7BAF">
        <w:rPr>
          <w:b/>
          <w:color w:val="000000" w:themeColor="text1"/>
          <w:sz w:val="46"/>
        </w:rPr>
        <w:t>Project</w:t>
      </w:r>
    </w:p>
    <w:p w14:paraId="75ECF504" w14:textId="77777777" w:rsidR="00556D00" w:rsidRPr="000B7BAF" w:rsidRDefault="009400AA">
      <w:pPr>
        <w:pStyle w:val="Heading1"/>
        <w:rPr>
          <w:color w:val="000000" w:themeColor="text1"/>
        </w:rPr>
      </w:pPr>
      <w:r w:rsidRPr="000B7BAF">
        <w:rPr>
          <w:color w:val="000000" w:themeColor="text1"/>
        </w:rPr>
        <w:t>1. Work Description</w:t>
      </w:r>
    </w:p>
    <w:p w14:paraId="1E809ABC" w14:textId="77777777" w:rsidR="00556D00" w:rsidRPr="000B7BAF" w:rsidRDefault="009400AA">
      <w:pPr>
        <w:rPr>
          <w:color w:val="000000" w:themeColor="text1"/>
        </w:rPr>
      </w:pPr>
      <w:r w:rsidRPr="000B7BAF">
        <w:rPr>
          <w:color w:val="000000" w:themeColor="text1"/>
        </w:rPr>
        <w:t>The project is a gesture-controlled augmented-reality interaction system. It converts a webcam stream into hand landmarks, recognizes command gestures, and applies a task-aware controller before the AR interface executes an action.</w:t>
      </w:r>
    </w:p>
    <w:p w14:paraId="46BCD093" w14:textId="77777777" w:rsidR="00556D00" w:rsidRPr="000B7BAF" w:rsidRDefault="009400AA">
      <w:pPr>
        <w:rPr>
          <w:color w:val="000000" w:themeColor="text1"/>
        </w:rPr>
      </w:pPr>
      <w:r w:rsidRPr="000B7BAF">
        <w:rPr>
          <w:color w:val="000000" w:themeColor="text1"/>
        </w:rPr>
        <w:t>The current version is best described as a full interaction pipeline rather than a standalone gesture classifier. The system includes dataset manifests, temporal recognition models, calibrated ensemble fusion, risk-cost action filtering, scripted AR tasks, a local live backend and a web-based AR-style interface.</w:t>
      </w:r>
    </w:p>
    <w:p w14:paraId="549A6CAB" w14:textId="77777777" w:rsidR="006538D7" w:rsidRDefault="000D0858">
      <w:r>
        <w:t>Project objective. The master's project studies how hand gestures can be used as a practical input channel for augmented-reality tasks. The goal is not only to classify hand motion, but to build a controlled interaction lo</w:t>
      </w:r>
      <w:r>
        <w:t>op in which recognized gestures become reliable AR commands.</w:t>
      </w:r>
    </w:p>
    <w:p w14:paraId="4347D116" w14:textId="77777777" w:rsidR="006538D7" w:rsidRDefault="000D0858">
      <w:r>
        <w:t xml:space="preserve">The central problem is that AR actions have unequal consequences. A wrong frame-level label may be harmless, but a false confirmation, unintended zoom, or navigation command can change the state </w:t>
      </w:r>
      <w:r>
        <w:t>of a task. Therefore, the project evaluates interaction safety through action costs and scenario completion, not through accuracy alone.</w:t>
      </w:r>
    </w:p>
    <w:p w14:paraId="352D0139" w14:textId="77777777" w:rsidR="006538D7" w:rsidRDefault="000D0858">
      <w:pPr>
        <w:pStyle w:val="Heading2"/>
      </w:pPr>
      <w:r>
        <w:t>Project components</w:t>
      </w: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2268"/>
        <w:gridCol w:w="6860"/>
        <w:gridCol w:w="272"/>
      </w:tblGrid>
      <w:tr w:rsidR="006538D7" w14:paraId="1146621D" w14:textId="77777777">
        <w:trPr>
          <w:cantSplit/>
          <w:jc w:val="center"/>
        </w:trPr>
        <w:tc>
          <w:tcPr>
            <w:tcW w:w="2268" w:type="dxa"/>
            <w:shd w:val="clear" w:color="auto" w:fill="F2F4F7"/>
            <w:tcMar>
              <w:top w:w="80" w:type="dxa"/>
              <w:left w:w="120" w:type="dxa"/>
              <w:bottom w:w="80" w:type="dxa"/>
              <w:right w:w="120" w:type="dxa"/>
            </w:tcMar>
            <w:vAlign w:val="center"/>
          </w:tcPr>
          <w:p w14:paraId="1A94C572" w14:textId="77777777" w:rsidR="006538D7" w:rsidRDefault="000D0858">
            <w:pPr>
              <w:spacing w:after="0" w:line="240" w:lineRule="auto"/>
              <w:jc w:val="center"/>
            </w:pPr>
            <w:r>
              <w:rPr>
                <w:b/>
                <w:sz w:val="16"/>
              </w:rPr>
              <w:t>Component</w:t>
            </w:r>
          </w:p>
        </w:tc>
        <w:tc>
          <w:tcPr>
            <w:tcW w:w="6803" w:type="dxa"/>
            <w:gridSpan w:val="2"/>
            <w:shd w:val="clear" w:color="auto" w:fill="F2F4F7"/>
            <w:tcMar>
              <w:top w:w="80" w:type="dxa"/>
              <w:left w:w="120" w:type="dxa"/>
              <w:bottom w:w="80" w:type="dxa"/>
              <w:right w:w="120" w:type="dxa"/>
            </w:tcMar>
            <w:vAlign w:val="center"/>
          </w:tcPr>
          <w:p w14:paraId="586762CE" w14:textId="77777777" w:rsidR="006538D7" w:rsidRDefault="000D0858">
            <w:pPr>
              <w:spacing w:after="0" w:line="240" w:lineRule="auto"/>
              <w:jc w:val="center"/>
            </w:pPr>
            <w:r>
              <w:rPr>
                <w:b/>
                <w:sz w:val="16"/>
              </w:rPr>
              <w:t>Role in the project</w:t>
            </w:r>
          </w:p>
        </w:tc>
      </w:tr>
      <w:tr w:rsidR="006538D7" w14:paraId="05238AC1" w14:textId="77777777">
        <w:trPr>
          <w:cantSplit/>
          <w:jc w:val="center"/>
        </w:trPr>
        <w:tc>
          <w:tcPr>
            <w:tcW w:w="2268" w:type="dxa"/>
            <w:tcMar>
              <w:top w:w="80" w:type="dxa"/>
              <w:left w:w="120" w:type="dxa"/>
              <w:bottom w:w="80" w:type="dxa"/>
              <w:right w:w="120" w:type="dxa"/>
            </w:tcMar>
            <w:vAlign w:val="center"/>
          </w:tcPr>
          <w:p w14:paraId="542EADE1" w14:textId="77777777" w:rsidR="006538D7" w:rsidRDefault="000D0858">
            <w:pPr>
              <w:spacing w:after="0" w:line="240" w:lineRule="auto"/>
            </w:pPr>
            <w:r>
              <w:rPr>
                <w:sz w:val="16"/>
              </w:rPr>
              <w:t>Data and landmarks</w:t>
            </w:r>
          </w:p>
        </w:tc>
        <w:tc>
          <w:tcPr>
            <w:tcW w:w="6803" w:type="dxa"/>
            <w:gridSpan w:val="2"/>
            <w:tcMar>
              <w:top w:w="80" w:type="dxa"/>
              <w:left w:w="120" w:type="dxa"/>
              <w:bottom w:w="80" w:type="dxa"/>
              <w:right w:w="120" w:type="dxa"/>
            </w:tcMar>
            <w:vAlign w:val="center"/>
          </w:tcPr>
          <w:p w14:paraId="1DD1652F" w14:textId="77777777" w:rsidR="006538D7" w:rsidRDefault="000D0858">
            <w:pPr>
              <w:spacing w:after="0" w:line="240" w:lineRule="auto"/>
            </w:pPr>
            <w:r>
              <w:rPr>
                <w:sz w:val="16"/>
              </w:rPr>
              <w:t xml:space="preserve">Public IPN Hand clips are converted into temporal </w:t>
            </w:r>
            <w:r>
              <w:rPr>
                <w:sz w:val="16"/>
              </w:rPr>
              <w:t>landmark tensors; local phone-rear recordings are planned for domain-transfer validation.</w:t>
            </w:r>
          </w:p>
        </w:tc>
      </w:tr>
      <w:tr w:rsidR="006538D7" w14:paraId="59714AF5" w14:textId="77777777">
        <w:trPr>
          <w:cantSplit/>
          <w:jc w:val="center"/>
        </w:trPr>
        <w:tc>
          <w:tcPr>
            <w:tcW w:w="2268" w:type="dxa"/>
            <w:tcMar>
              <w:top w:w="80" w:type="dxa"/>
              <w:left w:w="120" w:type="dxa"/>
              <w:bottom w:w="80" w:type="dxa"/>
              <w:right w:w="120" w:type="dxa"/>
            </w:tcMar>
            <w:vAlign w:val="center"/>
          </w:tcPr>
          <w:p w14:paraId="3F8EB6F3" w14:textId="77777777" w:rsidR="006538D7" w:rsidRDefault="000D0858">
            <w:pPr>
              <w:spacing w:after="0" w:line="240" w:lineRule="auto"/>
            </w:pPr>
            <w:r>
              <w:rPr>
                <w:sz w:val="16"/>
              </w:rPr>
              <w:t>Recognition model</w:t>
            </w:r>
          </w:p>
        </w:tc>
        <w:tc>
          <w:tcPr>
            <w:tcW w:w="6803" w:type="dxa"/>
            <w:gridSpan w:val="2"/>
            <w:tcMar>
              <w:top w:w="80" w:type="dxa"/>
              <w:left w:w="120" w:type="dxa"/>
              <w:bottom w:w="80" w:type="dxa"/>
              <w:right w:w="120" w:type="dxa"/>
            </w:tcMar>
            <w:vAlign w:val="center"/>
          </w:tcPr>
          <w:p w14:paraId="610D61E4" w14:textId="77777777" w:rsidR="006538D7" w:rsidRDefault="000D0858">
            <w:pPr>
              <w:spacing w:after="0" w:line="240" w:lineRule="auto"/>
            </w:pPr>
            <w:r>
              <w:rPr>
                <w:sz w:val="16"/>
              </w:rPr>
              <w:t>C6 Ensemble combines a validated temporal TCN, an augmented TCN, and calibrated fusion with geometry-aware information.</w:t>
            </w:r>
          </w:p>
        </w:tc>
      </w:tr>
      <w:tr w:rsidR="006538D7" w14:paraId="4D98F515" w14:textId="77777777">
        <w:trPr>
          <w:cantSplit/>
          <w:jc w:val="center"/>
        </w:trPr>
        <w:tc>
          <w:tcPr>
            <w:tcW w:w="2268" w:type="dxa"/>
            <w:tcMar>
              <w:top w:w="80" w:type="dxa"/>
              <w:left w:w="120" w:type="dxa"/>
              <w:bottom w:w="80" w:type="dxa"/>
              <w:right w:w="120" w:type="dxa"/>
            </w:tcMar>
            <w:vAlign w:val="center"/>
          </w:tcPr>
          <w:p w14:paraId="6A557EC1" w14:textId="77777777" w:rsidR="006538D7" w:rsidRDefault="000D0858">
            <w:pPr>
              <w:spacing w:after="0" w:line="240" w:lineRule="auto"/>
            </w:pPr>
            <w:r>
              <w:rPr>
                <w:sz w:val="16"/>
              </w:rPr>
              <w:t xml:space="preserve">Interaction </w:t>
            </w:r>
            <w:r>
              <w:rPr>
                <w:sz w:val="16"/>
              </w:rPr>
              <w:t>controller</w:t>
            </w:r>
          </w:p>
        </w:tc>
        <w:tc>
          <w:tcPr>
            <w:tcW w:w="6803" w:type="dxa"/>
            <w:gridSpan w:val="2"/>
            <w:tcMar>
              <w:top w:w="80" w:type="dxa"/>
              <w:left w:w="120" w:type="dxa"/>
              <w:bottom w:w="80" w:type="dxa"/>
              <w:right w:w="120" w:type="dxa"/>
            </w:tcMar>
            <w:vAlign w:val="center"/>
          </w:tcPr>
          <w:p w14:paraId="6CECA593" w14:textId="77777777" w:rsidR="006538D7" w:rsidRDefault="000D0858">
            <w:pPr>
              <w:spacing w:after="0" w:line="240" w:lineRule="auto"/>
            </w:pPr>
            <w:r>
              <w:rPr>
                <w:sz w:val="16"/>
              </w:rPr>
              <w:t>TARC converts gesture predictions into AR actions only when confidence, temporal stability, cooldown, and task context support the action.</w:t>
            </w:r>
          </w:p>
        </w:tc>
      </w:tr>
      <w:tr w:rsidR="006538D7" w14:paraId="6D21753F" w14:textId="77777777">
        <w:trPr>
          <w:cantSplit/>
          <w:jc w:val="center"/>
        </w:trPr>
        <w:tc>
          <w:tcPr>
            <w:tcW w:w="2268" w:type="dxa"/>
            <w:tcMar>
              <w:top w:w="80" w:type="dxa"/>
              <w:left w:w="120" w:type="dxa"/>
              <w:bottom w:w="80" w:type="dxa"/>
              <w:right w:w="120" w:type="dxa"/>
            </w:tcMar>
            <w:vAlign w:val="center"/>
          </w:tcPr>
          <w:p w14:paraId="7FFF0A0E" w14:textId="77777777" w:rsidR="006538D7" w:rsidRDefault="000D0858">
            <w:pPr>
              <w:spacing w:after="0" w:line="240" w:lineRule="auto"/>
            </w:pPr>
            <w:r>
              <w:rPr>
                <w:sz w:val="16"/>
              </w:rPr>
              <w:t>AR prototype</w:t>
            </w:r>
          </w:p>
        </w:tc>
        <w:tc>
          <w:tcPr>
            <w:tcW w:w="6803" w:type="dxa"/>
            <w:gridSpan w:val="2"/>
            <w:tcMar>
              <w:top w:w="80" w:type="dxa"/>
              <w:left w:w="120" w:type="dxa"/>
              <w:bottom w:w="80" w:type="dxa"/>
              <w:right w:w="120" w:type="dxa"/>
            </w:tcMar>
            <w:vAlign w:val="center"/>
          </w:tcPr>
          <w:p w14:paraId="7631BCB5" w14:textId="77777777" w:rsidR="006538D7" w:rsidRDefault="000D0858">
            <w:pPr>
              <w:spacing w:after="0" w:line="240" w:lineRule="auto"/>
            </w:pPr>
            <w:r>
              <w:rPr>
                <w:sz w:val="16"/>
              </w:rPr>
              <w:t xml:space="preserve">A </w:t>
            </w:r>
            <w:proofErr w:type="spellStart"/>
            <w:r>
              <w:rPr>
                <w:sz w:val="16"/>
              </w:rPr>
              <w:t>FastAPI</w:t>
            </w:r>
            <w:proofErr w:type="spellEnd"/>
            <w:r>
              <w:rPr>
                <w:sz w:val="16"/>
              </w:rPr>
              <w:t xml:space="preserve"> backend streams recognition results to a React/Three.js interface that can run wit</w:t>
            </w:r>
            <w:r>
              <w:rPr>
                <w:sz w:val="16"/>
              </w:rPr>
              <w:t>h webcam input.</w:t>
            </w:r>
          </w:p>
        </w:tc>
      </w:tr>
      <w:tr w:rsidR="006538D7" w14:paraId="125AE24B" w14:textId="77777777">
        <w:trPr>
          <w:cantSplit/>
          <w:jc w:val="center"/>
        </w:trPr>
        <w:tc>
          <w:tcPr>
            <w:tcW w:w="2268" w:type="dxa"/>
            <w:tcMar>
              <w:top w:w="80" w:type="dxa"/>
              <w:left w:w="120" w:type="dxa"/>
              <w:bottom w:w="80" w:type="dxa"/>
              <w:right w:w="120" w:type="dxa"/>
            </w:tcMar>
            <w:vAlign w:val="center"/>
          </w:tcPr>
          <w:p w14:paraId="379BD7B7" w14:textId="77777777" w:rsidR="006538D7" w:rsidRDefault="000D0858">
            <w:pPr>
              <w:spacing w:after="0" w:line="240" w:lineRule="auto"/>
            </w:pPr>
            <w:r>
              <w:rPr>
                <w:sz w:val="16"/>
              </w:rPr>
              <w:t>Evaluation</w:t>
            </w:r>
          </w:p>
        </w:tc>
        <w:tc>
          <w:tcPr>
            <w:tcW w:w="6803" w:type="dxa"/>
            <w:gridSpan w:val="2"/>
            <w:tcMar>
              <w:top w:w="80" w:type="dxa"/>
              <w:left w:w="120" w:type="dxa"/>
              <w:bottom w:w="80" w:type="dxa"/>
              <w:right w:w="120" w:type="dxa"/>
            </w:tcMar>
            <w:vAlign w:val="center"/>
          </w:tcPr>
          <w:p w14:paraId="70AF5B9F" w14:textId="77777777" w:rsidR="006538D7" w:rsidRDefault="000D0858">
            <w:pPr>
              <w:spacing w:after="0" w:line="240" w:lineRule="auto"/>
            </w:pPr>
            <w:r>
              <w:rPr>
                <w:sz w:val="16"/>
              </w:rPr>
              <w:t>The project reports clean and robust recognition metrics, false action cost, unintended action rate, and task success over scripted AR scenarios.</w:t>
            </w:r>
          </w:p>
        </w:tc>
      </w:tr>
      <w:tr w:rsidR="000B7BAF" w:rsidRPr="000B7BAF" w14:paraId="17B7A462" w14:textId="77777777" w:rsidTr="000B7BAF">
        <w:tblPrEx>
          <w:tblBorders>
            <w:top w:val="single" w:sz="4" w:space="0" w:color="AEBAD0"/>
            <w:left w:val="single" w:sz="4" w:space="0" w:color="AEBAD0"/>
            <w:bottom w:val="single" w:sz="4" w:space="0" w:color="AEBAD0"/>
            <w:right w:val="single" w:sz="4" w:space="0" w:color="AEBAD0"/>
            <w:insideH w:val="single" w:sz="4" w:space="0" w:color="AEBAD0"/>
            <w:insideV w:val="single" w:sz="4" w:space="0" w:color="AEBAD0"/>
          </w:tblBorders>
        </w:tblPrEx>
        <w:trPr>
          <w:gridAfter w:val="1"/>
          <w:wAfter w:w="272" w:type="dxa"/>
          <w:cantSplit/>
          <w:jc w:val="center"/>
        </w:trPr>
        <w:tc>
          <w:tcPr>
            <w:tcW w:w="9128" w:type="dxa"/>
            <w:gridSpan w:val="2"/>
            <w:shd w:val="clear" w:color="auto" w:fill="FFFFFF" w:themeFill="background1"/>
            <w:tcMar>
              <w:top w:w="120" w:type="dxa"/>
              <w:left w:w="160" w:type="dxa"/>
              <w:bottom w:w="120" w:type="dxa"/>
              <w:right w:w="160" w:type="dxa"/>
            </w:tcMar>
          </w:tcPr>
          <w:p w14:paraId="43A810B7" w14:textId="77777777" w:rsidR="00556D00" w:rsidRPr="000B7BAF" w:rsidRDefault="009400AA">
            <w:pPr>
              <w:spacing w:after="40"/>
              <w:rPr>
                <w:color w:val="000000" w:themeColor="text1"/>
              </w:rPr>
            </w:pPr>
            <w:r w:rsidRPr="000B7BAF">
              <w:rPr>
                <w:b/>
                <w:color w:val="000000" w:themeColor="text1"/>
                <w:sz w:val="20"/>
              </w:rPr>
              <w:t>Academic novelty, stated conservatively</w:t>
            </w:r>
          </w:p>
          <w:p w14:paraId="21962289" w14:textId="77777777" w:rsidR="00556D00" w:rsidRPr="000B7BAF" w:rsidRDefault="009400AA">
            <w:pPr>
              <w:spacing w:after="0"/>
              <w:rPr>
                <w:color w:val="000000" w:themeColor="text1"/>
              </w:rPr>
            </w:pPr>
            <w:r w:rsidRPr="000B7BAF">
              <w:rPr>
                <w:color w:val="000000" w:themeColor="text1"/>
                <w:sz w:val="20"/>
              </w:rPr>
              <w:t>The original contribution is not a new universal neural architecture. It is the integration of a robust gesture recognizer with a task-aware risk controller for guided AR workflows, evaluated with action cost and task completion rather than only classification accuracy.</w:t>
            </w:r>
          </w:p>
        </w:tc>
      </w:tr>
    </w:tbl>
    <w:p w14:paraId="7B2A096E" w14:textId="77777777" w:rsidR="00556D00" w:rsidRPr="000B7BAF" w:rsidRDefault="00556D00">
      <w:pPr>
        <w:rPr>
          <w:color w:val="000000" w:themeColor="text1"/>
        </w:rPr>
      </w:pPr>
    </w:p>
    <w:tbl>
      <w:tblPr>
        <w:tblStyle w:val="TableGrid"/>
        <w:tblW w:w="0" w:type="auto"/>
        <w:jc w:val="center"/>
        <w:tblBorders>
          <w:top w:val="single" w:sz="4" w:space="0" w:color="AEBAD0"/>
          <w:left w:val="single" w:sz="4" w:space="0" w:color="AEBAD0"/>
          <w:bottom w:val="single" w:sz="4" w:space="0" w:color="AEBAD0"/>
          <w:right w:val="single" w:sz="4" w:space="0" w:color="AEBAD0"/>
          <w:insideH w:val="single" w:sz="4" w:space="0" w:color="AEBAD0"/>
          <w:insideV w:val="single" w:sz="4" w:space="0" w:color="AEBAD0"/>
        </w:tblBorders>
        <w:tblLayout w:type="fixed"/>
        <w:tblLook w:val="04A0" w:firstRow="1" w:lastRow="0" w:firstColumn="1" w:lastColumn="0" w:noHBand="0" w:noVBand="1"/>
      </w:tblPr>
      <w:tblGrid>
        <w:gridCol w:w="9128"/>
      </w:tblGrid>
      <w:tr w:rsidR="000B7BAF" w:rsidRPr="000B7BAF" w14:paraId="448E508A" w14:textId="77777777" w:rsidTr="000B7BAF">
        <w:trPr>
          <w:cantSplit/>
          <w:jc w:val="center"/>
        </w:trPr>
        <w:tc>
          <w:tcPr>
            <w:tcW w:w="9128" w:type="dxa"/>
            <w:shd w:val="clear" w:color="auto" w:fill="FFFFFF" w:themeFill="background1"/>
            <w:tcMar>
              <w:top w:w="120" w:type="dxa"/>
              <w:left w:w="160" w:type="dxa"/>
              <w:bottom w:w="120" w:type="dxa"/>
              <w:right w:w="160" w:type="dxa"/>
            </w:tcMar>
          </w:tcPr>
          <w:p w14:paraId="16B8CC41" w14:textId="77777777" w:rsidR="00556D00" w:rsidRPr="000B7BAF" w:rsidRDefault="009400AA">
            <w:pPr>
              <w:spacing w:after="40"/>
              <w:rPr>
                <w:color w:val="000000" w:themeColor="text1"/>
              </w:rPr>
            </w:pPr>
            <w:r w:rsidRPr="000B7BAF">
              <w:rPr>
                <w:b/>
                <w:color w:val="000000" w:themeColor="text1"/>
                <w:sz w:val="20"/>
              </w:rPr>
              <w:lastRenderedPageBreak/>
              <w:t>Boundary of the claim</w:t>
            </w:r>
          </w:p>
          <w:p w14:paraId="4A80A6DD" w14:textId="77777777" w:rsidR="00556D00" w:rsidRPr="000B7BAF" w:rsidRDefault="009400AA">
            <w:pPr>
              <w:spacing w:after="0"/>
              <w:rPr>
                <w:color w:val="000000" w:themeColor="text1"/>
              </w:rPr>
            </w:pPr>
            <w:r w:rsidRPr="000B7BAF">
              <w:rPr>
                <w:color w:val="000000" w:themeColor="text1"/>
                <w:sz w:val="20"/>
              </w:rPr>
              <w:t>The current evidence supports public-dataset recognition and replay-based interaction safety. It does not yet prove general open-world AR control or phone rear-camera transfer; those require live session logs and local video data.</w:t>
            </w:r>
          </w:p>
        </w:tc>
      </w:tr>
    </w:tbl>
    <w:p w14:paraId="22B49953" w14:textId="77777777" w:rsidR="00556D00" w:rsidRPr="000B7BAF" w:rsidRDefault="00556D00">
      <w:pPr>
        <w:rPr>
          <w:color w:val="000000" w:themeColor="text1"/>
        </w:rPr>
      </w:pPr>
    </w:p>
    <w:p w14:paraId="056ABACE" w14:textId="77777777" w:rsidR="00556D00" w:rsidRPr="000B7BAF" w:rsidRDefault="009400AA">
      <w:pPr>
        <w:rPr>
          <w:color w:val="000000" w:themeColor="text1"/>
        </w:rPr>
      </w:pPr>
      <w:r w:rsidRPr="000B7BAF">
        <w:rPr>
          <w:color w:val="000000" w:themeColor="text1"/>
        </w:rPr>
        <w:br w:type="page"/>
      </w:r>
    </w:p>
    <w:p w14:paraId="6A8D2668" w14:textId="77777777" w:rsidR="00556D00" w:rsidRPr="000B7BAF" w:rsidRDefault="009400AA">
      <w:pPr>
        <w:pStyle w:val="Heading2"/>
        <w:rPr>
          <w:color w:val="000000" w:themeColor="text1"/>
        </w:rPr>
      </w:pPr>
      <w:r w:rsidRPr="000B7BAF">
        <w:rPr>
          <w:color w:val="000000" w:themeColor="text1"/>
        </w:rPr>
        <w:lastRenderedPageBreak/>
        <w:t>Methodological model and formulas</w:t>
      </w:r>
    </w:p>
    <w:p w14:paraId="44075F1D" w14:textId="77777777" w:rsidR="006538D7" w:rsidRDefault="000D0858">
      <w:r>
        <w:t>The methodological idea is a layered pipeline: perception produces landmarks, temporal recognition estimates gesture probabilities, and an interaction policy decides whether the proposed action is safe in the current AR task step.</w:t>
      </w:r>
    </w:p>
    <w:p w14:paraId="69D8B49F" w14:textId="77777777" w:rsidR="006538D7" w:rsidRDefault="000D0858">
      <w:r>
        <w:t>This s</w:t>
      </w:r>
      <w:r>
        <w:t>eparation is important for academic clarity. The recognizer answers "what gesture is likely?", while the controller answers "should the interface execute this command now?". The second question is the original interaction-design contribution of the work.</w:t>
      </w:r>
    </w:p>
    <w:p w14:paraId="399636D7" w14:textId="77777777" w:rsidR="00556D00" w:rsidRPr="000B7BAF" w:rsidRDefault="009400AA">
      <w:pPr>
        <w:rPr>
          <w:color w:val="000000" w:themeColor="text1"/>
        </w:rPr>
      </w:pPr>
      <w:r w:rsidRPr="000B7BAF">
        <w:rPr>
          <w:color w:val="000000" w:themeColor="text1"/>
        </w:rPr>
        <w:t>The method treats recognition as one component of a control loop. A gesture prediction becomes only an action proposal; the TARC controller may accept it, delay it, or replace it with idle.</w:t>
      </w: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3458"/>
        <w:gridCol w:w="5613"/>
      </w:tblGrid>
      <w:tr w:rsidR="000B7BAF" w:rsidRPr="000B7BAF" w14:paraId="54F19862" w14:textId="77777777" w:rsidTr="000B7BAF">
        <w:trPr>
          <w:cantSplit/>
          <w:tblHeader/>
          <w:jc w:val="center"/>
        </w:trPr>
        <w:tc>
          <w:tcPr>
            <w:tcW w:w="3458" w:type="dxa"/>
            <w:shd w:val="clear" w:color="auto" w:fill="F2F2F2" w:themeFill="background1" w:themeFillShade="F2"/>
            <w:tcMar>
              <w:top w:w="80" w:type="dxa"/>
              <w:left w:w="120" w:type="dxa"/>
              <w:bottom w:w="80" w:type="dxa"/>
              <w:right w:w="120" w:type="dxa"/>
            </w:tcMar>
            <w:vAlign w:val="center"/>
          </w:tcPr>
          <w:p w14:paraId="52C2B257" w14:textId="77777777" w:rsidR="00556D00" w:rsidRPr="000B7BAF" w:rsidRDefault="009400AA">
            <w:pPr>
              <w:spacing w:after="0" w:line="240" w:lineRule="auto"/>
              <w:jc w:val="center"/>
              <w:rPr>
                <w:color w:val="000000" w:themeColor="text1"/>
              </w:rPr>
            </w:pPr>
            <w:r w:rsidRPr="000B7BAF">
              <w:rPr>
                <w:b/>
                <w:color w:val="000000" w:themeColor="text1"/>
                <w:sz w:val="16"/>
              </w:rPr>
              <w:t>Formula</w:t>
            </w:r>
          </w:p>
        </w:tc>
        <w:tc>
          <w:tcPr>
            <w:tcW w:w="5613" w:type="dxa"/>
            <w:shd w:val="clear" w:color="auto" w:fill="F2F2F2" w:themeFill="background1" w:themeFillShade="F2"/>
            <w:tcMar>
              <w:top w:w="80" w:type="dxa"/>
              <w:left w:w="120" w:type="dxa"/>
              <w:bottom w:w="80" w:type="dxa"/>
              <w:right w:w="120" w:type="dxa"/>
            </w:tcMar>
            <w:vAlign w:val="center"/>
          </w:tcPr>
          <w:p w14:paraId="1240A473" w14:textId="77777777" w:rsidR="00556D00" w:rsidRPr="000B7BAF" w:rsidRDefault="009400AA">
            <w:pPr>
              <w:spacing w:after="0" w:line="240" w:lineRule="auto"/>
              <w:jc w:val="center"/>
              <w:rPr>
                <w:color w:val="000000" w:themeColor="text1"/>
              </w:rPr>
            </w:pPr>
            <w:r w:rsidRPr="000B7BAF">
              <w:rPr>
                <w:b/>
                <w:color w:val="000000" w:themeColor="text1"/>
                <w:sz w:val="16"/>
              </w:rPr>
              <w:t>Role in the project</w:t>
            </w:r>
          </w:p>
        </w:tc>
      </w:tr>
      <w:tr w:rsidR="000B7BAF" w:rsidRPr="000B7BAF" w14:paraId="0A12ED0E" w14:textId="77777777">
        <w:trPr>
          <w:cantSplit/>
          <w:jc w:val="center"/>
        </w:trPr>
        <w:tc>
          <w:tcPr>
            <w:tcW w:w="3458" w:type="dxa"/>
            <w:tcMar>
              <w:top w:w="80" w:type="dxa"/>
              <w:left w:w="120" w:type="dxa"/>
              <w:bottom w:w="80" w:type="dxa"/>
              <w:right w:w="120" w:type="dxa"/>
            </w:tcMar>
            <w:vAlign w:val="center"/>
          </w:tcPr>
          <w:p w14:paraId="536FC1D0" w14:textId="77777777" w:rsidR="00556D00" w:rsidRPr="000B7BAF" w:rsidRDefault="009400AA">
            <w:pPr>
              <w:spacing w:after="0" w:line="240" w:lineRule="auto"/>
              <w:rPr>
                <w:color w:val="000000" w:themeColor="text1"/>
              </w:rPr>
            </w:pPr>
            <w:proofErr w:type="spellStart"/>
            <w:r w:rsidRPr="000B7BAF">
              <w:rPr>
                <w:rFonts w:ascii="Cambria Math" w:eastAsia="Cambria Math" w:hAnsi="Cambria Math"/>
                <w:color w:val="000000" w:themeColor="text1"/>
                <w:sz w:val="16"/>
              </w:rPr>
              <w:t>X_t</w:t>
            </w:r>
            <w:proofErr w:type="spellEnd"/>
            <w:r w:rsidRPr="000B7BAF">
              <w:rPr>
                <w:rFonts w:ascii="Cambria Math" w:eastAsia="Cambria Math" w:hAnsi="Cambria Math"/>
                <w:color w:val="000000" w:themeColor="text1"/>
                <w:sz w:val="16"/>
              </w:rPr>
              <w:t xml:space="preserve"> in R</w:t>
            </w:r>
            <w:proofErr w:type="gramStart"/>
            <w:r w:rsidRPr="000B7BAF">
              <w:rPr>
                <w:rFonts w:ascii="Cambria Math" w:eastAsia="Cambria Math" w:hAnsi="Cambria Math"/>
                <w:color w:val="000000" w:themeColor="text1"/>
                <w:sz w:val="16"/>
              </w:rPr>
              <w:t>^(</w:t>
            </w:r>
            <w:proofErr w:type="gramEnd"/>
            <w:r w:rsidRPr="000B7BAF">
              <w:rPr>
                <w:rFonts w:ascii="Cambria Math" w:eastAsia="Cambria Math" w:hAnsi="Cambria Math"/>
                <w:color w:val="000000" w:themeColor="text1"/>
                <w:sz w:val="16"/>
              </w:rPr>
              <w:t>T x 21 x 3), T = 32</w:t>
            </w:r>
          </w:p>
        </w:tc>
        <w:tc>
          <w:tcPr>
            <w:tcW w:w="5613" w:type="dxa"/>
            <w:tcMar>
              <w:top w:w="80" w:type="dxa"/>
              <w:left w:w="120" w:type="dxa"/>
              <w:bottom w:w="80" w:type="dxa"/>
              <w:right w:w="120" w:type="dxa"/>
            </w:tcMar>
            <w:vAlign w:val="center"/>
          </w:tcPr>
          <w:p w14:paraId="016B3D15" w14:textId="77777777" w:rsidR="00556D00" w:rsidRPr="000B7BAF" w:rsidRDefault="009400AA">
            <w:pPr>
              <w:spacing w:after="0" w:line="240" w:lineRule="auto"/>
              <w:rPr>
                <w:color w:val="000000" w:themeColor="text1"/>
              </w:rPr>
            </w:pPr>
            <w:r w:rsidRPr="000B7BAF">
              <w:rPr>
                <w:color w:val="000000" w:themeColor="text1"/>
                <w:sz w:val="16"/>
              </w:rPr>
              <w:t>Temporal landmark window from one hand: 21 landmarks, three coordinates each.</w:t>
            </w:r>
          </w:p>
        </w:tc>
      </w:tr>
      <w:tr w:rsidR="000B7BAF" w:rsidRPr="000B7BAF" w14:paraId="4567914C" w14:textId="77777777">
        <w:trPr>
          <w:cantSplit/>
          <w:jc w:val="center"/>
        </w:trPr>
        <w:tc>
          <w:tcPr>
            <w:tcW w:w="3458" w:type="dxa"/>
            <w:tcMar>
              <w:top w:w="80" w:type="dxa"/>
              <w:left w:w="120" w:type="dxa"/>
              <w:bottom w:w="80" w:type="dxa"/>
              <w:right w:w="120" w:type="dxa"/>
            </w:tcMar>
            <w:vAlign w:val="center"/>
          </w:tcPr>
          <w:p w14:paraId="131CDBD3" w14:textId="77777777" w:rsidR="00556D00" w:rsidRPr="000B7BAF" w:rsidRDefault="009400AA">
            <w:pPr>
              <w:spacing w:after="0" w:line="240" w:lineRule="auto"/>
              <w:rPr>
                <w:color w:val="000000" w:themeColor="text1"/>
              </w:rPr>
            </w:pPr>
            <w:proofErr w:type="spellStart"/>
            <w:r w:rsidRPr="000B7BAF">
              <w:rPr>
                <w:rFonts w:ascii="Cambria Math" w:eastAsia="Cambria Math" w:hAnsi="Cambria Math"/>
                <w:color w:val="000000" w:themeColor="text1"/>
                <w:sz w:val="16"/>
              </w:rPr>
              <w:t>z_k</w:t>
            </w:r>
            <w:proofErr w:type="spellEnd"/>
            <w:r w:rsidRPr="000B7BAF">
              <w:rPr>
                <w:rFonts w:ascii="Cambria Math" w:eastAsia="Cambria Math" w:hAnsi="Cambria Math"/>
                <w:color w:val="000000" w:themeColor="text1"/>
                <w:sz w:val="16"/>
              </w:rPr>
              <w:t xml:space="preserve"> = </w:t>
            </w:r>
            <w:proofErr w:type="spellStart"/>
            <w:r w:rsidRPr="000B7BAF">
              <w:rPr>
                <w:rFonts w:ascii="Cambria Math" w:eastAsia="Cambria Math" w:hAnsi="Cambria Math"/>
                <w:color w:val="000000" w:themeColor="text1"/>
                <w:sz w:val="16"/>
              </w:rPr>
              <w:t>f_k</w:t>
            </w:r>
            <w:proofErr w:type="spellEnd"/>
            <w:r w:rsidRPr="000B7BAF">
              <w:rPr>
                <w:rFonts w:ascii="Cambria Math" w:eastAsia="Cambria Math" w:hAnsi="Cambria Math"/>
                <w:color w:val="000000" w:themeColor="text1"/>
                <w:sz w:val="16"/>
              </w:rPr>
              <w:t>(</w:t>
            </w:r>
            <w:proofErr w:type="spellStart"/>
            <w:r w:rsidRPr="000B7BAF">
              <w:rPr>
                <w:rFonts w:ascii="Cambria Math" w:eastAsia="Cambria Math" w:hAnsi="Cambria Math"/>
                <w:color w:val="000000" w:themeColor="text1"/>
                <w:sz w:val="16"/>
              </w:rPr>
              <w:t>X_t</w:t>
            </w:r>
            <w:proofErr w:type="spellEnd"/>
            <w:r w:rsidRPr="000B7BAF">
              <w:rPr>
                <w:rFonts w:ascii="Cambria Math" w:eastAsia="Cambria Math" w:hAnsi="Cambria Math"/>
                <w:color w:val="000000" w:themeColor="text1"/>
                <w:sz w:val="16"/>
              </w:rPr>
              <w:t>)</w:t>
            </w:r>
          </w:p>
        </w:tc>
        <w:tc>
          <w:tcPr>
            <w:tcW w:w="5613" w:type="dxa"/>
            <w:tcMar>
              <w:top w:w="80" w:type="dxa"/>
              <w:left w:w="120" w:type="dxa"/>
              <w:bottom w:w="80" w:type="dxa"/>
              <w:right w:w="120" w:type="dxa"/>
            </w:tcMar>
            <w:vAlign w:val="center"/>
          </w:tcPr>
          <w:p w14:paraId="5529F34C" w14:textId="77777777" w:rsidR="00556D00" w:rsidRPr="000B7BAF" w:rsidRDefault="009400AA">
            <w:pPr>
              <w:spacing w:after="0" w:line="240" w:lineRule="auto"/>
              <w:rPr>
                <w:color w:val="000000" w:themeColor="text1"/>
              </w:rPr>
            </w:pPr>
            <w:r w:rsidRPr="000B7BAF">
              <w:rPr>
                <w:color w:val="000000" w:themeColor="text1"/>
                <w:sz w:val="16"/>
              </w:rPr>
              <w:t>Logits from recognizer k. C6 uses the validated TCN and an augmented TCN.</w:t>
            </w:r>
          </w:p>
        </w:tc>
      </w:tr>
      <w:tr w:rsidR="000B7BAF" w:rsidRPr="000B7BAF" w14:paraId="4C389991" w14:textId="77777777">
        <w:trPr>
          <w:cantSplit/>
          <w:jc w:val="center"/>
        </w:trPr>
        <w:tc>
          <w:tcPr>
            <w:tcW w:w="3458" w:type="dxa"/>
            <w:tcMar>
              <w:top w:w="80" w:type="dxa"/>
              <w:left w:w="120" w:type="dxa"/>
              <w:bottom w:w="80" w:type="dxa"/>
              <w:right w:w="120" w:type="dxa"/>
            </w:tcMar>
            <w:vAlign w:val="center"/>
          </w:tcPr>
          <w:p w14:paraId="313DFB4F" w14:textId="77777777" w:rsidR="00556D00" w:rsidRPr="000B7BAF" w:rsidRDefault="009400AA">
            <w:pPr>
              <w:spacing w:after="0" w:line="240" w:lineRule="auto"/>
              <w:rPr>
                <w:color w:val="000000" w:themeColor="text1"/>
              </w:rPr>
            </w:pPr>
            <w:r w:rsidRPr="000B7BAF">
              <w:rPr>
                <w:rFonts w:ascii="Cambria Math" w:eastAsia="Cambria Math" w:hAnsi="Cambria Math"/>
                <w:color w:val="000000" w:themeColor="text1"/>
                <w:sz w:val="16"/>
              </w:rPr>
              <w:t xml:space="preserve">p_C6 = </w:t>
            </w:r>
            <w:proofErr w:type="spellStart"/>
            <w:proofErr w:type="gramStart"/>
            <w:r w:rsidRPr="000B7BAF">
              <w:rPr>
                <w:rFonts w:ascii="Cambria Math" w:eastAsia="Cambria Math" w:hAnsi="Cambria Math"/>
                <w:color w:val="000000" w:themeColor="text1"/>
                <w:sz w:val="16"/>
              </w:rPr>
              <w:t>softmax</w:t>
            </w:r>
            <w:proofErr w:type="spellEnd"/>
            <w:r w:rsidRPr="000B7BAF">
              <w:rPr>
                <w:rFonts w:ascii="Cambria Math" w:eastAsia="Cambria Math" w:hAnsi="Cambria Math"/>
                <w:color w:val="000000" w:themeColor="text1"/>
                <w:sz w:val="16"/>
              </w:rPr>
              <w:t>(</w:t>
            </w:r>
            <w:proofErr w:type="gramEnd"/>
            <w:r w:rsidRPr="000B7BAF">
              <w:rPr>
                <w:rFonts w:ascii="Cambria Math" w:eastAsia="Cambria Math" w:hAnsi="Cambria Math"/>
                <w:color w:val="000000" w:themeColor="text1"/>
                <w:sz w:val="16"/>
              </w:rPr>
              <w:t>(</w:t>
            </w:r>
            <w:proofErr w:type="spellStart"/>
            <w:r w:rsidRPr="000B7BAF">
              <w:rPr>
                <w:rFonts w:ascii="Cambria Math" w:eastAsia="Cambria Math" w:hAnsi="Cambria Math"/>
                <w:color w:val="000000" w:themeColor="text1"/>
                <w:sz w:val="16"/>
              </w:rPr>
              <w:t>mean_k</w:t>
            </w:r>
            <w:proofErr w:type="spellEnd"/>
            <w:r w:rsidRPr="000B7BAF">
              <w:rPr>
                <w:rFonts w:ascii="Cambria Math" w:eastAsia="Cambria Math" w:hAnsi="Cambria Math"/>
                <w:color w:val="000000" w:themeColor="text1"/>
                <w:sz w:val="16"/>
              </w:rPr>
              <w:t xml:space="preserve"> </w:t>
            </w:r>
            <w:proofErr w:type="spellStart"/>
            <w:r w:rsidRPr="000B7BAF">
              <w:rPr>
                <w:rFonts w:ascii="Cambria Math" w:eastAsia="Cambria Math" w:hAnsi="Cambria Math"/>
                <w:color w:val="000000" w:themeColor="text1"/>
                <w:sz w:val="16"/>
              </w:rPr>
              <w:t>z_k</w:t>
            </w:r>
            <w:proofErr w:type="spellEnd"/>
            <w:r w:rsidRPr="000B7BAF">
              <w:rPr>
                <w:rFonts w:ascii="Cambria Math" w:eastAsia="Cambria Math" w:hAnsi="Cambria Math"/>
                <w:color w:val="000000" w:themeColor="text1"/>
                <w:sz w:val="16"/>
              </w:rPr>
              <w:t xml:space="preserve"> + alpha </w:t>
            </w:r>
            <w:proofErr w:type="spellStart"/>
            <w:r w:rsidRPr="000B7BAF">
              <w:rPr>
                <w:rFonts w:ascii="Cambria Math" w:eastAsia="Cambria Math" w:hAnsi="Cambria Math"/>
                <w:color w:val="000000" w:themeColor="text1"/>
                <w:sz w:val="16"/>
              </w:rPr>
              <w:t>h_geom</w:t>
            </w:r>
            <w:proofErr w:type="spellEnd"/>
            <w:r w:rsidRPr="000B7BAF">
              <w:rPr>
                <w:rFonts w:ascii="Cambria Math" w:eastAsia="Cambria Math" w:hAnsi="Cambria Math"/>
                <w:color w:val="000000" w:themeColor="text1"/>
                <w:sz w:val="16"/>
              </w:rPr>
              <w:t xml:space="preserve"> + </w:t>
            </w:r>
            <w:proofErr w:type="spellStart"/>
            <w:r w:rsidRPr="000B7BAF">
              <w:rPr>
                <w:rFonts w:ascii="Cambria Math" w:eastAsia="Cambria Math" w:hAnsi="Cambria Math"/>
                <w:color w:val="000000" w:themeColor="text1"/>
                <w:sz w:val="16"/>
              </w:rPr>
              <w:t>b_y</w:t>
            </w:r>
            <w:proofErr w:type="spellEnd"/>
            <w:r w:rsidRPr="000B7BAF">
              <w:rPr>
                <w:rFonts w:ascii="Cambria Math" w:eastAsia="Cambria Math" w:hAnsi="Cambria Math"/>
                <w:color w:val="000000" w:themeColor="text1"/>
                <w:sz w:val="16"/>
              </w:rPr>
              <w:t>) / tau)</w:t>
            </w:r>
          </w:p>
        </w:tc>
        <w:tc>
          <w:tcPr>
            <w:tcW w:w="5613" w:type="dxa"/>
            <w:tcMar>
              <w:top w:w="80" w:type="dxa"/>
              <w:left w:w="120" w:type="dxa"/>
              <w:bottom w:w="80" w:type="dxa"/>
              <w:right w:w="120" w:type="dxa"/>
            </w:tcMar>
            <w:vAlign w:val="center"/>
          </w:tcPr>
          <w:p w14:paraId="31DED25A" w14:textId="77777777" w:rsidR="00556D00" w:rsidRPr="000B7BAF" w:rsidRDefault="009400AA">
            <w:pPr>
              <w:spacing w:after="0" w:line="240" w:lineRule="auto"/>
              <w:rPr>
                <w:color w:val="000000" w:themeColor="text1"/>
              </w:rPr>
            </w:pPr>
            <w:r w:rsidRPr="000B7BAF">
              <w:rPr>
                <w:color w:val="000000" w:themeColor="text1"/>
                <w:sz w:val="16"/>
              </w:rPr>
              <w:t>Calibrated ensemble fusion with a lightweight geometry-aware correction.</w:t>
            </w:r>
          </w:p>
        </w:tc>
      </w:tr>
      <w:tr w:rsidR="000B7BAF" w:rsidRPr="000B7BAF" w14:paraId="1AE5436C" w14:textId="77777777">
        <w:trPr>
          <w:cantSplit/>
          <w:jc w:val="center"/>
        </w:trPr>
        <w:tc>
          <w:tcPr>
            <w:tcW w:w="3458" w:type="dxa"/>
            <w:tcMar>
              <w:top w:w="80" w:type="dxa"/>
              <w:left w:w="120" w:type="dxa"/>
              <w:bottom w:w="80" w:type="dxa"/>
              <w:right w:w="120" w:type="dxa"/>
            </w:tcMar>
            <w:vAlign w:val="center"/>
          </w:tcPr>
          <w:p w14:paraId="32682578" w14:textId="77777777" w:rsidR="00556D00" w:rsidRPr="000B7BAF" w:rsidRDefault="009400AA">
            <w:pPr>
              <w:spacing w:after="0" w:line="240" w:lineRule="auto"/>
              <w:rPr>
                <w:color w:val="000000" w:themeColor="text1"/>
              </w:rPr>
            </w:pPr>
            <w:proofErr w:type="spellStart"/>
            <w:r w:rsidRPr="000B7BAF">
              <w:rPr>
                <w:rFonts w:ascii="Cambria Math" w:eastAsia="Cambria Math" w:hAnsi="Cambria Math"/>
                <w:color w:val="000000" w:themeColor="text1"/>
                <w:sz w:val="16"/>
              </w:rPr>
              <w:t>y_t</w:t>
            </w:r>
            <w:proofErr w:type="spellEnd"/>
            <w:r w:rsidRPr="000B7BAF">
              <w:rPr>
                <w:rFonts w:ascii="Cambria Math" w:eastAsia="Cambria Math" w:hAnsi="Cambria Math"/>
                <w:color w:val="000000" w:themeColor="text1"/>
                <w:sz w:val="16"/>
              </w:rPr>
              <w:t xml:space="preserve"> = </w:t>
            </w:r>
            <w:proofErr w:type="spellStart"/>
            <w:r w:rsidRPr="000B7BAF">
              <w:rPr>
                <w:rFonts w:ascii="Cambria Math" w:eastAsia="Cambria Math" w:hAnsi="Cambria Math"/>
                <w:color w:val="000000" w:themeColor="text1"/>
                <w:sz w:val="16"/>
              </w:rPr>
              <w:t>argmax_y</w:t>
            </w:r>
            <w:proofErr w:type="spellEnd"/>
            <w:r w:rsidRPr="000B7BAF">
              <w:rPr>
                <w:rFonts w:ascii="Cambria Math" w:eastAsia="Cambria Math" w:hAnsi="Cambria Math"/>
                <w:color w:val="000000" w:themeColor="text1"/>
                <w:sz w:val="16"/>
              </w:rPr>
              <w:t xml:space="preserve"> p_C6(y | </w:t>
            </w:r>
            <w:proofErr w:type="spellStart"/>
            <w:r w:rsidRPr="000B7BAF">
              <w:rPr>
                <w:rFonts w:ascii="Cambria Math" w:eastAsia="Cambria Math" w:hAnsi="Cambria Math"/>
                <w:color w:val="000000" w:themeColor="text1"/>
                <w:sz w:val="16"/>
              </w:rPr>
              <w:t>X_t</w:t>
            </w:r>
            <w:proofErr w:type="spellEnd"/>
            <w:r w:rsidRPr="000B7BAF">
              <w:rPr>
                <w:rFonts w:ascii="Cambria Math" w:eastAsia="Cambria Math" w:hAnsi="Cambria Math"/>
                <w:color w:val="000000" w:themeColor="text1"/>
                <w:sz w:val="16"/>
              </w:rPr>
              <w:t>)</w:t>
            </w:r>
          </w:p>
        </w:tc>
        <w:tc>
          <w:tcPr>
            <w:tcW w:w="5613" w:type="dxa"/>
            <w:tcMar>
              <w:top w:w="80" w:type="dxa"/>
              <w:left w:w="120" w:type="dxa"/>
              <w:bottom w:w="80" w:type="dxa"/>
              <w:right w:w="120" w:type="dxa"/>
            </w:tcMar>
            <w:vAlign w:val="center"/>
          </w:tcPr>
          <w:p w14:paraId="6072459B" w14:textId="77777777" w:rsidR="00556D00" w:rsidRPr="000B7BAF" w:rsidRDefault="009400AA">
            <w:pPr>
              <w:spacing w:after="0" w:line="240" w:lineRule="auto"/>
              <w:rPr>
                <w:color w:val="000000" w:themeColor="text1"/>
              </w:rPr>
            </w:pPr>
            <w:r w:rsidRPr="000B7BAF">
              <w:rPr>
                <w:color w:val="000000" w:themeColor="text1"/>
                <w:sz w:val="16"/>
              </w:rPr>
              <w:t>Current gesture label used as an action proposal, not as a direct command.</w:t>
            </w:r>
          </w:p>
        </w:tc>
      </w:tr>
      <w:tr w:rsidR="000B7BAF" w:rsidRPr="000B7BAF" w14:paraId="7C6D3742" w14:textId="77777777">
        <w:trPr>
          <w:cantSplit/>
          <w:jc w:val="center"/>
        </w:trPr>
        <w:tc>
          <w:tcPr>
            <w:tcW w:w="3458" w:type="dxa"/>
            <w:tcMar>
              <w:top w:w="80" w:type="dxa"/>
              <w:left w:w="120" w:type="dxa"/>
              <w:bottom w:w="80" w:type="dxa"/>
              <w:right w:w="120" w:type="dxa"/>
            </w:tcMar>
            <w:vAlign w:val="center"/>
          </w:tcPr>
          <w:p w14:paraId="6858403A" w14:textId="77777777" w:rsidR="00556D00" w:rsidRPr="000B7BAF" w:rsidRDefault="009400AA">
            <w:pPr>
              <w:spacing w:after="0" w:line="240" w:lineRule="auto"/>
              <w:rPr>
                <w:color w:val="000000" w:themeColor="text1"/>
              </w:rPr>
            </w:pPr>
            <w:proofErr w:type="spellStart"/>
            <w:r w:rsidRPr="000B7BAF">
              <w:rPr>
                <w:rFonts w:ascii="Cambria Math" w:eastAsia="Cambria Math" w:hAnsi="Cambria Math"/>
                <w:color w:val="000000" w:themeColor="text1"/>
                <w:sz w:val="16"/>
              </w:rPr>
              <w:t>a_t</w:t>
            </w:r>
            <w:proofErr w:type="spellEnd"/>
            <w:r w:rsidRPr="000B7BAF">
              <w:rPr>
                <w:rFonts w:ascii="Cambria Math" w:eastAsia="Cambria Math" w:hAnsi="Cambria Math"/>
                <w:color w:val="000000" w:themeColor="text1"/>
                <w:sz w:val="16"/>
              </w:rPr>
              <w:t xml:space="preserve"> = pi(</w:t>
            </w:r>
            <w:proofErr w:type="spellStart"/>
            <w:r w:rsidRPr="000B7BAF">
              <w:rPr>
                <w:rFonts w:ascii="Cambria Math" w:eastAsia="Cambria Math" w:hAnsi="Cambria Math"/>
                <w:color w:val="000000" w:themeColor="text1"/>
                <w:sz w:val="16"/>
              </w:rPr>
              <w:t>y_t</w:t>
            </w:r>
            <w:proofErr w:type="spellEnd"/>
            <w:r w:rsidRPr="000B7BAF">
              <w:rPr>
                <w:rFonts w:ascii="Cambria Math" w:eastAsia="Cambria Math" w:hAnsi="Cambria Math"/>
                <w:color w:val="000000" w:themeColor="text1"/>
                <w:sz w:val="16"/>
              </w:rPr>
              <w:t xml:space="preserve">) if </w:t>
            </w:r>
            <w:proofErr w:type="spellStart"/>
            <w:r w:rsidRPr="000B7BAF">
              <w:rPr>
                <w:rFonts w:ascii="Cambria Math" w:eastAsia="Cambria Math" w:hAnsi="Cambria Math"/>
                <w:color w:val="000000" w:themeColor="text1"/>
                <w:sz w:val="16"/>
              </w:rPr>
              <w:t>p_t</w:t>
            </w:r>
            <w:proofErr w:type="spellEnd"/>
            <w:r w:rsidRPr="000B7BAF">
              <w:rPr>
                <w:rFonts w:ascii="Cambria Math" w:eastAsia="Cambria Math" w:hAnsi="Cambria Math"/>
                <w:color w:val="000000" w:themeColor="text1"/>
                <w:sz w:val="16"/>
              </w:rPr>
              <w:t xml:space="preserve"> &gt;= </w:t>
            </w:r>
            <w:proofErr w:type="spellStart"/>
            <w:r w:rsidRPr="000B7BAF">
              <w:rPr>
                <w:rFonts w:ascii="Cambria Math" w:eastAsia="Cambria Math" w:hAnsi="Cambria Math"/>
                <w:color w:val="000000" w:themeColor="text1"/>
                <w:sz w:val="16"/>
              </w:rPr>
              <w:t>theta_eff</w:t>
            </w:r>
            <w:proofErr w:type="spellEnd"/>
            <w:r w:rsidRPr="000B7BAF">
              <w:rPr>
                <w:rFonts w:ascii="Cambria Math" w:eastAsia="Cambria Math" w:hAnsi="Cambria Math"/>
                <w:color w:val="000000" w:themeColor="text1"/>
                <w:sz w:val="16"/>
              </w:rPr>
              <w:t xml:space="preserve"> and stable(</w:t>
            </w:r>
            <w:proofErr w:type="spellStart"/>
            <w:r w:rsidRPr="000B7BAF">
              <w:rPr>
                <w:rFonts w:ascii="Cambria Math" w:eastAsia="Cambria Math" w:hAnsi="Cambria Math"/>
                <w:color w:val="000000" w:themeColor="text1"/>
                <w:sz w:val="16"/>
              </w:rPr>
              <w:t>y_t</w:t>
            </w:r>
            <w:proofErr w:type="spellEnd"/>
            <w:r w:rsidRPr="000B7BAF">
              <w:rPr>
                <w:rFonts w:ascii="Cambria Math" w:eastAsia="Cambria Math" w:hAnsi="Cambria Math"/>
                <w:color w:val="000000" w:themeColor="text1"/>
                <w:sz w:val="16"/>
              </w:rPr>
              <w:t xml:space="preserve">) and </w:t>
            </w:r>
            <w:proofErr w:type="spellStart"/>
            <w:r w:rsidRPr="000B7BAF">
              <w:rPr>
                <w:rFonts w:ascii="Cambria Math" w:eastAsia="Cambria Math" w:hAnsi="Cambria Math"/>
                <w:color w:val="000000" w:themeColor="text1"/>
                <w:sz w:val="16"/>
              </w:rPr>
              <w:t>cooldown_ok</w:t>
            </w:r>
            <w:proofErr w:type="spellEnd"/>
            <w:r w:rsidRPr="000B7BAF">
              <w:rPr>
                <w:rFonts w:ascii="Cambria Math" w:eastAsia="Cambria Math" w:hAnsi="Cambria Math"/>
                <w:color w:val="000000" w:themeColor="text1"/>
                <w:sz w:val="16"/>
              </w:rPr>
              <w:t xml:space="preserve"> else idle</w:t>
            </w:r>
          </w:p>
        </w:tc>
        <w:tc>
          <w:tcPr>
            <w:tcW w:w="5613" w:type="dxa"/>
            <w:tcMar>
              <w:top w:w="80" w:type="dxa"/>
              <w:left w:w="120" w:type="dxa"/>
              <w:bottom w:w="80" w:type="dxa"/>
              <w:right w:w="120" w:type="dxa"/>
            </w:tcMar>
            <w:vAlign w:val="center"/>
          </w:tcPr>
          <w:p w14:paraId="1CA4E18A" w14:textId="77777777" w:rsidR="00556D00" w:rsidRPr="000B7BAF" w:rsidRDefault="009400AA">
            <w:pPr>
              <w:spacing w:after="0" w:line="240" w:lineRule="auto"/>
              <w:rPr>
                <w:color w:val="000000" w:themeColor="text1"/>
              </w:rPr>
            </w:pPr>
            <w:r w:rsidRPr="000B7BAF">
              <w:rPr>
                <w:color w:val="000000" w:themeColor="text1"/>
                <w:sz w:val="16"/>
              </w:rPr>
              <w:t>TARC action gate based on confidence, temporal stability and cooldown.</w:t>
            </w:r>
          </w:p>
        </w:tc>
      </w:tr>
      <w:tr w:rsidR="000B7BAF" w:rsidRPr="000B7BAF" w14:paraId="4BE2A73A" w14:textId="77777777">
        <w:trPr>
          <w:cantSplit/>
          <w:jc w:val="center"/>
        </w:trPr>
        <w:tc>
          <w:tcPr>
            <w:tcW w:w="3458" w:type="dxa"/>
            <w:tcMar>
              <w:top w:w="80" w:type="dxa"/>
              <w:left w:w="120" w:type="dxa"/>
              <w:bottom w:w="80" w:type="dxa"/>
              <w:right w:w="120" w:type="dxa"/>
            </w:tcMar>
            <w:vAlign w:val="center"/>
          </w:tcPr>
          <w:p w14:paraId="04EDCDCD" w14:textId="77777777" w:rsidR="00556D00" w:rsidRPr="000B7BAF" w:rsidRDefault="009400AA">
            <w:pPr>
              <w:spacing w:after="0" w:line="240" w:lineRule="auto"/>
              <w:rPr>
                <w:color w:val="000000" w:themeColor="text1"/>
              </w:rPr>
            </w:pPr>
            <w:proofErr w:type="spellStart"/>
            <w:r w:rsidRPr="000B7BAF">
              <w:rPr>
                <w:rFonts w:ascii="Cambria Math" w:eastAsia="Cambria Math" w:hAnsi="Cambria Math"/>
                <w:color w:val="000000" w:themeColor="text1"/>
                <w:sz w:val="16"/>
              </w:rPr>
              <w:t>theta_eff</w:t>
            </w:r>
            <w:proofErr w:type="spellEnd"/>
            <w:r w:rsidRPr="000B7BAF">
              <w:rPr>
                <w:rFonts w:ascii="Cambria Math" w:eastAsia="Cambria Math" w:hAnsi="Cambria Math"/>
                <w:color w:val="000000" w:themeColor="text1"/>
                <w:sz w:val="16"/>
              </w:rPr>
              <w:t>(</w:t>
            </w:r>
            <w:proofErr w:type="spellStart"/>
            <w:proofErr w:type="gramStart"/>
            <w:r w:rsidRPr="000B7BAF">
              <w:rPr>
                <w:rFonts w:ascii="Cambria Math" w:eastAsia="Cambria Math" w:hAnsi="Cambria Math"/>
                <w:color w:val="000000" w:themeColor="text1"/>
                <w:sz w:val="16"/>
              </w:rPr>
              <w:t>a,c</w:t>
            </w:r>
            <w:proofErr w:type="spellEnd"/>
            <w:proofErr w:type="gramEnd"/>
            <w:r w:rsidRPr="000B7BAF">
              <w:rPr>
                <w:rFonts w:ascii="Cambria Math" w:eastAsia="Cambria Math" w:hAnsi="Cambria Math"/>
                <w:color w:val="000000" w:themeColor="text1"/>
                <w:sz w:val="16"/>
              </w:rPr>
              <w:t xml:space="preserve">) = </w:t>
            </w:r>
            <w:proofErr w:type="spellStart"/>
            <w:r w:rsidRPr="000B7BAF">
              <w:rPr>
                <w:rFonts w:ascii="Cambria Math" w:eastAsia="Cambria Math" w:hAnsi="Cambria Math"/>
                <w:color w:val="000000" w:themeColor="text1"/>
                <w:sz w:val="16"/>
              </w:rPr>
              <w:t>theta_a</w:t>
            </w:r>
            <w:proofErr w:type="spellEnd"/>
            <w:r w:rsidRPr="000B7BAF">
              <w:rPr>
                <w:rFonts w:ascii="Cambria Math" w:eastAsia="Cambria Math" w:hAnsi="Cambria Math"/>
                <w:color w:val="000000" w:themeColor="text1"/>
                <w:sz w:val="16"/>
              </w:rPr>
              <w:t xml:space="preserve"> + </w:t>
            </w:r>
            <w:proofErr w:type="spellStart"/>
            <w:r w:rsidRPr="000B7BAF">
              <w:rPr>
                <w:rFonts w:ascii="Cambria Math" w:eastAsia="Cambria Math" w:hAnsi="Cambria Math"/>
                <w:color w:val="000000" w:themeColor="text1"/>
                <w:sz w:val="16"/>
              </w:rPr>
              <w:t>delta_context</w:t>
            </w:r>
            <w:proofErr w:type="spellEnd"/>
            <w:r w:rsidRPr="000B7BAF">
              <w:rPr>
                <w:rFonts w:ascii="Cambria Math" w:eastAsia="Cambria Math" w:hAnsi="Cambria Math"/>
                <w:color w:val="000000" w:themeColor="text1"/>
                <w:sz w:val="16"/>
              </w:rPr>
              <w:t>(</w:t>
            </w:r>
            <w:proofErr w:type="spellStart"/>
            <w:r w:rsidRPr="000B7BAF">
              <w:rPr>
                <w:rFonts w:ascii="Cambria Math" w:eastAsia="Cambria Math" w:hAnsi="Cambria Math"/>
                <w:color w:val="000000" w:themeColor="text1"/>
                <w:sz w:val="16"/>
              </w:rPr>
              <w:t>a,c</w:t>
            </w:r>
            <w:proofErr w:type="spellEnd"/>
            <w:r w:rsidRPr="000B7BAF">
              <w:rPr>
                <w:rFonts w:ascii="Cambria Math" w:eastAsia="Cambria Math" w:hAnsi="Cambria Math"/>
                <w:color w:val="000000" w:themeColor="text1"/>
                <w:sz w:val="16"/>
              </w:rPr>
              <w:t>)</w:t>
            </w:r>
          </w:p>
        </w:tc>
        <w:tc>
          <w:tcPr>
            <w:tcW w:w="5613" w:type="dxa"/>
            <w:tcMar>
              <w:top w:w="80" w:type="dxa"/>
              <w:left w:w="120" w:type="dxa"/>
              <w:bottom w:w="80" w:type="dxa"/>
              <w:right w:w="120" w:type="dxa"/>
            </w:tcMar>
            <w:vAlign w:val="center"/>
          </w:tcPr>
          <w:p w14:paraId="31FCD776" w14:textId="77777777" w:rsidR="00556D00" w:rsidRPr="000B7BAF" w:rsidRDefault="009400AA">
            <w:pPr>
              <w:spacing w:after="0" w:line="240" w:lineRule="auto"/>
              <w:rPr>
                <w:color w:val="000000" w:themeColor="text1"/>
              </w:rPr>
            </w:pPr>
            <w:r w:rsidRPr="000B7BAF">
              <w:rPr>
                <w:color w:val="000000" w:themeColor="text1"/>
                <w:sz w:val="16"/>
              </w:rPr>
              <w:t>Task context lowers the threshold for expected actions and raises it for unexpected/risky ones.</w:t>
            </w:r>
          </w:p>
        </w:tc>
      </w:tr>
      <w:tr w:rsidR="000B7BAF" w:rsidRPr="000B7BAF" w14:paraId="66B18FAA" w14:textId="77777777">
        <w:trPr>
          <w:cantSplit/>
          <w:jc w:val="center"/>
        </w:trPr>
        <w:tc>
          <w:tcPr>
            <w:tcW w:w="3458" w:type="dxa"/>
            <w:tcMar>
              <w:top w:w="80" w:type="dxa"/>
              <w:left w:w="120" w:type="dxa"/>
              <w:bottom w:w="80" w:type="dxa"/>
              <w:right w:w="120" w:type="dxa"/>
            </w:tcMar>
            <w:vAlign w:val="center"/>
          </w:tcPr>
          <w:p w14:paraId="51364259" w14:textId="77777777" w:rsidR="00556D00" w:rsidRPr="000B7BAF" w:rsidRDefault="009400AA">
            <w:pPr>
              <w:spacing w:after="0" w:line="240" w:lineRule="auto"/>
              <w:rPr>
                <w:color w:val="000000" w:themeColor="text1"/>
              </w:rPr>
            </w:pPr>
            <w:r w:rsidRPr="000B7BAF">
              <w:rPr>
                <w:rFonts w:ascii="Cambria Math" w:eastAsia="Cambria Math" w:hAnsi="Cambria Math"/>
                <w:color w:val="000000" w:themeColor="text1"/>
                <w:sz w:val="16"/>
              </w:rPr>
              <w:t xml:space="preserve">FC = </w:t>
            </w:r>
            <w:proofErr w:type="spellStart"/>
            <w:r w:rsidRPr="000B7BAF">
              <w:rPr>
                <w:rFonts w:ascii="Cambria Math" w:eastAsia="Cambria Math" w:hAnsi="Cambria Math"/>
                <w:color w:val="000000" w:themeColor="text1"/>
                <w:sz w:val="16"/>
              </w:rPr>
              <w:t>sum_t</w:t>
            </w:r>
            <w:proofErr w:type="spellEnd"/>
            <w:r w:rsidRPr="000B7BAF">
              <w:rPr>
                <w:rFonts w:ascii="Cambria Math" w:eastAsia="Cambria Math" w:hAnsi="Cambria Math"/>
                <w:color w:val="000000" w:themeColor="text1"/>
                <w:sz w:val="16"/>
              </w:rPr>
              <w:t xml:space="preserve"> cost(</w:t>
            </w:r>
            <w:proofErr w:type="spellStart"/>
            <w:r w:rsidRPr="000B7BAF">
              <w:rPr>
                <w:rFonts w:ascii="Cambria Math" w:eastAsia="Cambria Math" w:hAnsi="Cambria Math"/>
                <w:color w:val="000000" w:themeColor="text1"/>
                <w:sz w:val="16"/>
              </w:rPr>
              <w:t>a_t</w:t>
            </w:r>
            <w:proofErr w:type="spellEnd"/>
            <w:r w:rsidRPr="000B7BAF">
              <w:rPr>
                <w:rFonts w:ascii="Cambria Math" w:eastAsia="Cambria Math" w:hAnsi="Cambria Math"/>
                <w:color w:val="000000" w:themeColor="text1"/>
                <w:sz w:val="16"/>
              </w:rPr>
              <w:t>) * I(</w:t>
            </w:r>
            <w:proofErr w:type="spellStart"/>
            <w:r w:rsidRPr="000B7BAF">
              <w:rPr>
                <w:rFonts w:ascii="Cambria Math" w:eastAsia="Cambria Math" w:hAnsi="Cambria Math"/>
                <w:color w:val="000000" w:themeColor="text1"/>
                <w:sz w:val="16"/>
              </w:rPr>
              <w:t>false_t</w:t>
            </w:r>
            <w:proofErr w:type="spellEnd"/>
            <w:r w:rsidRPr="000B7BAF">
              <w:rPr>
                <w:rFonts w:ascii="Cambria Math" w:eastAsia="Cambria Math" w:hAnsi="Cambria Math"/>
                <w:color w:val="000000" w:themeColor="text1"/>
                <w:sz w:val="16"/>
              </w:rPr>
              <w:t xml:space="preserve">) / </w:t>
            </w:r>
            <w:proofErr w:type="spellStart"/>
            <w:r w:rsidRPr="000B7BAF">
              <w:rPr>
                <w:rFonts w:ascii="Cambria Math" w:eastAsia="Cambria Math" w:hAnsi="Cambria Math"/>
                <w:color w:val="000000" w:themeColor="text1"/>
                <w:sz w:val="16"/>
              </w:rPr>
              <w:t>sum_t</w:t>
            </w:r>
            <w:proofErr w:type="spellEnd"/>
            <w:r w:rsidRPr="000B7BAF">
              <w:rPr>
                <w:rFonts w:ascii="Cambria Math" w:eastAsia="Cambria Math" w:hAnsi="Cambria Math"/>
                <w:color w:val="000000" w:themeColor="text1"/>
                <w:sz w:val="16"/>
              </w:rPr>
              <w:t xml:space="preserve"> cost(</w:t>
            </w:r>
            <w:proofErr w:type="spellStart"/>
            <w:r w:rsidRPr="000B7BAF">
              <w:rPr>
                <w:rFonts w:ascii="Cambria Math" w:eastAsia="Cambria Math" w:hAnsi="Cambria Math"/>
                <w:color w:val="000000" w:themeColor="text1"/>
                <w:sz w:val="16"/>
              </w:rPr>
              <w:t>a_t</w:t>
            </w:r>
            <w:proofErr w:type="spellEnd"/>
            <w:r w:rsidRPr="000B7BAF">
              <w:rPr>
                <w:rFonts w:ascii="Cambria Math" w:eastAsia="Cambria Math" w:hAnsi="Cambria Math"/>
                <w:color w:val="000000" w:themeColor="text1"/>
                <w:sz w:val="16"/>
              </w:rPr>
              <w:t>) * I(</w:t>
            </w:r>
            <w:proofErr w:type="spellStart"/>
            <w:r w:rsidRPr="000B7BAF">
              <w:rPr>
                <w:rFonts w:ascii="Cambria Math" w:eastAsia="Cambria Math" w:hAnsi="Cambria Math"/>
                <w:color w:val="000000" w:themeColor="text1"/>
                <w:sz w:val="16"/>
              </w:rPr>
              <w:t>action_t</w:t>
            </w:r>
            <w:proofErr w:type="spellEnd"/>
            <w:r w:rsidRPr="000B7BAF">
              <w:rPr>
                <w:rFonts w:ascii="Cambria Math" w:eastAsia="Cambria Math" w:hAnsi="Cambria Math"/>
                <w:color w:val="000000" w:themeColor="text1"/>
                <w:sz w:val="16"/>
              </w:rPr>
              <w:t>)</w:t>
            </w:r>
          </w:p>
        </w:tc>
        <w:tc>
          <w:tcPr>
            <w:tcW w:w="5613" w:type="dxa"/>
            <w:tcMar>
              <w:top w:w="80" w:type="dxa"/>
              <w:left w:w="120" w:type="dxa"/>
              <w:bottom w:w="80" w:type="dxa"/>
              <w:right w:w="120" w:type="dxa"/>
            </w:tcMar>
            <w:vAlign w:val="center"/>
          </w:tcPr>
          <w:p w14:paraId="299C27DA" w14:textId="77777777" w:rsidR="00556D00" w:rsidRPr="000B7BAF" w:rsidRDefault="009400AA">
            <w:pPr>
              <w:spacing w:after="0" w:line="240" w:lineRule="auto"/>
              <w:rPr>
                <w:color w:val="000000" w:themeColor="text1"/>
              </w:rPr>
            </w:pPr>
            <w:r w:rsidRPr="000B7BAF">
              <w:rPr>
                <w:color w:val="000000" w:themeColor="text1"/>
                <w:sz w:val="16"/>
              </w:rPr>
              <w:t>False action cost rate; confirmation and zoom errors carry more cost than hover.</w:t>
            </w:r>
          </w:p>
        </w:tc>
      </w:tr>
      <w:tr w:rsidR="000B7BAF" w:rsidRPr="000B7BAF" w14:paraId="1BD05C2F" w14:textId="77777777">
        <w:trPr>
          <w:cantSplit/>
          <w:jc w:val="center"/>
        </w:trPr>
        <w:tc>
          <w:tcPr>
            <w:tcW w:w="3458" w:type="dxa"/>
            <w:tcMar>
              <w:top w:w="80" w:type="dxa"/>
              <w:left w:w="120" w:type="dxa"/>
              <w:bottom w:w="80" w:type="dxa"/>
              <w:right w:w="120" w:type="dxa"/>
            </w:tcMar>
            <w:vAlign w:val="center"/>
          </w:tcPr>
          <w:p w14:paraId="44E152CF" w14:textId="77777777" w:rsidR="00556D00" w:rsidRPr="000B7BAF" w:rsidRDefault="009400AA">
            <w:pPr>
              <w:spacing w:after="0" w:line="240" w:lineRule="auto"/>
              <w:rPr>
                <w:color w:val="000000" w:themeColor="text1"/>
              </w:rPr>
            </w:pPr>
            <w:proofErr w:type="spellStart"/>
            <w:r w:rsidRPr="000B7BAF">
              <w:rPr>
                <w:rFonts w:ascii="Cambria Math" w:eastAsia="Cambria Math" w:hAnsi="Cambria Math"/>
                <w:color w:val="000000" w:themeColor="text1"/>
                <w:sz w:val="16"/>
              </w:rPr>
              <w:t>TaskSuccess</w:t>
            </w:r>
            <w:proofErr w:type="spellEnd"/>
            <w:r w:rsidRPr="000B7BAF">
              <w:rPr>
                <w:rFonts w:ascii="Cambria Math" w:eastAsia="Cambria Math" w:hAnsi="Cambria Math"/>
                <w:color w:val="000000" w:themeColor="text1"/>
                <w:sz w:val="16"/>
              </w:rPr>
              <w:t xml:space="preserve"> = </w:t>
            </w:r>
            <w:proofErr w:type="spellStart"/>
            <w:r w:rsidRPr="000B7BAF">
              <w:rPr>
                <w:rFonts w:ascii="Cambria Math" w:eastAsia="Cambria Math" w:hAnsi="Cambria Math"/>
                <w:color w:val="000000" w:themeColor="text1"/>
                <w:sz w:val="16"/>
              </w:rPr>
              <w:t>completed_trials</w:t>
            </w:r>
            <w:proofErr w:type="spellEnd"/>
            <w:r w:rsidRPr="000B7BAF">
              <w:rPr>
                <w:rFonts w:ascii="Cambria Math" w:eastAsia="Cambria Math" w:hAnsi="Cambria Math"/>
                <w:color w:val="000000" w:themeColor="text1"/>
                <w:sz w:val="16"/>
              </w:rPr>
              <w:t xml:space="preserve"> / </w:t>
            </w:r>
            <w:proofErr w:type="spellStart"/>
            <w:r w:rsidRPr="000B7BAF">
              <w:rPr>
                <w:rFonts w:ascii="Cambria Math" w:eastAsia="Cambria Math" w:hAnsi="Cambria Math"/>
                <w:color w:val="000000" w:themeColor="text1"/>
                <w:sz w:val="16"/>
              </w:rPr>
              <w:t>all_trials</w:t>
            </w:r>
            <w:proofErr w:type="spellEnd"/>
          </w:p>
        </w:tc>
        <w:tc>
          <w:tcPr>
            <w:tcW w:w="5613" w:type="dxa"/>
            <w:tcMar>
              <w:top w:w="80" w:type="dxa"/>
              <w:left w:w="120" w:type="dxa"/>
              <w:bottom w:w="80" w:type="dxa"/>
              <w:right w:w="120" w:type="dxa"/>
            </w:tcMar>
            <w:vAlign w:val="center"/>
          </w:tcPr>
          <w:p w14:paraId="1332B82D" w14:textId="77777777" w:rsidR="00556D00" w:rsidRPr="000B7BAF" w:rsidRDefault="009400AA">
            <w:pPr>
              <w:spacing w:after="0" w:line="240" w:lineRule="auto"/>
              <w:rPr>
                <w:color w:val="000000" w:themeColor="text1"/>
              </w:rPr>
            </w:pPr>
            <w:r w:rsidRPr="000B7BAF">
              <w:rPr>
                <w:color w:val="000000" w:themeColor="text1"/>
                <w:sz w:val="16"/>
              </w:rPr>
              <w:t>Scenario-level result across scripted AR tasks, not only frame-level recognition.</w:t>
            </w:r>
          </w:p>
        </w:tc>
      </w:tr>
    </w:tbl>
    <w:p w14:paraId="236D35A4" w14:textId="77777777" w:rsidR="00556D00" w:rsidRPr="000B7BAF" w:rsidRDefault="00556D00">
      <w:pPr>
        <w:rPr>
          <w:color w:val="000000" w:themeColor="text1"/>
        </w:rPr>
      </w:pPr>
    </w:p>
    <w:p w14:paraId="2FAFA1C1" w14:textId="77777777" w:rsidR="00556D00" w:rsidRPr="000B7BAF" w:rsidRDefault="009400AA">
      <w:pPr>
        <w:pStyle w:val="Heading1"/>
        <w:rPr>
          <w:color w:val="000000" w:themeColor="text1"/>
        </w:rPr>
      </w:pPr>
      <w:r w:rsidRPr="000B7BAF">
        <w:rPr>
          <w:color w:val="000000" w:themeColor="text1"/>
        </w:rPr>
        <w:t>2. Current State of the System</w:t>
      </w:r>
    </w:p>
    <w:p w14:paraId="7FDD4665" w14:textId="77777777" w:rsidR="006538D7" w:rsidRDefault="000D0858">
      <w:r>
        <w:t>The current implementation contains both research scripts and a runnable prototype. The backend can serve live recognition results, while the frontend presents AR task scenarios, current model/mode status, telemetry, and meth</w:t>
      </w:r>
      <w:r>
        <w:t>odology charts.</w:t>
      </w:r>
    </w:p>
    <w:p w14:paraId="66E2965D" w14:textId="77777777" w:rsidR="006538D7" w:rsidRDefault="000D0858">
      <w:r>
        <w:t>At the recognition level, the project has moved from the initial TCN baseline to C6 Ensemble. At the interaction level, the main proposed method is TARC, a task-aware risk-calibrated controller. This makes the present version suitable for d</w:t>
      </w:r>
      <w:r>
        <w:t>emonstrating the thesis idea to a supervisor, even though live user validation is still incomplete.</w:t>
      </w:r>
    </w:p>
    <w:p w14:paraId="1DAF496D" w14:textId="77777777" w:rsidR="006538D7" w:rsidRDefault="000D0858">
      <w:pPr>
        <w:pStyle w:val="Heading2"/>
      </w:pPr>
      <w:r>
        <w:t>Interpretation of the current measurements</w:t>
      </w: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2041"/>
        <w:gridCol w:w="510"/>
        <w:gridCol w:w="3005"/>
        <w:gridCol w:w="3515"/>
        <w:gridCol w:w="289"/>
      </w:tblGrid>
      <w:tr w:rsidR="006538D7" w14:paraId="32962698" w14:textId="77777777">
        <w:trPr>
          <w:cantSplit/>
          <w:jc w:val="center"/>
        </w:trPr>
        <w:tc>
          <w:tcPr>
            <w:tcW w:w="2551" w:type="dxa"/>
            <w:gridSpan w:val="2"/>
            <w:shd w:val="clear" w:color="auto" w:fill="F2F4F7"/>
            <w:tcMar>
              <w:top w:w="80" w:type="dxa"/>
              <w:left w:w="120" w:type="dxa"/>
              <w:bottom w:w="80" w:type="dxa"/>
              <w:right w:w="120" w:type="dxa"/>
            </w:tcMar>
            <w:vAlign w:val="center"/>
          </w:tcPr>
          <w:p w14:paraId="68A093B1" w14:textId="77777777" w:rsidR="006538D7" w:rsidRDefault="000D0858">
            <w:pPr>
              <w:spacing w:after="0" w:line="240" w:lineRule="auto"/>
              <w:jc w:val="center"/>
            </w:pPr>
            <w:r>
              <w:rPr>
                <w:b/>
                <w:sz w:val="16"/>
              </w:rPr>
              <w:t>Measurement</w:t>
            </w:r>
          </w:p>
        </w:tc>
        <w:tc>
          <w:tcPr>
            <w:tcW w:w="6520" w:type="dxa"/>
            <w:gridSpan w:val="3"/>
            <w:shd w:val="clear" w:color="auto" w:fill="F2F4F7"/>
            <w:tcMar>
              <w:top w:w="80" w:type="dxa"/>
              <w:left w:w="120" w:type="dxa"/>
              <w:bottom w:w="80" w:type="dxa"/>
              <w:right w:w="120" w:type="dxa"/>
            </w:tcMar>
            <w:vAlign w:val="center"/>
          </w:tcPr>
          <w:p w14:paraId="734ED6DF" w14:textId="77777777" w:rsidR="006538D7" w:rsidRDefault="000D0858">
            <w:pPr>
              <w:spacing w:after="0" w:line="240" w:lineRule="auto"/>
              <w:jc w:val="center"/>
            </w:pPr>
            <w:r>
              <w:rPr>
                <w:b/>
                <w:sz w:val="16"/>
              </w:rPr>
              <w:t>Interpretation for the master's project</w:t>
            </w:r>
          </w:p>
        </w:tc>
      </w:tr>
      <w:tr w:rsidR="006538D7" w14:paraId="3C350A94" w14:textId="77777777">
        <w:trPr>
          <w:cantSplit/>
          <w:jc w:val="center"/>
        </w:trPr>
        <w:tc>
          <w:tcPr>
            <w:tcW w:w="2551" w:type="dxa"/>
            <w:gridSpan w:val="2"/>
            <w:tcMar>
              <w:top w:w="80" w:type="dxa"/>
              <w:left w:w="120" w:type="dxa"/>
              <w:bottom w:w="80" w:type="dxa"/>
              <w:right w:w="120" w:type="dxa"/>
            </w:tcMar>
            <w:vAlign w:val="center"/>
          </w:tcPr>
          <w:p w14:paraId="4553592E" w14:textId="77777777" w:rsidR="006538D7" w:rsidRDefault="000D0858">
            <w:pPr>
              <w:spacing w:after="0" w:line="240" w:lineRule="auto"/>
            </w:pPr>
            <w:r>
              <w:rPr>
                <w:sz w:val="16"/>
              </w:rPr>
              <w:t>Clean macro F1: 0.887</w:t>
            </w:r>
          </w:p>
        </w:tc>
        <w:tc>
          <w:tcPr>
            <w:tcW w:w="6520" w:type="dxa"/>
            <w:gridSpan w:val="3"/>
            <w:tcMar>
              <w:top w:w="80" w:type="dxa"/>
              <w:left w:w="120" w:type="dxa"/>
              <w:bottom w:w="80" w:type="dxa"/>
              <w:right w:w="120" w:type="dxa"/>
            </w:tcMar>
            <w:vAlign w:val="center"/>
          </w:tcPr>
          <w:p w14:paraId="299109E3" w14:textId="77777777" w:rsidR="006538D7" w:rsidRDefault="000D0858">
            <w:pPr>
              <w:spacing w:after="0" w:line="240" w:lineRule="auto"/>
            </w:pPr>
            <w:r>
              <w:rPr>
                <w:sz w:val="16"/>
              </w:rPr>
              <w:t>C6 improves the base gesture recognize</w:t>
            </w:r>
            <w:r>
              <w:rPr>
                <w:sz w:val="16"/>
              </w:rPr>
              <w:t>r enough to support the interaction experiments.</w:t>
            </w:r>
          </w:p>
        </w:tc>
      </w:tr>
      <w:tr w:rsidR="006538D7" w14:paraId="07B67937" w14:textId="77777777">
        <w:trPr>
          <w:cantSplit/>
          <w:jc w:val="center"/>
        </w:trPr>
        <w:tc>
          <w:tcPr>
            <w:tcW w:w="2551" w:type="dxa"/>
            <w:gridSpan w:val="2"/>
            <w:tcMar>
              <w:top w:w="80" w:type="dxa"/>
              <w:left w:w="120" w:type="dxa"/>
              <w:bottom w:w="80" w:type="dxa"/>
              <w:right w:w="120" w:type="dxa"/>
            </w:tcMar>
            <w:vAlign w:val="center"/>
          </w:tcPr>
          <w:p w14:paraId="59E3A3AF" w14:textId="77777777" w:rsidR="006538D7" w:rsidRDefault="000D0858">
            <w:pPr>
              <w:spacing w:after="0" w:line="240" w:lineRule="auto"/>
            </w:pPr>
            <w:r>
              <w:rPr>
                <w:sz w:val="16"/>
              </w:rPr>
              <w:t>Robust false action rate: 0.067</w:t>
            </w:r>
          </w:p>
        </w:tc>
        <w:tc>
          <w:tcPr>
            <w:tcW w:w="6520" w:type="dxa"/>
            <w:gridSpan w:val="3"/>
            <w:tcMar>
              <w:top w:w="80" w:type="dxa"/>
              <w:left w:w="120" w:type="dxa"/>
              <w:bottom w:w="80" w:type="dxa"/>
              <w:right w:w="120" w:type="dxa"/>
            </w:tcMar>
            <w:vAlign w:val="center"/>
          </w:tcPr>
          <w:p w14:paraId="0D0B5B33" w14:textId="77777777" w:rsidR="006538D7" w:rsidRDefault="000D0858">
            <w:pPr>
              <w:spacing w:after="0" w:line="240" w:lineRule="auto"/>
            </w:pPr>
            <w:r>
              <w:rPr>
                <w:sz w:val="16"/>
              </w:rPr>
              <w:t>The recognizer is less likely to create active commands under perturbations than earlier baselines.</w:t>
            </w:r>
          </w:p>
        </w:tc>
      </w:tr>
      <w:tr w:rsidR="006538D7" w14:paraId="107927E5" w14:textId="77777777">
        <w:trPr>
          <w:cantSplit/>
          <w:jc w:val="center"/>
        </w:trPr>
        <w:tc>
          <w:tcPr>
            <w:tcW w:w="2551" w:type="dxa"/>
            <w:gridSpan w:val="2"/>
            <w:tcMar>
              <w:top w:w="80" w:type="dxa"/>
              <w:left w:w="120" w:type="dxa"/>
              <w:bottom w:w="80" w:type="dxa"/>
              <w:right w:w="120" w:type="dxa"/>
            </w:tcMar>
            <w:vAlign w:val="center"/>
          </w:tcPr>
          <w:p w14:paraId="7E54E39B" w14:textId="77777777" w:rsidR="006538D7" w:rsidRDefault="000D0858">
            <w:pPr>
              <w:spacing w:after="0" w:line="240" w:lineRule="auto"/>
            </w:pPr>
            <w:r>
              <w:rPr>
                <w:sz w:val="16"/>
              </w:rPr>
              <w:lastRenderedPageBreak/>
              <w:t>TARC false action cost: 0.025</w:t>
            </w:r>
          </w:p>
        </w:tc>
        <w:tc>
          <w:tcPr>
            <w:tcW w:w="6520" w:type="dxa"/>
            <w:gridSpan w:val="3"/>
            <w:tcMar>
              <w:top w:w="80" w:type="dxa"/>
              <w:left w:w="120" w:type="dxa"/>
              <w:bottom w:w="80" w:type="dxa"/>
              <w:right w:w="120" w:type="dxa"/>
            </w:tcMar>
            <w:vAlign w:val="center"/>
          </w:tcPr>
          <w:p w14:paraId="19ACAD18" w14:textId="77777777" w:rsidR="006538D7" w:rsidRDefault="000D0858">
            <w:pPr>
              <w:spacing w:after="0" w:line="240" w:lineRule="auto"/>
            </w:pPr>
            <w:r>
              <w:rPr>
                <w:sz w:val="16"/>
              </w:rPr>
              <w:t xml:space="preserve">The controller strongly reduces </w:t>
            </w:r>
            <w:r>
              <w:rPr>
                <w:sz w:val="16"/>
              </w:rPr>
              <w:t>costly unintended AR actions in the replay benchmark.</w:t>
            </w:r>
          </w:p>
        </w:tc>
      </w:tr>
      <w:tr w:rsidR="006538D7" w14:paraId="448B4CE0" w14:textId="77777777">
        <w:trPr>
          <w:cantSplit/>
          <w:jc w:val="center"/>
        </w:trPr>
        <w:tc>
          <w:tcPr>
            <w:tcW w:w="2551" w:type="dxa"/>
            <w:gridSpan w:val="2"/>
            <w:tcMar>
              <w:top w:w="80" w:type="dxa"/>
              <w:left w:w="120" w:type="dxa"/>
              <w:bottom w:w="80" w:type="dxa"/>
              <w:right w:w="120" w:type="dxa"/>
            </w:tcMar>
            <w:vAlign w:val="center"/>
          </w:tcPr>
          <w:p w14:paraId="12FC3C2F" w14:textId="77777777" w:rsidR="006538D7" w:rsidRDefault="000D0858">
            <w:pPr>
              <w:spacing w:after="0" w:line="240" w:lineRule="auto"/>
            </w:pPr>
            <w:r>
              <w:rPr>
                <w:sz w:val="16"/>
              </w:rPr>
              <w:t>TARC task success: 0.531</w:t>
            </w:r>
          </w:p>
        </w:tc>
        <w:tc>
          <w:tcPr>
            <w:tcW w:w="6520" w:type="dxa"/>
            <w:gridSpan w:val="3"/>
            <w:tcMar>
              <w:top w:w="80" w:type="dxa"/>
              <w:left w:w="120" w:type="dxa"/>
              <w:bottom w:w="80" w:type="dxa"/>
              <w:right w:w="120" w:type="dxa"/>
            </w:tcMar>
            <w:vAlign w:val="center"/>
          </w:tcPr>
          <w:p w14:paraId="719D8F31" w14:textId="77777777" w:rsidR="006538D7" w:rsidRDefault="000D0858">
            <w:pPr>
              <w:spacing w:after="0" w:line="240" w:lineRule="auto"/>
            </w:pPr>
            <w:r>
              <w:rPr>
                <w:sz w:val="16"/>
              </w:rPr>
              <w:t>Safety is improved without a collapse in scenario completion compared with direct control.</w:t>
            </w:r>
          </w:p>
        </w:tc>
      </w:tr>
      <w:tr w:rsidR="006538D7" w14:paraId="2FC54FB1" w14:textId="77777777">
        <w:trPr>
          <w:cantSplit/>
          <w:jc w:val="center"/>
        </w:trPr>
        <w:tc>
          <w:tcPr>
            <w:tcW w:w="2551" w:type="dxa"/>
            <w:gridSpan w:val="2"/>
            <w:tcMar>
              <w:top w:w="80" w:type="dxa"/>
              <w:left w:w="120" w:type="dxa"/>
              <w:bottom w:w="80" w:type="dxa"/>
              <w:right w:w="120" w:type="dxa"/>
            </w:tcMar>
            <w:vAlign w:val="center"/>
          </w:tcPr>
          <w:p w14:paraId="2F1113CE" w14:textId="77777777" w:rsidR="006538D7" w:rsidRDefault="000D0858">
            <w:pPr>
              <w:spacing w:after="0" w:line="240" w:lineRule="auto"/>
            </w:pPr>
            <w:r>
              <w:rPr>
                <w:sz w:val="16"/>
              </w:rPr>
              <w:t>Live sample: 17.26 FPS</w:t>
            </w:r>
          </w:p>
        </w:tc>
        <w:tc>
          <w:tcPr>
            <w:tcW w:w="6520" w:type="dxa"/>
            <w:gridSpan w:val="3"/>
            <w:tcMar>
              <w:top w:w="80" w:type="dxa"/>
              <w:left w:w="120" w:type="dxa"/>
              <w:bottom w:w="80" w:type="dxa"/>
              <w:right w:w="120" w:type="dxa"/>
            </w:tcMar>
            <w:vAlign w:val="center"/>
          </w:tcPr>
          <w:p w14:paraId="3D3184ED" w14:textId="77777777" w:rsidR="006538D7" w:rsidRDefault="000D0858">
            <w:pPr>
              <w:spacing w:after="0" w:line="240" w:lineRule="auto"/>
            </w:pPr>
            <w:r>
              <w:rPr>
                <w:sz w:val="16"/>
              </w:rPr>
              <w:t>The webcam prototype is functional, but repeated live session</w:t>
            </w:r>
            <w:r>
              <w:rPr>
                <w:sz w:val="16"/>
              </w:rPr>
              <w:t>s are still needed for final evidence.</w:t>
            </w:r>
          </w:p>
        </w:tc>
      </w:tr>
      <w:tr w:rsidR="000B7BAF" w:rsidRPr="000B7BAF" w14:paraId="738A86B6" w14:textId="77777777" w:rsidTr="000B7BAF">
        <w:trPr>
          <w:gridAfter w:val="1"/>
          <w:wAfter w:w="289" w:type="dxa"/>
          <w:cantSplit/>
          <w:tblHeader/>
          <w:jc w:val="center"/>
        </w:trPr>
        <w:tc>
          <w:tcPr>
            <w:tcW w:w="2041" w:type="dxa"/>
            <w:shd w:val="clear" w:color="auto" w:fill="F2F2F2" w:themeFill="background1" w:themeFillShade="F2"/>
            <w:tcMar>
              <w:top w:w="80" w:type="dxa"/>
              <w:left w:w="120" w:type="dxa"/>
              <w:bottom w:w="80" w:type="dxa"/>
              <w:right w:w="120" w:type="dxa"/>
            </w:tcMar>
            <w:vAlign w:val="center"/>
          </w:tcPr>
          <w:p w14:paraId="3F8EF9BD" w14:textId="77777777" w:rsidR="00556D00" w:rsidRPr="000B7BAF" w:rsidRDefault="009400AA">
            <w:pPr>
              <w:spacing w:after="0" w:line="240" w:lineRule="auto"/>
              <w:jc w:val="center"/>
              <w:rPr>
                <w:color w:val="000000" w:themeColor="text1"/>
              </w:rPr>
            </w:pPr>
            <w:r w:rsidRPr="000B7BAF">
              <w:rPr>
                <w:b/>
                <w:color w:val="000000" w:themeColor="text1"/>
                <w:sz w:val="16"/>
              </w:rPr>
              <w:t>Subsystem</w:t>
            </w:r>
          </w:p>
        </w:tc>
        <w:tc>
          <w:tcPr>
            <w:tcW w:w="3515" w:type="dxa"/>
            <w:gridSpan w:val="2"/>
            <w:shd w:val="clear" w:color="auto" w:fill="F2F2F2" w:themeFill="background1" w:themeFillShade="F2"/>
            <w:tcMar>
              <w:top w:w="80" w:type="dxa"/>
              <w:left w:w="120" w:type="dxa"/>
              <w:bottom w:w="80" w:type="dxa"/>
              <w:right w:w="120" w:type="dxa"/>
            </w:tcMar>
            <w:vAlign w:val="center"/>
          </w:tcPr>
          <w:p w14:paraId="6B0FA997" w14:textId="77777777" w:rsidR="00556D00" w:rsidRPr="000B7BAF" w:rsidRDefault="009400AA">
            <w:pPr>
              <w:spacing w:after="0" w:line="240" w:lineRule="auto"/>
              <w:jc w:val="center"/>
              <w:rPr>
                <w:color w:val="000000" w:themeColor="text1"/>
              </w:rPr>
            </w:pPr>
            <w:r w:rsidRPr="000B7BAF">
              <w:rPr>
                <w:b/>
                <w:color w:val="000000" w:themeColor="text1"/>
                <w:sz w:val="16"/>
              </w:rPr>
              <w:t>Current status</w:t>
            </w:r>
          </w:p>
        </w:tc>
        <w:tc>
          <w:tcPr>
            <w:tcW w:w="3515" w:type="dxa"/>
            <w:shd w:val="clear" w:color="auto" w:fill="F2F2F2" w:themeFill="background1" w:themeFillShade="F2"/>
            <w:tcMar>
              <w:top w:w="80" w:type="dxa"/>
              <w:left w:w="120" w:type="dxa"/>
              <w:bottom w:w="80" w:type="dxa"/>
              <w:right w:w="120" w:type="dxa"/>
            </w:tcMar>
            <w:vAlign w:val="center"/>
          </w:tcPr>
          <w:p w14:paraId="52E9EF34" w14:textId="77777777" w:rsidR="00556D00" w:rsidRPr="000B7BAF" w:rsidRDefault="009400AA">
            <w:pPr>
              <w:spacing w:after="0" w:line="240" w:lineRule="auto"/>
              <w:jc w:val="center"/>
              <w:rPr>
                <w:color w:val="000000" w:themeColor="text1"/>
              </w:rPr>
            </w:pPr>
            <w:r w:rsidRPr="000B7BAF">
              <w:rPr>
                <w:b/>
                <w:color w:val="000000" w:themeColor="text1"/>
                <w:sz w:val="16"/>
              </w:rPr>
              <w:t>Measurement or evidence</w:t>
            </w:r>
          </w:p>
        </w:tc>
      </w:tr>
      <w:tr w:rsidR="000B7BAF" w:rsidRPr="000B7BAF" w14:paraId="11A160F3" w14:textId="77777777">
        <w:trPr>
          <w:gridAfter w:val="1"/>
          <w:wAfter w:w="289" w:type="dxa"/>
          <w:cantSplit/>
          <w:jc w:val="center"/>
        </w:trPr>
        <w:tc>
          <w:tcPr>
            <w:tcW w:w="2041" w:type="dxa"/>
            <w:tcMar>
              <w:top w:w="80" w:type="dxa"/>
              <w:left w:w="120" w:type="dxa"/>
              <w:bottom w:w="80" w:type="dxa"/>
              <w:right w:w="120" w:type="dxa"/>
            </w:tcMar>
            <w:vAlign w:val="center"/>
          </w:tcPr>
          <w:p w14:paraId="245EF8BE" w14:textId="77777777" w:rsidR="00556D00" w:rsidRPr="000B7BAF" w:rsidRDefault="009400AA">
            <w:pPr>
              <w:spacing w:after="0" w:line="240" w:lineRule="auto"/>
              <w:rPr>
                <w:color w:val="000000" w:themeColor="text1"/>
              </w:rPr>
            </w:pPr>
            <w:r w:rsidRPr="000B7BAF">
              <w:rPr>
                <w:color w:val="000000" w:themeColor="text1"/>
                <w:sz w:val="16"/>
              </w:rPr>
              <w:t>Recognition</w:t>
            </w:r>
          </w:p>
        </w:tc>
        <w:tc>
          <w:tcPr>
            <w:tcW w:w="3515" w:type="dxa"/>
            <w:gridSpan w:val="2"/>
            <w:tcMar>
              <w:top w:w="80" w:type="dxa"/>
              <w:left w:w="120" w:type="dxa"/>
              <w:bottom w:w="80" w:type="dxa"/>
              <w:right w:w="120" w:type="dxa"/>
            </w:tcMar>
            <w:vAlign w:val="center"/>
          </w:tcPr>
          <w:p w14:paraId="6A7957FA" w14:textId="77777777" w:rsidR="00556D00" w:rsidRPr="000B7BAF" w:rsidRDefault="009400AA">
            <w:pPr>
              <w:spacing w:after="0" w:line="240" w:lineRule="auto"/>
              <w:rPr>
                <w:color w:val="000000" w:themeColor="text1"/>
              </w:rPr>
            </w:pPr>
            <w:r w:rsidRPr="000B7BAF">
              <w:rPr>
                <w:color w:val="000000" w:themeColor="text1"/>
                <w:sz w:val="16"/>
              </w:rPr>
              <w:t>C6 Ensemble is used as the robust recognizer in the current interface.</w:t>
            </w:r>
          </w:p>
        </w:tc>
        <w:tc>
          <w:tcPr>
            <w:tcW w:w="3515" w:type="dxa"/>
            <w:tcMar>
              <w:top w:w="80" w:type="dxa"/>
              <w:left w:w="120" w:type="dxa"/>
              <w:bottom w:w="80" w:type="dxa"/>
              <w:right w:w="120" w:type="dxa"/>
            </w:tcMar>
            <w:vAlign w:val="center"/>
          </w:tcPr>
          <w:p w14:paraId="4C31128C" w14:textId="77777777" w:rsidR="00556D00" w:rsidRPr="000B7BAF" w:rsidRDefault="009400AA">
            <w:pPr>
              <w:spacing w:after="0" w:line="240" w:lineRule="auto"/>
              <w:rPr>
                <w:color w:val="000000" w:themeColor="text1"/>
              </w:rPr>
            </w:pPr>
            <w:r w:rsidRPr="000B7BAF">
              <w:rPr>
                <w:color w:val="000000" w:themeColor="text1"/>
                <w:sz w:val="16"/>
              </w:rPr>
              <w:t>Clean accuracy 0.930; clean macro F1 0.887; robust macro F1 0.859.</w:t>
            </w:r>
          </w:p>
        </w:tc>
      </w:tr>
      <w:tr w:rsidR="000B7BAF" w:rsidRPr="000B7BAF" w14:paraId="30E8C0C7" w14:textId="77777777">
        <w:trPr>
          <w:gridAfter w:val="1"/>
          <w:wAfter w:w="289" w:type="dxa"/>
          <w:cantSplit/>
          <w:jc w:val="center"/>
        </w:trPr>
        <w:tc>
          <w:tcPr>
            <w:tcW w:w="2041" w:type="dxa"/>
            <w:tcMar>
              <w:top w:w="80" w:type="dxa"/>
              <w:left w:w="120" w:type="dxa"/>
              <w:bottom w:w="80" w:type="dxa"/>
              <w:right w:w="120" w:type="dxa"/>
            </w:tcMar>
            <w:vAlign w:val="center"/>
          </w:tcPr>
          <w:p w14:paraId="771106D1" w14:textId="77777777" w:rsidR="00556D00" w:rsidRPr="000B7BAF" w:rsidRDefault="009400AA">
            <w:pPr>
              <w:spacing w:after="0" w:line="240" w:lineRule="auto"/>
              <w:rPr>
                <w:color w:val="000000" w:themeColor="text1"/>
              </w:rPr>
            </w:pPr>
            <w:r w:rsidRPr="000B7BAF">
              <w:rPr>
                <w:color w:val="000000" w:themeColor="text1"/>
                <w:sz w:val="16"/>
              </w:rPr>
              <w:t>Interaction policy</w:t>
            </w:r>
          </w:p>
        </w:tc>
        <w:tc>
          <w:tcPr>
            <w:tcW w:w="3515" w:type="dxa"/>
            <w:gridSpan w:val="2"/>
            <w:tcMar>
              <w:top w:w="80" w:type="dxa"/>
              <w:left w:w="120" w:type="dxa"/>
              <w:bottom w:w="80" w:type="dxa"/>
              <w:right w:w="120" w:type="dxa"/>
            </w:tcMar>
            <w:vAlign w:val="center"/>
          </w:tcPr>
          <w:p w14:paraId="633F7723" w14:textId="77777777" w:rsidR="00556D00" w:rsidRPr="000B7BAF" w:rsidRDefault="009400AA">
            <w:pPr>
              <w:spacing w:after="0" w:line="240" w:lineRule="auto"/>
              <w:rPr>
                <w:color w:val="000000" w:themeColor="text1"/>
              </w:rPr>
            </w:pPr>
            <w:r w:rsidRPr="000B7BAF">
              <w:rPr>
                <w:color w:val="000000" w:themeColor="text1"/>
                <w:sz w:val="16"/>
              </w:rPr>
              <w:t>TARC is the proposed task-aware risk-calibrated controller.</w:t>
            </w:r>
          </w:p>
        </w:tc>
        <w:tc>
          <w:tcPr>
            <w:tcW w:w="3515" w:type="dxa"/>
            <w:tcMar>
              <w:top w:w="80" w:type="dxa"/>
              <w:left w:w="120" w:type="dxa"/>
              <w:bottom w:w="80" w:type="dxa"/>
              <w:right w:w="120" w:type="dxa"/>
            </w:tcMar>
            <w:vAlign w:val="center"/>
          </w:tcPr>
          <w:p w14:paraId="14CA5342" w14:textId="77777777" w:rsidR="00556D00" w:rsidRPr="000B7BAF" w:rsidRDefault="009400AA">
            <w:pPr>
              <w:spacing w:after="0" w:line="240" w:lineRule="auto"/>
              <w:rPr>
                <w:color w:val="000000" w:themeColor="text1"/>
              </w:rPr>
            </w:pPr>
            <w:r w:rsidRPr="000B7BAF">
              <w:rPr>
                <w:color w:val="000000" w:themeColor="text1"/>
                <w:sz w:val="16"/>
              </w:rPr>
              <w:t>False action cost 0.025; task success 0.531.</w:t>
            </w:r>
          </w:p>
        </w:tc>
      </w:tr>
      <w:tr w:rsidR="000B7BAF" w:rsidRPr="000B7BAF" w14:paraId="68F28BD6" w14:textId="77777777">
        <w:trPr>
          <w:gridAfter w:val="1"/>
          <w:wAfter w:w="289" w:type="dxa"/>
          <w:cantSplit/>
          <w:jc w:val="center"/>
        </w:trPr>
        <w:tc>
          <w:tcPr>
            <w:tcW w:w="2041" w:type="dxa"/>
            <w:tcMar>
              <w:top w:w="80" w:type="dxa"/>
              <w:left w:w="120" w:type="dxa"/>
              <w:bottom w:w="80" w:type="dxa"/>
              <w:right w:w="120" w:type="dxa"/>
            </w:tcMar>
            <w:vAlign w:val="center"/>
          </w:tcPr>
          <w:p w14:paraId="6C3855CD" w14:textId="77777777" w:rsidR="00556D00" w:rsidRPr="000B7BAF" w:rsidRDefault="009400AA">
            <w:pPr>
              <w:spacing w:after="0" w:line="240" w:lineRule="auto"/>
              <w:rPr>
                <w:color w:val="000000" w:themeColor="text1"/>
              </w:rPr>
            </w:pPr>
            <w:r w:rsidRPr="000B7BAF">
              <w:rPr>
                <w:color w:val="000000" w:themeColor="text1"/>
                <w:sz w:val="16"/>
              </w:rPr>
              <w:t>Webcam prototype</w:t>
            </w:r>
          </w:p>
        </w:tc>
        <w:tc>
          <w:tcPr>
            <w:tcW w:w="3515" w:type="dxa"/>
            <w:gridSpan w:val="2"/>
            <w:tcMar>
              <w:top w:w="80" w:type="dxa"/>
              <w:left w:w="120" w:type="dxa"/>
              <w:bottom w:w="80" w:type="dxa"/>
              <w:right w:w="120" w:type="dxa"/>
            </w:tcMar>
            <w:vAlign w:val="center"/>
          </w:tcPr>
          <w:p w14:paraId="48408C90" w14:textId="77777777" w:rsidR="00556D00" w:rsidRPr="000B7BAF" w:rsidRDefault="009400AA">
            <w:pPr>
              <w:spacing w:after="0" w:line="240" w:lineRule="auto"/>
              <w:rPr>
                <w:color w:val="000000" w:themeColor="text1"/>
              </w:rPr>
            </w:pPr>
            <w:r w:rsidRPr="000B7BAF">
              <w:rPr>
                <w:color w:val="000000" w:themeColor="text1"/>
                <w:sz w:val="16"/>
              </w:rPr>
              <w:t>The local demo can run in Camera Stream mode through the webcam.</w:t>
            </w:r>
          </w:p>
        </w:tc>
        <w:tc>
          <w:tcPr>
            <w:tcW w:w="3515" w:type="dxa"/>
            <w:tcMar>
              <w:top w:w="80" w:type="dxa"/>
              <w:left w:w="120" w:type="dxa"/>
              <w:bottom w:w="80" w:type="dxa"/>
              <w:right w:w="120" w:type="dxa"/>
            </w:tcMar>
            <w:vAlign w:val="center"/>
          </w:tcPr>
          <w:p w14:paraId="6F5D4A26" w14:textId="77777777" w:rsidR="00556D00" w:rsidRPr="000B7BAF" w:rsidRDefault="009400AA">
            <w:pPr>
              <w:spacing w:after="0" w:line="240" w:lineRule="auto"/>
              <w:rPr>
                <w:color w:val="000000" w:themeColor="text1"/>
              </w:rPr>
            </w:pPr>
            <w:r w:rsidRPr="000B7BAF">
              <w:rPr>
                <w:color w:val="000000" w:themeColor="text1"/>
                <w:sz w:val="16"/>
              </w:rPr>
              <w:t xml:space="preserve">Existing live sample: 17.26 mean FPS, 8.95 </w:t>
            </w:r>
            <w:proofErr w:type="spellStart"/>
            <w:r w:rsidRPr="000B7BAF">
              <w:rPr>
                <w:color w:val="000000" w:themeColor="text1"/>
                <w:sz w:val="16"/>
              </w:rPr>
              <w:t>ms</w:t>
            </w:r>
            <w:proofErr w:type="spellEnd"/>
            <w:r w:rsidRPr="000B7BAF">
              <w:rPr>
                <w:color w:val="000000" w:themeColor="text1"/>
                <w:sz w:val="16"/>
              </w:rPr>
              <w:t xml:space="preserve"> processing p95, 0.816 detection rate.</w:t>
            </w:r>
          </w:p>
        </w:tc>
      </w:tr>
    </w:tbl>
    <w:p w14:paraId="3BEB90A5" w14:textId="77777777" w:rsidR="00556D00" w:rsidRPr="000B7BAF" w:rsidRDefault="00556D00">
      <w:pPr>
        <w:rPr>
          <w:color w:val="000000" w:themeColor="text1"/>
        </w:rPr>
      </w:pP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2835"/>
        <w:gridCol w:w="1417"/>
        <w:gridCol w:w="1701"/>
        <w:gridCol w:w="1701"/>
        <w:gridCol w:w="1417"/>
      </w:tblGrid>
      <w:tr w:rsidR="000B7BAF" w:rsidRPr="000B7BAF" w14:paraId="24FFCF6A" w14:textId="77777777" w:rsidTr="000B7BAF">
        <w:trPr>
          <w:cantSplit/>
          <w:tblHeader/>
          <w:jc w:val="center"/>
        </w:trPr>
        <w:tc>
          <w:tcPr>
            <w:tcW w:w="2835" w:type="dxa"/>
            <w:shd w:val="clear" w:color="auto" w:fill="F2F2F2" w:themeFill="background1" w:themeFillShade="F2"/>
            <w:tcMar>
              <w:top w:w="80" w:type="dxa"/>
              <w:left w:w="120" w:type="dxa"/>
              <w:bottom w:w="80" w:type="dxa"/>
              <w:right w:w="120" w:type="dxa"/>
            </w:tcMar>
            <w:vAlign w:val="center"/>
          </w:tcPr>
          <w:p w14:paraId="5718E61A" w14:textId="77777777" w:rsidR="00556D00" w:rsidRPr="000B7BAF" w:rsidRDefault="009400AA">
            <w:pPr>
              <w:spacing w:after="0" w:line="240" w:lineRule="auto"/>
              <w:jc w:val="center"/>
              <w:rPr>
                <w:color w:val="000000" w:themeColor="text1"/>
              </w:rPr>
            </w:pPr>
            <w:r w:rsidRPr="000B7BAF">
              <w:rPr>
                <w:b/>
                <w:color w:val="000000" w:themeColor="text1"/>
                <w:sz w:val="16"/>
              </w:rPr>
              <w:t>Method</w:t>
            </w:r>
          </w:p>
        </w:tc>
        <w:tc>
          <w:tcPr>
            <w:tcW w:w="1417" w:type="dxa"/>
            <w:shd w:val="clear" w:color="auto" w:fill="F2F2F2" w:themeFill="background1" w:themeFillShade="F2"/>
            <w:tcMar>
              <w:top w:w="80" w:type="dxa"/>
              <w:left w:w="120" w:type="dxa"/>
              <w:bottom w:w="80" w:type="dxa"/>
              <w:right w:w="120" w:type="dxa"/>
            </w:tcMar>
            <w:vAlign w:val="center"/>
          </w:tcPr>
          <w:p w14:paraId="71405D51" w14:textId="77777777" w:rsidR="00556D00" w:rsidRPr="000B7BAF" w:rsidRDefault="009400AA">
            <w:pPr>
              <w:spacing w:after="0" w:line="240" w:lineRule="auto"/>
              <w:jc w:val="center"/>
              <w:rPr>
                <w:color w:val="000000" w:themeColor="text1"/>
              </w:rPr>
            </w:pPr>
            <w:r w:rsidRPr="000B7BAF">
              <w:rPr>
                <w:b/>
                <w:color w:val="000000" w:themeColor="text1"/>
                <w:sz w:val="16"/>
              </w:rPr>
              <w:t>Clean Acc.</w:t>
            </w:r>
          </w:p>
        </w:tc>
        <w:tc>
          <w:tcPr>
            <w:tcW w:w="1701" w:type="dxa"/>
            <w:shd w:val="clear" w:color="auto" w:fill="F2F2F2" w:themeFill="background1" w:themeFillShade="F2"/>
            <w:tcMar>
              <w:top w:w="80" w:type="dxa"/>
              <w:left w:w="120" w:type="dxa"/>
              <w:bottom w:w="80" w:type="dxa"/>
              <w:right w:w="120" w:type="dxa"/>
            </w:tcMar>
            <w:vAlign w:val="center"/>
          </w:tcPr>
          <w:p w14:paraId="4D48DF84" w14:textId="77777777" w:rsidR="00556D00" w:rsidRPr="000B7BAF" w:rsidRDefault="009400AA">
            <w:pPr>
              <w:spacing w:after="0" w:line="240" w:lineRule="auto"/>
              <w:jc w:val="center"/>
              <w:rPr>
                <w:color w:val="000000" w:themeColor="text1"/>
              </w:rPr>
            </w:pPr>
            <w:r w:rsidRPr="000B7BAF">
              <w:rPr>
                <w:b/>
                <w:color w:val="000000" w:themeColor="text1"/>
                <w:sz w:val="16"/>
              </w:rPr>
              <w:t>Clean Macro F1</w:t>
            </w:r>
          </w:p>
        </w:tc>
        <w:tc>
          <w:tcPr>
            <w:tcW w:w="1701" w:type="dxa"/>
            <w:shd w:val="clear" w:color="auto" w:fill="F2F2F2" w:themeFill="background1" w:themeFillShade="F2"/>
            <w:tcMar>
              <w:top w:w="80" w:type="dxa"/>
              <w:left w:w="120" w:type="dxa"/>
              <w:bottom w:w="80" w:type="dxa"/>
              <w:right w:w="120" w:type="dxa"/>
            </w:tcMar>
            <w:vAlign w:val="center"/>
          </w:tcPr>
          <w:p w14:paraId="7FB3A4CA" w14:textId="77777777" w:rsidR="00556D00" w:rsidRPr="000B7BAF" w:rsidRDefault="009400AA">
            <w:pPr>
              <w:spacing w:after="0" w:line="240" w:lineRule="auto"/>
              <w:jc w:val="center"/>
              <w:rPr>
                <w:color w:val="000000" w:themeColor="text1"/>
              </w:rPr>
            </w:pPr>
            <w:r w:rsidRPr="000B7BAF">
              <w:rPr>
                <w:b/>
                <w:color w:val="000000" w:themeColor="text1"/>
                <w:sz w:val="16"/>
              </w:rPr>
              <w:t>Robust Macro F1</w:t>
            </w:r>
          </w:p>
        </w:tc>
        <w:tc>
          <w:tcPr>
            <w:tcW w:w="1417" w:type="dxa"/>
            <w:shd w:val="clear" w:color="auto" w:fill="F2F2F2" w:themeFill="background1" w:themeFillShade="F2"/>
            <w:tcMar>
              <w:top w:w="80" w:type="dxa"/>
              <w:left w:w="120" w:type="dxa"/>
              <w:bottom w:w="80" w:type="dxa"/>
              <w:right w:w="120" w:type="dxa"/>
            </w:tcMar>
            <w:vAlign w:val="center"/>
          </w:tcPr>
          <w:p w14:paraId="29C5D16B" w14:textId="77777777" w:rsidR="00556D00" w:rsidRPr="000B7BAF" w:rsidRDefault="009400AA">
            <w:pPr>
              <w:spacing w:after="0" w:line="240" w:lineRule="auto"/>
              <w:jc w:val="center"/>
              <w:rPr>
                <w:color w:val="000000" w:themeColor="text1"/>
              </w:rPr>
            </w:pPr>
            <w:r w:rsidRPr="000B7BAF">
              <w:rPr>
                <w:b/>
                <w:color w:val="000000" w:themeColor="text1"/>
                <w:sz w:val="16"/>
              </w:rPr>
              <w:t>Robust False Action</w:t>
            </w:r>
          </w:p>
        </w:tc>
      </w:tr>
      <w:tr w:rsidR="000B7BAF" w:rsidRPr="000B7BAF" w14:paraId="26CD3067" w14:textId="77777777">
        <w:trPr>
          <w:cantSplit/>
          <w:jc w:val="center"/>
        </w:trPr>
        <w:tc>
          <w:tcPr>
            <w:tcW w:w="2835" w:type="dxa"/>
            <w:tcMar>
              <w:top w:w="80" w:type="dxa"/>
              <w:left w:w="120" w:type="dxa"/>
              <w:bottom w:w="80" w:type="dxa"/>
              <w:right w:w="120" w:type="dxa"/>
            </w:tcMar>
            <w:vAlign w:val="center"/>
          </w:tcPr>
          <w:p w14:paraId="04C4CB4F" w14:textId="77777777" w:rsidR="00556D00" w:rsidRPr="000B7BAF" w:rsidRDefault="009400AA">
            <w:pPr>
              <w:spacing w:after="0" w:line="240" w:lineRule="auto"/>
              <w:rPr>
                <w:color w:val="000000" w:themeColor="text1"/>
              </w:rPr>
            </w:pPr>
            <w:r w:rsidRPr="000B7BAF">
              <w:rPr>
                <w:color w:val="000000" w:themeColor="text1"/>
                <w:sz w:val="16"/>
              </w:rPr>
              <w:t>C1-TCN validated</w:t>
            </w:r>
          </w:p>
        </w:tc>
        <w:tc>
          <w:tcPr>
            <w:tcW w:w="1417" w:type="dxa"/>
            <w:tcMar>
              <w:top w:w="80" w:type="dxa"/>
              <w:left w:w="120" w:type="dxa"/>
              <w:bottom w:w="80" w:type="dxa"/>
              <w:right w:w="120" w:type="dxa"/>
            </w:tcMar>
            <w:vAlign w:val="center"/>
          </w:tcPr>
          <w:p w14:paraId="0CB85937" w14:textId="77777777" w:rsidR="00556D00" w:rsidRPr="000B7BAF" w:rsidRDefault="009400AA">
            <w:pPr>
              <w:spacing w:after="0" w:line="240" w:lineRule="auto"/>
              <w:jc w:val="center"/>
              <w:rPr>
                <w:color w:val="000000" w:themeColor="text1"/>
              </w:rPr>
            </w:pPr>
            <w:r w:rsidRPr="000B7BAF">
              <w:rPr>
                <w:color w:val="000000" w:themeColor="text1"/>
                <w:sz w:val="16"/>
              </w:rPr>
              <w:t>0.907</w:t>
            </w:r>
          </w:p>
        </w:tc>
        <w:tc>
          <w:tcPr>
            <w:tcW w:w="1701" w:type="dxa"/>
            <w:tcMar>
              <w:top w:w="80" w:type="dxa"/>
              <w:left w:w="120" w:type="dxa"/>
              <w:bottom w:w="80" w:type="dxa"/>
              <w:right w:w="120" w:type="dxa"/>
            </w:tcMar>
            <w:vAlign w:val="center"/>
          </w:tcPr>
          <w:p w14:paraId="17433959" w14:textId="77777777" w:rsidR="00556D00" w:rsidRPr="000B7BAF" w:rsidRDefault="009400AA">
            <w:pPr>
              <w:spacing w:after="0" w:line="240" w:lineRule="auto"/>
              <w:jc w:val="center"/>
              <w:rPr>
                <w:color w:val="000000" w:themeColor="text1"/>
              </w:rPr>
            </w:pPr>
            <w:r w:rsidRPr="000B7BAF">
              <w:rPr>
                <w:color w:val="000000" w:themeColor="text1"/>
                <w:sz w:val="16"/>
              </w:rPr>
              <w:t>0.850</w:t>
            </w:r>
          </w:p>
        </w:tc>
        <w:tc>
          <w:tcPr>
            <w:tcW w:w="1701" w:type="dxa"/>
            <w:tcMar>
              <w:top w:w="80" w:type="dxa"/>
              <w:left w:w="120" w:type="dxa"/>
              <w:bottom w:w="80" w:type="dxa"/>
              <w:right w:w="120" w:type="dxa"/>
            </w:tcMar>
            <w:vAlign w:val="center"/>
          </w:tcPr>
          <w:p w14:paraId="08FBBED0" w14:textId="77777777" w:rsidR="00556D00" w:rsidRPr="000B7BAF" w:rsidRDefault="009400AA">
            <w:pPr>
              <w:spacing w:after="0" w:line="240" w:lineRule="auto"/>
              <w:jc w:val="center"/>
              <w:rPr>
                <w:color w:val="000000" w:themeColor="text1"/>
              </w:rPr>
            </w:pPr>
            <w:r w:rsidRPr="000B7BAF">
              <w:rPr>
                <w:color w:val="000000" w:themeColor="text1"/>
                <w:sz w:val="16"/>
              </w:rPr>
              <w:t>0.826</w:t>
            </w:r>
          </w:p>
        </w:tc>
        <w:tc>
          <w:tcPr>
            <w:tcW w:w="1417" w:type="dxa"/>
            <w:tcMar>
              <w:top w:w="80" w:type="dxa"/>
              <w:left w:w="120" w:type="dxa"/>
              <w:bottom w:w="80" w:type="dxa"/>
              <w:right w:w="120" w:type="dxa"/>
            </w:tcMar>
            <w:vAlign w:val="center"/>
          </w:tcPr>
          <w:p w14:paraId="3CD3DCDF" w14:textId="77777777" w:rsidR="00556D00" w:rsidRPr="000B7BAF" w:rsidRDefault="009400AA">
            <w:pPr>
              <w:spacing w:after="0" w:line="240" w:lineRule="auto"/>
              <w:jc w:val="center"/>
              <w:rPr>
                <w:color w:val="000000" w:themeColor="text1"/>
              </w:rPr>
            </w:pPr>
            <w:r w:rsidRPr="000B7BAF">
              <w:rPr>
                <w:color w:val="000000" w:themeColor="text1"/>
                <w:sz w:val="16"/>
              </w:rPr>
              <w:t>0.097</w:t>
            </w:r>
          </w:p>
        </w:tc>
      </w:tr>
      <w:tr w:rsidR="000B7BAF" w:rsidRPr="000B7BAF" w14:paraId="64536C9B" w14:textId="77777777">
        <w:trPr>
          <w:cantSplit/>
          <w:jc w:val="center"/>
        </w:trPr>
        <w:tc>
          <w:tcPr>
            <w:tcW w:w="2835" w:type="dxa"/>
            <w:tcMar>
              <w:top w:w="80" w:type="dxa"/>
              <w:left w:w="120" w:type="dxa"/>
              <w:bottom w:w="80" w:type="dxa"/>
              <w:right w:w="120" w:type="dxa"/>
            </w:tcMar>
            <w:vAlign w:val="center"/>
          </w:tcPr>
          <w:p w14:paraId="28C6ADA5" w14:textId="77777777" w:rsidR="00556D00" w:rsidRPr="000B7BAF" w:rsidRDefault="009400AA">
            <w:pPr>
              <w:spacing w:after="0" w:line="240" w:lineRule="auto"/>
              <w:rPr>
                <w:color w:val="000000" w:themeColor="text1"/>
              </w:rPr>
            </w:pPr>
            <w:r w:rsidRPr="000B7BAF">
              <w:rPr>
                <w:color w:val="000000" w:themeColor="text1"/>
                <w:sz w:val="16"/>
              </w:rPr>
              <w:t>C3 hybrid validated</w:t>
            </w:r>
          </w:p>
        </w:tc>
        <w:tc>
          <w:tcPr>
            <w:tcW w:w="1417" w:type="dxa"/>
            <w:tcMar>
              <w:top w:w="80" w:type="dxa"/>
              <w:left w:w="120" w:type="dxa"/>
              <w:bottom w:w="80" w:type="dxa"/>
              <w:right w:w="120" w:type="dxa"/>
            </w:tcMar>
            <w:vAlign w:val="center"/>
          </w:tcPr>
          <w:p w14:paraId="69005EB1" w14:textId="77777777" w:rsidR="00556D00" w:rsidRPr="000B7BAF" w:rsidRDefault="009400AA">
            <w:pPr>
              <w:spacing w:after="0" w:line="240" w:lineRule="auto"/>
              <w:jc w:val="center"/>
              <w:rPr>
                <w:color w:val="000000" w:themeColor="text1"/>
              </w:rPr>
            </w:pPr>
            <w:r w:rsidRPr="000B7BAF">
              <w:rPr>
                <w:color w:val="000000" w:themeColor="text1"/>
                <w:sz w:val="16"/>
              </w:rPr>
              <w:t>0.908</w:t>
            </w:r>
          </w:p>
        </w:tc>
        <w:tc>
          <w:tcPr>
            <w:tcW w:w="1701" w:type="dxa"/>
            <w:tcMar>
              <w:top w:w="80" w:type="dxa"/>
              <w:left w:w="120" w:type="dxa"/>
              <w:bottom w:w="80" w:type="dxa"/>
              <w:right w:w="120" w:type="dxa"/>
            </w:tcMar>
            <w:vAlign w:val="center"/>
          </w:tcPr>
          <w:p w14:paraId="4E3D9EA4" w14:textId="77777777" w:rsidR="00556D00" w:rsidRPr="000B7BAF" w:rsidRDefault="009400AA">
            <w:pPr>
              <w:spacing w:after="0" w:line="240" w:lineRule="auto"/>
              <w:jc w:val="center"/>
              <w:rPr>
                <w:color w:val="000000" w:themeColor="text1"/>
              </w:rPr>
            </w:pPr>
            <w:r w:rsidRPr="000B7BAF">
              <w:rPr>
                <w:color w:val="000000" w:themeColor="text1"/>
                <w:sz w:val="16"/>
              </w:rPr>
              <w:t>0.851</w:t>
            </w:r>
          </w:p>
        </w:tc>
        <w:tc>
          <w:tcPr>
            <w:tcW w:w="1701" w:type="dxa"/>
            <w:tcMar>
              <w:top w:w="80" w:type="dxa"/>
              <w:left w:w="120" w:type="dxa"/>
              <w:bottom w:w="80" w:type="dxa"/>
              <w:right w:w="120" w:type="dxa"/>
            </w:tcMar>
            <w:vAlign w:val="center"/>
          </w:tcPr>
          <w:p w14:paraId="2CFBDA76" w14:textId="77777777" w:rsidR="00556D00" w:rsidRPr="000B7BAF" w:rsidRDefault="009400AA">
            <w:pPr>
              <w:spacing w:after="0" w:line="240" w:lineRule="auto"/>
              <w:jc w:val="center"/>
              <w:rPr>
                <w:color w:val="000000" w:themeColor="text1"/>
              </w:rPr>
            </w:pPr>
            <w:r w:rsidRPr="000B7BAF">
              <w:rPr>
                <w:color w:val="000000" w:themeColor="text1"/>
                <w:sz w:val="16"/>
              </w:rPr>
              <w:t>0.828</w:t>
            </w:r>
          </w:p>
        </w:tc>
        <w:tc>
          <w:tcPr>
            <w:tcW w:w="1417" w:type="dxa"/>
            <w:tcMar>
              <w:top w:w="80" w:type="dxa"/>
              <w:left w:w="120" w:type="dxa"/>
              <w:bottom w:w="80" w:type="dxa"/>
              <w:right w:w="120" w:type="dxa"/>
            </w:tcMar>
            <w:vAlign w:val="center"/>
          </w:tcPr>
          <w:p w14:paraId="54F8B563" w14:textId="77777777" w:rsidR="00556D00" w:rsidRPr="000B7BAF" w:rsidRDefault="009400AA">
            <w:pPr>
              <w:spacing w:after="0" w:line="240" w:lineRule="auto"/>
              <w:jc w:val="center"/>
              <w:rPr>
                <w:color w:val="000000" w:themeColor="text1"/>
              </w:rPr>
            </w:pPr>
            <w:r w:rsidRPr="000B7BAF">
              <w:rPr>
                <w:color w:val="000000" w:themeColor="text1"/>
                <w:sz w:val="16"/>
              </w:rPr>
              <w:t>0.094</w:t>
            </w:r>
          </w:p>
        </w:tc>
      </w:tr>
      <w:tr w:rsidR="000B7BAF" w:rsidRPr="000B7BAF" w14:paraId="1D68B3FE" w14:textId="77777777">
        <w:trPr>
          <w:cantSplit/>
          <w:jc w:val="center"/>
        </w:trPr>
        <w:tc>
          <w:tcPr>
            <w:tcW w:w="2835" w:type="dxa"/>
            <w:tcMar>
              <w:top w:w="80" w:type="dxa"/>
              <w:left w:w="120" w:type="dxa"/>
              <w:bottom w:w="80" w:type="dxa"/>
              <w:right w:w="120" w:type="dxa"/>
            </w:tcMar>
            <w:vAlign w:val="center"/>
          </w:tcPr>
          <w:p w14:paraId="6F7A67BF" w14:textId="77777777" w:rsidR="00556D00" w:rsidRPr="000B7BAF" w:rsidRDefault="009400AA">
            <w:pPr>
              <w:spacing w:after="0" w:line="240" w:lineRule="auto"/>
              <w:rPr>
                <w:color w:val="000000" w:themeColor="text1"/>
              </w:rPr>
            </w:pPr>
            <w:r w:rsidRPr="000B7BAF">
              <w:rPr>
                <w:color w:val="000000" w:themeColor="text1"/>
                <w:sz w:val="16"/>
              </w:rPr>
              <w:t>Augmented TCN</w:t>
            </w:r>
          </w:p>
        </w:tc>
        <w:tc>
          <w:tcPr>
            <w:tcW w:w="1417" w:type="dxa"/>
            <w:tcMar>
              <w:top w:w="80" w:type="dxa"/>
              <w:left w:w="120" w:type="dxa"/>
              <w:bottom w:w="80" w:type="dxa"/>
              <w:right w:w="120" w:type="dxa"/>
            </w:tcMar>
            <w:vAlign w:val="center"/>
          </w:tcPr>
          <w:p w14:paraId="45EB0ABD" w14:textId="77777777" w:rsidR="00556D00" w:rsidRPr="000B7BAF" w:rsidRDefault="009400AA">
            <w:pPr>
              <w:spacing w:after="0" w:line="240" w:lineRule="auto"/>
              <w:jc w:val="center"/>
              <w:rPr>
                <w:color w:val="000000" w:themeColor="text1"/>
              </w:rPr>
            </w:pPr>
            <w:r w:rsidRPr="000B7BAF">
              <w:rPr>
                <w:color w:val="000000" w:themeColor="text1"/>
                <w:sz w:val="16"/>
              </w:rPr>
              <w:t>0.909</w:t>
            </w:r>
          </w:p>
        </w:tc>
        <w:tc>
          <w:tcPr>
            <w:tcW w:w="1701" w:type="dxa"/>
            <w:tcMar>
              <w:top w:w="80" w:type="dxa"/>
              <w:left w:w="120" w:type="dxa"/>
              <w:bottom w:w="80" w:type="dxa"/>
              <w:right w:w="120" w:type="dxa"/>
            </w:tcMar>
            <w:vAlign w:val="center"/>
          </w:tcPr>
          <w:p w14:paraId="6507D457" w14:textId="77777777" w:rsidR="00556D00" w:rsidRPr="000B7BAF" w:rsidRDefault="009400AA">
            <w:pPr>
              <w:spacing w:after="0" w:line="240" w:lineRule="auto"/>
              <w:jc w:val="center"/>
              <w:rPr>
                <w:color w:val="000000" w:themeColor="text1"/>
              </w:rPr>
            </w:pPr>
            <w:r w:rsidRPr="000B7BAF">
              <w:rPr>
                <w:color w:val="000000" w:themeColor="text1"/>
                <w:sz w:val="16"/>
              </w:rPr>
              <w:t>0.856</w:t>
            </w:r>
          </w:p>
        </w:tc>
        <w:tc>
          <w:tcPr>
            <w:tcW w:w="1701" w:type="dxa"/>
            <w:tcMar>
              <w:top w:w="80" w:type="dxa"/>
              <w:left w:w="120" w:type="dxa"/>
              <w:bottom w:w="80" w:type="dxa"/>
              <w:right w:w="120" w:type="dxa"/>
            </w:tcMar>
            <w:vAlign w:val="center"/>
          </w:tcPr>
          <w:p w14:paraId="786A0C15" w14:textId="77777777" w:rsidR="00556D00" w:rsidRPr="000B7BAF" w:rsidRDefault="009400AA">
            <w:pPr>
              <w:spacing w:after="0" w:line="240" w:lineRule="auto"/>
              <w:jc w:val="center"/>
              <w:rPr>
                <w:color w:val="000000" w:themeColor="text1"/>
              </w:rPr>
            </w:pPr>
            <w:r w:rsidRPr="000B7BAF">
              <w:rPr>
                <w:color w:val="000000" w:themeColor="text1"/>
                <w:sz w:val="16"/>
              </w:rPr>
              <w:t>0.835</w:t>
            </w:r>
          </w:p>
        </w:tc>
        <w:tc>
          <w:tcPr>
            <w:tcW w:w="1417" w:type="dxa"/>
            <w:tcMar>
              <w:top w:w="80" w:type="dxa"/>
              <w:left w:w="120" w:type="dxa"/>
              <w:bottom w:w="80" w:type="dxa"/>
              <w:right w:w="120" w:type="dxa"/>
            </w:tcMar>
            <w:vAlign w:val="center"/>
          </w:tcPr>
          <w:p w14:paraId="175E72D9" w14:textId="77777777" w:rsidR="00556D00" w:rsidRPr="000B7BAF" w:rsidRDefault="009400AA">
            <w:pPr>
              <w:spacing w:after="0" w:line="240" w:lineRule="auto"/>
              <w:jc w:val="center"/>
              <w:rPr>
                <w:color w:val="000000" w:themeColor="text1"/>
              </w:rPr>
            </w:pPr>
            <w:r w:rsidRPr="000B7BAF">
              <w:rPr>
                <w:color w:val="000000" w:themeColor="text1"/>
                <w:sz w:val="16"/>
              </w:rPr>
              <w:t>0.090</w:t>
            </w:r>
          </w:p>
        </w:tc>
      </w:tr>
      <w:tr w:rsidR="000B7BAF" w:rsidRPr="000B7BAF" w14:paraId="4D173669" w14:textId="77777777">
        <w:trPr>
          <w:cantSplit/>
          <w:jc w:val="center"/>
        </w:trPr>
        <w:tc>
          <w:tcPr>
            <w:tcW w:w="2835" w:type="dxa"/>
            <w:tcMar>
              <w:top w:w="80" w:type="dxa"/>
              <w:left w:w="120" w:type="dxa"/>
              <w:bottom w:w="80" w:type="dxa"/>
              <w:right w:w="120" w:type="dxa"/>
            </w:tcMar>
            <w:vAlign w:val="center"/>
          </w:tcPr>
          <w:p w14:paraId="54CDE3D9" w14:textId="77777777" w:rsidR="00556D00" w:rsidRPr="000B7BAF" w:rsidRDefault="009400AA">
            <w:pPr>
              <w:spacing w:after="0" w:line="240" w:lineRule="auto"/>
              <w:rPr>
                <w:color w:val="000000" w:themeColor="text1"/>
              </w:rPr>
            </w:pPr>
            <w:r w:rsidRPr="000B7BAF">
              <w:rPr>
                <w:color w:val="000000" w:themeColor="text1"/>
                <w:sz w:val="16"/>
              </w:rPr>
              <w:t>Augmented C3 hybrid</w:t>
            </w:r>
          </w:p>
        </w:tc>
        <w:tc>
          <w:tcPr>
            <w:tcW w:w="1417" w:type="dxa"/>
            <w:tcMar>
              <w:top w:w="80" w:type="dxa"/>
              <w:left w:w="120" w:type="dxa"/>
              <w:bottom w:w="80" w:type="dxa"/>
              <w:right w:w="120" w:type="dxa"/>
            </w:tcMar>
            <w:vAlign w:val="center"/>
          </w:tcPr>
          <w:p w14:paraId="79AAEE18" w14:textId="77777777" w:rsidR="00556D00" w:rsidRPr="000B7BAF" w:rsidRDefault="009400AA">
            <w:pPr>
              <w:spacing w:after="0" w:line="240" w:lineRule="auto"/>
              <w:jc w:val="center"/>
              <w:rPr>
                <w:color w:val="000000" w:themeColor="text1"/>
              </w:rPr>
            </w:pPr>
            <w:r w:rsidRPr="000B7BAF">
              <w:rPr>
                <w:color w:val="000000" w:themeColor="text1"/>
                <w:sz w:val="16"/>
              </w:rPr>
              <w:t>0.913</w:t>
            </w:r>
          </w:p>
        </w:tc>
        <w:tc>
          <w:tcPr>
            <w:tcW w:w="1701" w:type="dxa"/>
            <w:tcMar>
              <w:top w:w="80" w:type="dxa"/>
              <w:left w:w="120" w:type="dxa"/>
              <w:bottom w:w="80" w:type="dxa"/>
              <w:right w:w="120" w:type="dxa"/>
            </w:tcMar>
            <w:vAlign w:val="center"/>
          </w:tcPr>
          <w:p w14:paraId="2D7D0EFF" w14:textId="77777777" w:rsidR="00556D00" w:rsidRPr="000B7BAF" w:rsidRDefault="009400AA">
            <w:pPr>
              <w:spacing w:after="0" w:line="240" w:lineRule="auto"/>
              <w:jc w:val="center"/>
              <w:rPr>
                <w:color w:val="000000" w:themeColor="text1"/>
              </w:rPr>
            </w:pPr>
            <w:r w:rsidRPr="000B7BAF">
              <w:rPr>
                <w:color w:val="000000" w:themeColor="text1"/>
                <w:sz w:val="16"/>
              </w:rPr>
              <w:t>0.866</w:t>
            </w:r>
          </w:p>
        </w:tc>
        <w:tc>
          <w:tcPr>
            <w:tcW w:w="1701" w:type="dxa"/>
            <w:tcMar>
              <w:top w:w="80" w:type="dxa"/>
              <w:left w:w="120" w:type="dxa"/>
              <w:bottom w:w="80" w:type="dxa"/>
              <w:right w:w="120" w:type="dxa"/>
            </w:tcMar>
            <w:vAlign w:val="center"/>
          </w:tcPr>
          <w:p w14:paraId="31B52547" w14:textId="77777777" w:rsidR="00556D00" w:rsidRPr="000B7BAF" w:rsidRDefault="009400AA">
            <w:pPr>
              <w:spacing w:after="0" w:line="240" w:lineRule="auto"/>
              <w:jc w:val="center"/>
              <w:rPr>
                <w:color w:val="000000" w:themeColor="text1"/>
              </w:rPr>
            </w:pPr>
            <w:r w:rsidRPr="000B7BAF">
              <w:rPr>
                <w:color w:val="000000" w:themeColor="text1"/>
                <w:sz w:val="16"/>
              </w:rPr>
              <w:t>0.838</w:t>
            </w:r>
          </w:p>
        </w:tc>
        <w:tc>
          <w:tcPr>
            <w:tcW w:w="1417" w:type="dxa"/>
            <w:tcMar>
              <w:top w:w="80" w:type="dxa"/>
              <w:left w:w="120" w:type="dxa"/>
              <w:bottom w:w="80" w:type="dxa"/>
              <w:right w:w="120" w:type="dxa"/>
            </w:tcMar>
            <w:vAlign w:val="center"/>
          </w:tcPr>
          <w:p w14:paraId="0D63EA11" w14:textId="77777777" w:rsidR="00556D00" w:rsidRPr="000B7BAF" w:rsidRDefault="009400AA">
            <w:pPr>
              <w:spacing w:after="0" w:line="240" w:lineRule="auto"/>
              <w:jc w:val="center"/>
              <w:rPr>
                <w:color w:val="000000" w:themeColor="text1"/>
              </w:rPr>
            </w:pPr>
            <w:r w:rsidRPr="000B7BAF">
              <w:rPr>
                <w:color w:val="000000" w:themeColor="text1"/>
                <w:sz w:val="16"/>
              </w:rPr>
              <w:t>0.086</w:t>
            </w:r>
          </w:p>
        </w:tc>
      </w:tr>
      <w:tr w:rsidR="000B7BAF" w:rsidRPr="000B7BAF" w14:paraId="2A0A8A63" w14:textId="77777777">
        <w:trPr>
          <w:cantSplit/>
          <w:jc w:val="center"/>
        </w:trPr>
        <w:tc>
          <w:tcPr>
            <w:tcW w:w="2835" w:type="dxa"/>
            <w:tcMar>
              <w:top w:w="80" w:type="dxa"/>
              <w:left w:w="120" w:type="dxa"/>
              <w:bottom w:w="80" w:type="dxa"/>
              <w:right w:w="120" w:type="dxa"/>
            </w:tcMar>
            <w:vAlign w:val="center"/>
          </w:tcPr>
          <w:p w14:paraId="0E8F48BE" w14:textId="77777777" w:rsidR="00556D00" w:rsidRPr="000B7BAF" w:rsidRDefault="009400AA">
            <w:pPr>
              <w:spacing w:after="0" w:line="240" w:lineRule="auto"/>
              <w:rPr>
                <w:color w:val="000000" w:themeColor="text1"/>
              </w:rPr>
            </w:pPr>
            <w:r w:rsidRPr="000B7BAF">
              <w:rPr>
                <w:color w:val="000000" w:themeColor="text1"/>
                <w:sz w:val="16"/>
              </w:rPr>
              <w:t>C6 ensemble calibrated</w:t>
            </w:r>
          </w:p>
        </w:tc>
        <w:tc>
          <w:tcPr>
            <w:tcW w:w="1417" w:type="dxa"/>
            <w:tcMar>
              <w:top w:w="80" w:type="dxa"/>
              <w:left w:w="120" w:type="dxa"/>
              <w:bottom w:w="80" w:type="dxa"/>
              <w:right w:w="120" w:type="dxa"/>
            </w:tcMar>
            <w:vAlign w:val="center"/>
          </w:tcPr>
          <w:p w14:paraId="29E65866" w14:textId="77777777" w:rsidR="00556D00" w:rsidRPr="000B7BAF" w:rsidRDefault="009400AA">
            <w:pPr>
              <w:spacing w:after="0" w:line="240" w:lineRule="auto"/>
              <w:jc w:val="center"/>
              <w:rPr>
                <w:color w:val="000000" w:themeColor="text1"/>
              </w:rPr>
            </w:pPr>
            <w:r w:rsidRPr="000B7BAF">
              <w:rPr>
                <w:color w:val="000000" w:themeColor="text1"/>
                <w:sz w:val="16"/>
              </w:rPr>
              <w:t>0.930</w:t>
            </w:r>
          </w:p>
        </w:tc>
        <w:tc>
          <w:tcPr>
            <w:tcW w:w="1701" w:type="dxa"/>
            <w:tcMar>
              <w:top w:w="80" w:type="dxa"/>
              <w:left w:w="120" w:type="dxa"/>
              <w:bottom w:w="80" w:type="dxa"/>
              <w:right w:w="120" w:type="dxa"/>
            </w:tcMar>
            <w:vAlign w:val="center"/>
          </w:tcPr>
          <w:p w14:paraId="04D9FD73" w14:textId="77777777" w:rsidR="00556D00" w:rsidRPr="000B7BAF" w:rsidRDefault="009400AA">
            <w:pPr>
              <w:spacing w:after="0" w:line="240" w:lineRule="auto"/>
              <w:jc w:val="center"/>
              <w:rPr>
                <w:color w:val="000000" w:themeColor="text1"/>
              </w:rPr>
            </w:pPr>
            <w:r w:rsidRPr="000B7BAF">
              <w:rPr>
                <w:color w:val="000000" w:themeColor="text1"/>
                <w:sz w:val="16"/>
              </w:rPr>
              <w:t>0.887</w:t>
            </w:r>
          </w:p>
        </w:tc>
        <w:tc>
          <w:tcPr>
            <w:tcW w:w="1701" w:type="dxa"/>
            <w:tcMar>
              <w:top w:w="80" w:type="dxa"/>
              <w:left w:w="120" w:type="dxa"/>
              <w:bottom w:w="80" w:type="dxa"/>
              <w:right w:w="120" w:type="dxa"/>
            </w:tcMar>
            <w:vAlign w:val="center"/>
          </w:tcPr>
          <w:p w14:paraId="39DCE7B0" w14:textId="77777777" w:rsidR="00556D00" w:rsidRPr="000B7BAF" w:rsidRDefault="009400AA">
            <w:pPr>
              <w:spacing w:after="0" w:line="240" w:lineRule="auto"/>
              <w:jc w:val="center"/>
              <w:rPr>
                <w:color w:val="000000" w:themeColor="text1"/>
              </w:rPr>
            </w:pPr>
            <w:r w:rsidRPr="000B7BAF">
              <w:rPr>
                <w:color w:val="000000" w:themeColor="text1"/>
                <w:sz w:val="16"/>
              </w:rPr>
              <w:t>0.859</w:t>
            </w:r>
          </w:p>
        </w:tc>
        <w:tc>
          <w:tcPr>
            <w:tcW w:w="1417" w:type="dxa"/>
            <w:tcMar>
              <w:top w:w="80" w:type="dxa"/>
              <w:left w:w="120" w:type="dxa"/>
              <w:bottom w:w="80" w:type="dxa"/>
              <w:right w:w="120" w:type="dxa"/>
            </w:tcMar>
            <w:vAlign w:val="center"/>
          </w:tcPr>
          <w:p w14:paraId="6AB12CA4" w14:textId="77777777" w:rsidR="00556D00" w:rsidRPr="000B7BAF" w:rsidRDefault="009400AA">
            <w:pPr>
              <w:spacing w:after="0" w:line="240" w:lineRule="auto"/>
              <w:jc w:val="center"/>
              <w:rPr>
                <w:color w:val="000000" w:themeColor="text1"/>
              </w:rPr>
            </w:pPr>
            <w:r w:rsidRPr="000B7BAF">
              <w:rPr>
                <w:color w:val="000000" w:themeColor="text1"/>
                <w:sz w:val="16"/>
              </w:rPr>
              <w:t>0.067</w:t>
            </w:r>
          </w:p>
        </w:tc>
      </w:tr>
    </w:tbl>
    <w:p w14:paraId="716BC6A3" w14:textId="77777777" w:rsidR="00556D00" w:rsidRPr="000B7BAF" w:rsidRDefault="00556D00">
      <w:pPr>
        <w:rPr>
          <w:color w:val="000000" w:themeColor="text1"/>
        </w:rPr>
      </w:pPr>
    </w:p>
    <w:p w14:paraId="4EB050C7" w14:textId="77777777" w:rsidR="00556D00" w:rsidRPr="000B7BAF" w:rsidRDefault="009400AA">
      <w:pPr>
        <w:keepNext/>
        <w:jc w:val="center"/>
        <w:rPr>
          <w:color w:val="000000" w:themeColor="text1"/>
        </w:rPr>
      </w:pPr>
      <w:r w:rsidRPr="000B7BAF">
        <w:rPr>
          <w:noProof/>
          <w:color w:val="000000" w:themeColor="text1"/>
        </w:rPr>
        <w:drawing>
          <wp:inline distT="0" distB="0" distL="0" distR="0" wp14:anchorId="6AE36E87" wp14:editId="3214330B">
            <wp:extent cx="5486400" cy="2779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_macro_f1_chart.png"/>
                    <pic:cNvPicPr/>
                  </pic:nvPicPr>
                  <pic:blipFill>
                    <a:blip r:embed="rId8"/>
                    <a:stretch>
                      <a:fillRect/>
                    </a:stretch>
                  </pic:blipFill>
                  <pic:spPr>
                    <a:xfrm>
                      <a:off x="0" y="0"/>
                      <a:ext cx="5486400" cy="2779776"/>
                    </a:xfrm>
                    <a:prstGeom prst="rect">
                      <a:avLst/>
                    </a:prstGeom>
                  </pic:spPr>
                </pic:pic>
              </a:graphicData>
            </a:graphic>
          </wp:inline>
        </w:drawing>
      </w:r>
    </w:p>
    <w:p w14:paraId="5D17BBFB" w14:textId="77777777" w:rsidR="00556D00" w:rsidRPr="000B7BAF" w:rsidRDefault="009400AA">
      <w:pPr>
        <w:spacing w:before="40" w:after="160"/>
        <w:jc w:val="center"/>
        <w:rPr>
          <w:color w:val="000000" w:themeColor="text1"/>
        </w:rPr>
      </w:pPr>
      <w:r w:rsidRPr="000B7BAF">
        <w:rPr>
          <w:i/>
          <w:color w:val="000000" w:themeColor="text1"/>
          <w:sz w:val="18"/>
        </w:rPr>
        <w:t>Figure 1. Recognition macro F1 improved after the C6 ensemble upgrade.</w:t>
      </w: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2721"/>
        <w:gridCol w:w="1531"/>
        <w:gridCol w:w="1531"/>
        <w:gridCol w:w="1531"/>
        <w:gridCol w:w="1531"/>
      </w:tblGrid>
      <w:tr w:rsidR="000B7BAF" w:rsidRPr="000B7BAF" w14:paraId="6ECCD775" w14:textId="77777777" w:rsidTr="000B7BAF">
        <w:trPr>
          <w:cantSplit/>
          <w:tblHeader/>
          <w:jc w:val="center"/>
        </w:trPr>
        <w:tc>
          <w:tcPr>
            <w:tcW w:w="2721" w:type="dxa"/>
            <w:shd w:val="clear" w:color="auto" w:fill="F2F2F2" w:themeFill="background1" w:themeFillShade="F2"/>
            <w:tcMar>
              <w:top w:w="80" w:type="dxa"/>
              <w:left w:w="120" w:type="dxa"/>
              <w:bottom w:w="80" w:type="dxa"/>
              <w:right w:w="120" w:type="dxa"/>
            </w:tcMar>
            <w:vAlign w:val="center"/>
          </w:tcPr>
          <w:p w14:paraId="72937647" w14:textId="77777777" w:rsidR="00556D00" w:rsidRPr="000B7BAF" w:rsidRDefault="009400AA">
            <w:pPr>
              <w:spacing w:after="0" w:line="240" w:lineRule="auto"/>
              <w:jc w:val="center"/>
              <w:rPr>
                <w:color w:val="000000" w:themeColor="text1"/>
              </w:rPr>
            </w:pPr>
            <w:r w:rsidRPr="000B7BAF">
              <w:rPr>
                <w:b/>
                <w:color w:val="000000" w:themeColor="text1"/>
                <w:sz w:val="16"/>
              </w:rPr>
              <w:t>Official method</w:t>
            </w:r>
          </w:p>
        </w:tc>
        <w:tc>
          <w:tcPr>
            <w:tcW w:w="1531" w:type="dxa"/>
            <w:shd w:val="clear" w:color="auto" w:fill="F2F2F2" w:themeFill="background1" w:themeFillShade="F2"/>
            <w:tcMar>
              <w:top w:w="80" w:type="dxa"/>
              <w:left w:w="120" w:type="dxa"/>
              <w:bottom w:w="80" w:type="dxa"/>
              <w:right w:w="120" w:type="dxa"/>
            </w:tcMar>
            <w:vAlign w:val="center"/>
          </w:tcPr>
          <w:p w14:paraId="1E2D89CA" w14:textId="77777777" w:rsidR="00556D00" w:rsidRPr="000B7BAF" w:rsidRDefault="009400AA">
            <w:pPr>
              <w:spacing w:after="0" w:line="240" w:lineRule="auto"/>
              <w:jc w:val="center"/>
              <w:rPr>
                <w:color w:val="000000" w:themeColor="text1"/>
              </w:rPr>
            </w:pPr>
            <w:r w:rsidRPr="000B7BAF">
              <w:rPr>
                <w:b/>
                <w:color w:val="000000" w:themeColor="text1"/>
                <w:sz w:val="16"/>
              </w:rPr>
              <w:t>Task success</w:t>
            </w:r>
          </w:p>
        </w:tc>
        <w:tc>
          <w:tcPr>
            <w:tcW w:w="1531" w:type="dxa"/>
            <w:shd w:val="clear" w:color="auto" w:fill="F2F2F2" w:themeFill="background1" w:themeFillShade="F2"/>
            <w:tcMar>
              <w:top w:w="80" w:type="dxa"/>
              <w:left w:w="120" w:type="dxa"/>
              <w:bottom w:w="80" w:type="dxa"/>
              <w:right w:w="120" w:type="dxa"/>
            </w:tcMar>
            <w:vAlign w:val="center"/>
          </w:tcPr>
          <w:p w14:paraId="540BD7EF" w14:textId="77777777" w:rsidR="00556D00" w:rsidRPr="000B7BAF" w:rsidRDefault="009400AA">
            <w:pPr>
              <w:spacing w:after="0" w:line="240" w:lineRule="auto"/>
              <w:jc w:val="center"/>
              <w:rPr>
                <w:color w:val="000000" w:themeColor="text1"/>
              </w:rPr>
            </w:pPr>
            <w:r w:rsidRPr="000B7BAF">
              <w:rPr>
                <w:b/>
                <w:color w:val="000000" w:themeColor="text1"/>
                <w:sz w:val="16"/>
              </w:rPr>
              <w:t>Precision</w:t>
            </w:r>
          </w:p>
        </w:tc>
        <w:tc>
          <w:tcPr>
            <w:tcW w:w="1531" w:type="dxa"/>
            <w:shd w:val="clear" w:color="auto" w:fill="F2F2F2" w:themeFill="background1" w:themeFillShade="F2"/>
            <w:tcMar>
              <w:top w:w="80" w:type="dxa"/>
              <w:left w:w="120" w:type="dxa"/>
              <w:bottom w:w="80" w:type="dxa"/>
              <w:right w:w="120" w:type="dxa"/>
            </w:tcMar>
            <w:vAlign w:val="center"/>
          </w:tcPr>
          <w:p w14:paraId="6567C596" w14:textId="77777777" w:rsidR="00556D00" w:rsidRPr="000B7BAF" w:rsidRDefault="009400AA">
            <w:pPr>
              <w:spacing w:after="0" w:line="240" w:lineRule="auto"/>
              <w:jc w:val="center"/>
              <w:rPr>
                <w:color w:val="000000" w:themeColor="text1"/>
              </w:rPr>
            </w:pPr>
            <w:r w:rsidRPr="000B7BAF">
              <w:rPr>
                <w:b/>
                <w:color w:val="000000" w:themeColor="text1"/>
                <w:sz w:val="16"/>
              </w:rPr>
              <w:t>Unintended</w:t>
            </w:r>
          </w:p>
        </w:tc>
        <w:tc>
          <w:tcPr>
            <w:tcW w:w="1531" w:type="dxa"/>
            <w:shd w:val="clear" w:color="auto" w:fill="F2F2F2" w:themeFill="background1" w:themeFillShade="F2"/>
            <w:tcMar>
              <w:top w:w="80" w:type="dxa"/>
              <w:left w:w="120" w:type="dxa"/>
              <w:bottom w:w="80" w:type="dxa"/>
              <w:right w:w="120" w:type="dxa"/>
            </w:tcMar>
            <w:vAlign w:val="center"/>
          </w:tcPr>
          <w:p w14:paraId="5913FC8F" w14:textId="77777777" w:rsidR="00556D00" w:rsidRPr="000B7BAF" w:rsidRDefault="009400AA">
            <w:pPr>
              <w:spacing w:after="0" w:line="240" w:lineRule="auto"/>
              <w:jc w:val="center"/>
              <w:rPr>
                <w:color w:val="000000" w:themeColor="text1"/>
              </w:rPr>
            </w:pPr>
            <w:r w:rsidRPr="000B7BAF">
              <w:rPr>
                <w:b/>
                <w:color w:val="000000" w:themeColor="text1"/>
                <w:sz w:val="16"/>
              </w:rPr>
              <w:t>False cost</w:t>
            </w:r>
          </w:p>
        </w:tc>
      </w:tr>
      <w:tr w:rsidR="000B7BAF" w:rsidRPr="000B7BAF" w14:paraId="7F7375E8" w14:textId="77777777">
        <w:trPr>
          <w:cantSplit/>
          <w:jc w:val="center"/>
        </w:trPr>
        <w:tc>
          <w:tcPr>
            <w:tcW w:w="2721" w:type="dxa"/>
            <w:tcMar>
              <w:top w:w="80" w:type="dxa"/>
              <w:left w:w="120" w:type="dxa"/>
              <w:bottom w:w="80" w:type="dxa"/>
              <w:right w:w="120" w:type="dxa"/>
            </w:tcMar>
            <w:vAlign w:val="center"/>
          </w:tcPr>
          <w:p w14:paraId="437297B8" w14:textId="77777777" w:rsidR="00556D00" w:rsidRPr="000B7BAF" w:rsidRDefault="009400AA">
            <w:pPr>
              <w:spacing w:after="0" w:line="240" w:lineRule="auto"/>
              <w:rPr>
                <w:color w:val="000000" w:themeColor="text1"/>
              </w:rPr>
            </w:pPr>
            <w:r w:rsidRPr="000B7BAF">
              <w:rPr>
                <w:color w:val="000000" w:themeColor="text1"/>
                <w:sz w:val="16"/>
              </w:rPr>
              <w:t>M1 Baseline Direct</w:t>
            </w:r>
          </w:p>
        </w:tc>
        <w:tc>
          <w:tcPr>
            <w:tcW w:w="1531" w:type="dxa"/>
            <w:tcMar>
              <w:top w:w="80" w:type="dxa"/>
              <w:left w:w="120" w:type="dxa"/>
              <w:bottom w:w="80" w:type="dxa"/>
              <w:right w:w="120" w:type="dxa"/>
            </w:tcMar>
            <w:vAlign w:val="center"/>
          </w:tcPr>
          <w:p w14:paraId="1E333D32" w14:textId="77777777" w:rsidR="00556D00" w:rsidRPr="000B7BAF" w:rsidRDefault="009400AA">
            <w:pPr>
              <w:spacing w:after="0" w:line="240" w:lineRule="auto"/>
              <w:jc w:val="center"/>
              <w:rPr>
                <w:color w:val="000000" w:themeColor="text1"/>
              </w:rPr>
            </w:pPr>
            <w:r w:rsidRPr="000B7BAF">
              <w:rPr>
                <w:color w:val="000000" w:themeColor="text1"/>
                <w:sz w:val="16"/>
              </w:rPr>
              <w:t>0.527</w:t>
            </w:r>
          </w:p>
        </w:tc>
        <w:tc>
          <w:tcPr>
            <w:tcW w:w="1531" w:type="dxa"/>
            <w:tcMar>
              <w:top w:w="80" w:type="dxa"/>
              <w:left w:w="120" w:type="dxa"/>
              <w:bottom w:w="80" w:type="dxa"/>
              <w:right w:w="120" w:type="dxa"/>
            </w:tcMar>
            <w:vAlign w:val="center"/>
          </w:tcPr>
          <w:p w14:paraId="2EBF685A" w14:textId="77777777" w:rsidR="00556D00" w:rsidRPr="000B7BAF" w:rsidRDefault="009400AA">
            <w:pPr>
              <w:spacing w:after="0" w:line="240" w:lineRule="auto"/>
              <w:jc w:val="center"/>
              <w:rPr>
                <w:color w:val="000000" w:themeColor="text1"/>
              </w:rPr>
            </w:pPr>
            <w:r w:rsidRPr="000B7BAF">
              <w:rPr>
                <w:color w:val="000000" w:themeColor="text1"/>
                <w:sz w:val="16"/>
              </w:rPr>
              <w:t>0.892</w:t>
            </w:r>
          </w:p>
        </w:tc>
        <w:tc>
          <w:tcPr>
            <w:tcW w:w="1531" w:type="dxa"/>
            <w:tcMar>
              <w:top w:w="80" w:type="dxa"/>
              <w:left w:w="120" w:type="dxa"/>
              <w:bottom w:w="80" w:type="dxa"/>
              <w:right w:w="120" w:type="dxa"/>
            </w:tcMar>
            <w:vAlign w:val="center"/>
          </w:tcPr>
          <w:p w14:paraId="00131F96" w14:textId="77777777" w:rsidR="00556D00" w:rsidRPr="000B7BAF" w:rsidRDefault="009400AA">
            <w:pPr>
              <w:spacing w:after="0" w:line="240" w:lineRule="auto"/>
              <w:jc w:val="center"/>
              <w:rPr>
                <w:color w:val="000000" w:themeColor="text1"/>
              </w:rPr>
            </w:pPr>
            <w:r w:rsidRPr="000B7BAF">
              <w:rPr>
                <w:color w:val="000000" w:themeColor="text1"/>
                <w:sz w:val="16"/>
              </w:rPr>
              <w:t>0.106</w:t>
            </w:r>
          </w:p>
        </w:tc>
        <w:tc>
          <w:tcPr>
            <w:tcW w:w="1531" w:type="dxa"/>
            <w:tcMar>
              <w:top w:w="80" w:type="dxa"/>
              <w:left w:w="120" w:type="dxa"/>
              <w:bottom w:w="80" w:type="dxa"/>
              <w:right w:w="120" w:type="dxa"/>
            </w:tcMar>
            <w:vAlign w:val="center"/>
          </w:tcPr>
          <w:p w14:paraId="78AF7DA1" w14:textId="77777777" w:rsidR="00556D00" w:rsidRPr="000B7BAF" w:rsidRDefault="009400AA">
            <w:pPr>
              <w:spacing w:after="0" w:line="240" w:lineRule="auto"/>
              <w:jc w:val="center"/>
              <w:rPr>
                <w:color w:val="000000" w:themeColor="text1"/>
              </w:rPr>
            </w:pPr>
            <w:r w:rsidRPr="000B7BAF">
              <w:rPr>
                <w:color w:val="000000" w:themeColor="text1"/>
                <w:sz w:val="16"/>
              </w:rPr>
              <w:t>0.110</w:t>
            </w:r>
          </w:p>
        </w:tc>
      </w:tr>
      <w:tr w:rsidR="000B7BAF" w:rsidRPr="000B7BAF" w14:paraId="6D44CD00" w14:textId="77777777">
        <w:trPr>
          <w:cantSplit/>
          <w:jc w:val="center"/>
        </w:trPr>
        <w:tc>
          <w:tcPr>
            <w:tcW w:w="2721" w:type="dxa"/>
            <w:tcMar>
              <w:top w:w="80" w:type="dxa"/>
              <w:left w:w="120" w:type="dxa"/>
              <w:bottom w:w="80" w:type="dxa"/>
              <w:right w:w="120" w:type="dxa"/>
            </w:tcMar>
            <w:vAlign w:val="center"/>
          </w:tcPr>
          <w:p w14:paraId="0B7F4CD4" w14:textId="77777777" w:rsidR="00556D00" w:rsidRPr="000B7BAF" w:rsidRDefault="009400AA">
            <w:pPr>
              <w:spacing w:after="0" w:line="240" w:lineRule="auto"/>
              <w:rPr>
                <w:color w:val="000000" w:themeColor="text1"/>
              </w:rPr>
            </w:pPr>
            <w:r w:rsidRPr="000B7BAF">
              <w:rPr>
                <w:color w:val="000000" w:themeColor="text1"/>
                <w:sz w:val="16"/>
              </w:rPr>
              <w:t>M2 Robust C6 Direct</w:t>
            </w:r>
          </w:p>
        </w:tc>
        <w:tc>
          <w:tcPr>
            <w:tcW w:w="1531" w:type="dxa"/>
            <w:tcMar>
              <w:top w:w="80" w:type="dxa"/>
              <w:left w:w="120" w:type="dxa"/>
              <w:bottom w:w="80" w:type="dxa"/>
              <w:right w:w="120" w:type="dxa"/>
            </w:tcMar>
            <w:vAlign w:val="center"/>
          </w:tcPr>
          <w:p w14:paraId="2DB32B1F" w14:textId="77777777" w:rsidR="00556D00" w:rsidRPr="000B7BAF" w:rsidRDefault="009400AA">
            <w:pPr>
              <w:spacing w:after="0" w:line="240" w:lineRule="auto"/>
              <w:jc w:val="center"/>
              <w:rPr>
                <w:color w:val="000000" w:themeColor="text1"/>
              </w:rPr>
            </w:pPr>
            <w:r w:rsidRPr="000B7BAF">
              <w:rPr>
                <w:color w:val="000000" w:themeColor="text1"/>
                <w:sz w:val="16"/>
              </w:rPr>
              <w:t>0.552</w:t>
            </w:r>
          </w:p>
        </w:tc>
        <w:tc>
          <w:tcPr>
            <w:tcW w:w="1531" w:type="dxa"/>
            <w:tcMar>
              <w:top w:w="80" w:type="dxa"/>
              <w:left w:w="120" w:type="dxa"/>
              <w:bottom w:w="80" w:type="dxa"/>
              <w:right w:w="120" w:type="dxa"/>
            </w:tcMar>
            <w:vAlign w:val="center"/>
          </w:tcPr>
          <w:p w14:paraId="4D8A1063" w14:textId="77777777" w:rsidR="00556D00" w:rsidRPr="000B7BAF" w:rsidRDefault="009400AA">
            <w:pPr>
              <w:spacing w:after="0" w:line="240" w:lineRule="auto"/>
              <w:jc w:val="center"/>
              <w:rPr>
                <w:color w:val="000000" w:themeColor="text1"/>
              </w:rPr>
            </w:pPr>
            <w:r w:rsidRPr="000B7BAF">
              <w:rPr>
                <w:color w:val="000000" w:themeColor="text1"/>
                <w:sz w:val="16"/>
              </w:rPr>
              <w:t>0.917</w:t>
            </w:r>
          </w:p>
        </w:tc>
        <w:tc>
          <w:tcPr>
            <w:tcW w:w="1531" w:type="dxa"/>
            <w:tcMar>
              <w:top w:w="80" w:type="dxa"/>
              <w:left w:w="120" w:type="dxa"/>
              <w:bottom w:w="80" w:type="dxa"/>
              <w:right w:w="120" w:type="dxa"/>
            </w:tcMar>
            <w:vAlign w:val="center"/>
          </w:tcPr>
          <w:p w14:paraId="44A394C9" w14:textId="77777777" w:rsidR="00556D00" w:rsidRPr="000B7BAF" w:rsidRDefault="009400AA">
            <w:pPr>
              <w:spacing w:after="0" w:line="240" w:lineRule="auto"/>
              <w:jc w:val="center"/>
              <w:rPr>
                <w:color w:val="000000" w:themeColor="text1"/>
              </w:rPr>
            </w:pPr>
            <w:r w:rsidRPr="000B7BAF">
              <w:rPr>
                <w:color w:val="000000" w:themeColor="text1"/>
                <w:sz w:val="16"/>
              </w:rPr>
              <w:t>0.081</w:t>
            </w:r>
          </w:p>
        </w:tc>
        <w:tc>
          <w:tcPr>
            <w:tcW w:w="1531" w:type="dxa"/>
            <w:tcMar>
              <w:top w:w="80" w:type="dxa"/>
              <w:left w:w="120" w:type="dxa"/>
              <w:bottom w:w="80" w:type="dxa"/>
              <w:right w:w="120" w:type="dxa"/>
            </w:tcMar>
            <w:vAlign w:val="center"/>
          </w:tcPr>
          <w:p w14:paraId="528FAF4C" w14:textId="77777777" w:rsidR="00556D00" w:rsidRPr="000B7BAF" w:rsidRDefault="009400AA">
            <w:pPr>
              <w:spacing w:after="0" w:line="240" w:lineRule="auto"/>
              <w:jc w:val="center"/>
              <w:rPr>
                <w:color w:val="000000" w:themeColor="text1"/>
              </w:rPr>
            </w:pPr>
            <w:r w:rsidRPr="000B7BAF">
              <w:rPr>
                <w:color w:val="000000" w:themeColor="text1"/>
                <w:sz w:val="16"/>
              </w:rPr>
              <w:t>0.085</w:t>
            </w:r>
          </w:p>
        </w:tc>
      </w:tr>
      <w:tr w:rsidR="000B7BAF" w:rsidRPr="000B7BAF" w14:paraId="12ED4C60" w14:textId="77777777">
        <w:trPr>
          <w:cantSplit/>
          <w:jc w:val="center"/>
        </w:trPr>
        <w:tc>
          <w:tcPr>
            <w:tcW w:w="2721" w:type="dxa"/>
            <w:tcMar>
              <w:top w:w="80" w:type="dxa"/>
              <w:left w:w="120" w:type="dxa"/>
              <w:bottom w:w="80" w:type="dxa"/>
              <w:right w:w="120" w:type="dxa"/>
            </w:tcMar>
            <w:vAlign w:val="center"/>
          </w:tcPr>
          <w:p w14:paraId="03796367" w14:textId="77777777" w:rsidR="00556D00" w:rsidRPr="000B7BAF" w:rsidRDefault="009400AA">
            <w:pPr>
              <w:spacing w:after="0" w:line="240" w:lineRule="auto"/>
              <w:rPr>
                <w:color w:val="000000" w:themeColor="text1"/>
              </w:rPr>
            </w:pPr>
            <w:r w:rsidRPr="000B7BAF">
              <w:rPr>
                <w:color w:val="000000" w:themeColor="text1"/>
                <w:sz w:val="16"/>
              </w:rPr>
              <w:t>M3 Proposed TARC</w:t>
            </w:r>
          </w:p>
        </w:tc>
        <w:tc>
          <w:tcPr>
            <w:tcW w:w="1531" w:type="dxa"/>
            <w:tcMar>
              <w:top w:w="80" w:type="dxa"/>
              <w:left w:w="120" w:type="dxa"/>
              <w:bottom w:w="80" w:type="dxa"/>
              <w:right w:w="120" w:type="dxa"/>
            </w:tcMar>
            <w:vAlign w:val="center"/>
          </w:tcPr>
          <w:p w14:paraId="62E71732" w14:textId="77777777" w:rsidR="00556D00" w:rsidRPr="000B7BAF" w:rsidRDefault="009400AA">
            <w:pPr>
              <w:spacing w:after="0" w:line="240" w:lineRule="auto"/>
              <w:jc w:val="center"/>
              <w:rPr>
                <w:color w:val="000000" w:themeColor="text1"/>
              </w:rPr>
            </w:pPr>
            <w:r w:rsidRPr="000B7BAF">
              <w:rPr>
                <w:color w:val="000000" w:themeColor="text1"/>
                <w:sz w:val="16"/>
              </w:rPr>
              <w:t>0.531</w:t>
            </w:r>
          </w:p>
        </w:tc>
        <w:tc>
          <w:tcPr>
            <w:tcW w:w="1531" w:type="dxa"/>
            <w:tcMar>
              <w:top w:w="80" w:type="dxa"/>
              <w:left w:w="120" w:type="dxa"/>
              <w:bottom w:w="80" w:type="dxa"/>
              <w:right w:w="120" w:type="dxa"/>
            </w:tcMar>
            <w:vAlign w:val="center"/>
          </w:tcPr>
          <w:p w14:paraId="5671BC85" w14:textId="77777777" w:rsidR="00556D00" w:rsidRPr="000B7BAF" w:rsidRDefault="009400AA">
            <w:pPr>
              <w:spacing w:after="0" w:line="240" w:lineRule="auto"/>
              <w:jc w:val="center"/>
              <w:rPr>
                <w:color w:val="000000" w:themeColor="text1"/>
              </w:rPr>
            </w:pPr>
            <w:r w:rsidRPr="000B7BAF">
              <w:rPr>
                <w:color w:val="000000" w:themeColor="text1"/>
                <w:sz w:val="16"/>
              </w:rPr>
              <w:t>0.974</w:t>
            </w:r>
          </w:p>
        </w:tc>
        <w:tc>
          <w:tcPr>
            <w:tcW w:w="1531" w:type="dxa"/>
            <w:tcMar>
              <w:top w:w="80" w:type="dxa"/>
              <w:left w:w="120" w:type="dxa"/>
              <w:bottom w:w="80" w:type="dxa"/>
              <w:right w:w="120" w:type="dxa"/>
            </w:tcMar>
            <w:vAlign w:val="center"/>
          </w:tcPr>
          <w:p w14:paraId="645A0E9C" w14:textId="77777777" w:rsidR="00556D00" w:rsidRPr="000B7BAF" w:rsidRDefault="009400AA">
            <w:pPr>
              <w:spacing w:after="0" w:line="240" w:lineRule="auto"/>
              <w:jc w:val="center"/>
              <w:rPr>
                <w:color w:val="000000" w:themeColor="text1"/>
              </w:rPr>
            </w:pPr>
            <w:r w:rsidRPr="000B7BAF">
              <w:rPr>
                <w:color w:val="000000" w:themeColor="text1"/>
                <w:sz w:val="16"/>
              </w:rPr>
              <w:t>0.024</w:t>
            </w:r>
          </w:p>
        </w:tc>
        <w:tc>
          <w:tcPr>
            <w:tcW w:w="1531" w:type="dxa"/>
            <w:tcMar>
              <w:top w:w="80" w:type="dxa"/>
              <w:left w:w="120" w:type="dxa"/>
              <w:bottom w:w="80" w:type="dxa"/>
              <w:right w:w="120" w:type="dxa"/>
            </w:tcMar>
            <w:vAlign w:val="center"/>
          </w:tcPr>
          <w:p w14:paraId="6DEF5DC5" w14:textId="77777777" w:rsidR="00556D00" w:rsidRPr="000B7BAF" w:rsidRDefault="009400AA">
            <w:pPr>
              <w:spacing w:after="0" w:line="240" w:lineRule="auto"/>
              <w:jc w:val="center"/>
              <w:rPr>
                <w:color w:val="000000" w:themeColor="text1"/>
              </w:rPr>
            </w:pPr>
            <w:r w:rsidRPr="000B7BAF">
              <w:rPr>
                <w:color w:val="000000" w:themeColor="text1"/>
                <w:sz w:val="16"/>
              </w:rPr>
              <w:t>0.025</w:t>
            </w:r>
          </w:p>
        </w:tc>
      </w:tr>
    </w:tbl>
    <w:p w14:paraId="3497B174" w14:textId="77777777" w:rsidR="00556D00" w:rsidRPr="000B7BAF" w:rsidRDefault="00556D00">
      <w:pPr>
        <w:rPr>
          <w:color w:val="000000" w:themeColor="text1"/>
        </w:rPr>
      </w:pPr>
    </w:p>
    <w:tbl>
      <w:tblPr>
        <w:tblStyle w:val="TableGrid"/>
        <w:tblW w:w="0" w:type="auto"/>
        <w:jc w:val="center"/>
        <w:tblBorders>
          <w:top w:val="single" w:sz="4" w:space="0" w:color="AEBAD0"/>
          <w:left w:val="single" w:sz="4" w:space="0" w:color="AEBAD0"/>
          <w:bottom w:val="single" w:sz="4" w:space="0" w:color="AEBAD0"/>
          <w:right w:val="single" w:sz="4" w:space="0" w:color="AEBAD0"/>
          <w:insideH w:val="single" w:sz="4" w:space="0" w:color="AEBAD0"/>
          <w:insideV w:val="single" w:sz="4" w:space="0" w:color="AEBAD0"/>
        </w:tblBorders>
        <w:tblLayout w:type="fixed"/>
        <w:tblLook w:val="04A0" w:firstRow="1" w:lastRow="0" w:firstColumn="1" w:lastColumn="0" w:noHBand="0" w:noVBand="1"/>
      </w:tblPr>
      <w:tblGrid>
        <w:gridCol w:w="9246"/>
      </w:tblGrid>
      <w:tr w:rsidR="000B7BAF" w:rsidRPr="000B7BAF" w14:paraId="711444EC" w14:textId="77777777" w:rsidTr="000B7BAF">
        <w:trPr>
          <w:cantSplit/>
          <w:trHeight w:val="995"/>
          <w:jc w:val="center"/>
        </w:trPr>
        <w:tc>
          <w:tcPr>
            <w:tcW w:w="9246" w:type="dxa"/>
            <w:shd w:val="clear" w:color="auto" w:fill="FFFFFF" w:themeFill="background1"/>
            <w:tcMar>
              <w:top w:w="120" w:type="dxa"/>
              <w:left w:w="160" w:type="dxa"/>
              <w:bottom w:w="120" w:type="dxa"/>
              <w:right w:w="160" w:type="dxa"/>
            </w:tcMar>
          </w:tcPr>
          <w:p w14:paraId="3A7F79EB" w14:textId="77777777" w:rsidR="00556D00" w:rsidRPr="000B7BAF" w:rsidRDefault="009400AA">
            <w:pPr>
              <w:spacing w:after="40"/>
              <w:rPr>
                <w:color w:val="000000" w:themeColor="text1"/>
              </w:rPr>
            </w:pPr>
            <w:r w:rsidRPr="000B7BAF">
              <w:rPr>
                <w:b/>
                <w:color w:val="000000" w:themeColor="text1"/>
                <w:sz w:val="20"/>
              </w:rPr>
              <w:t>Main measured result</w:t>
            </w:r>
          </w:p>
          <w:p w14:paraId="477510DA" w14:textId="77777777" w:rsidR="00556D00" w:rsidRPr="000B7BAF" w:rsidRDefault="009400AA">
            <w:pPr>
              <w:spacing w:after="0"/>
              <w:rPr>
                <w:color w:val="000000" w:themeColor="text1"/>
              </w:rPr>
            </w:pPr>
            <w:r w:rsidRPr="000B7BAF">
              <w:rPr>
                <w:color w:val="000000" w:themeColor="text1"/>
                <w:sz w:val="20"/>
              </w:rPr>
              <w:t>In the official replay benchmark, M3 Proposed TARC reduces false action cost from 0.110 to 0.025 while keeping task success at 0.531, approximately the same completion level as the direct baseline.</w:t>
            </w:r>
          </w:p>
        </w:tc>
      </w:tr>
    </w:tbl>
    <w:p w14:paraId="31A507BF" w14:textId="77777777" w:rsidR="00556D00" w:rsidRPr="000B7BAF" w:rsidRDefault="00556D00">
      <w:pPr>
        <w:rPr>
          <w:color w:val="000000" w:themeColor="text1"/>
        </w:rPr>
      </w:pPr>
    </w:p>
    <w:p w14:paraId="23270786" w14:textId="77777777" w:rsidR="00556D00" w:rsidRPr="000B7BAF" w:rsidRDefault="009400AA">
      <w:pPr>
        <w:keepNext/>
        <w:jc w:val="center"/>
        <w:rPr>
          <w:color w:val="000000" w:themeColor="text1"/>
        </w:rPr>
      </w:pPr>
      <w:r w:rsidRPr="000B7BAF">
        <w:rPr>
          <w:noProof/>
          <w:color w:val="000000" w:themeColor="text1"/>
        </w:rPr>
        <w:drawing>
          <wp:inline distT="0" distB="0" distL="0" distR="0" wp14:anchorId="4BF70C87" wp14:editId="5FA88795">
            <wp:extent cx="5486400" cy="27797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method_tradeoff.png"/>
                    <pic:cNvPicPr/>
                  </pic:nvPicPr>
                  <pic:blipFill>
                    <a:blip r:embed="rId9"/>
                    <a:stretch>
                      <a:fillRect/>
                    </a:stretch>
                  </pic:blipFill>
                  <pic:spPr>
                    <a:xfrm>
                      <a:off x="0" y="0"/>
                      <a:ext cx="5486400" cy="2779776"/>
                    </a:xfrm>
                    <a:prstGeom prst="rect">
                      <a:avLst/>
                    </a:prstGeom>
                  </pic:spPr>
                </pic:pic>
              </a:graphicData>
            </a:graphic>
          </wp:inline>
        </w:drawing>
      </w:r>
    </w:p>
    <w:p w14:paraId="2B58710E" w14:textId="77777777" w:rsidR="00556D00" w:rsidRPr="000B7BAF" w:rsidRDefault="009400AA">
      <w:pPr>
        <w:spacing w:before="40" w:after="160"/>
        <w:jc w:val="center"/>
        <w:rPr>
          <w:color w:val="000000" w:themeColor="text1"/>
        </w:rPr>
      </w:pPr>
      <w:r w:rsidRPr="000B7BAF">
        <w:rPr>
          <w:i/>
          <w:color w:val="000000" w:themeColor="text1"/>
          <w:sz w:val="18"/>
        </w:rPr>
        <w:t>Figure 2. Official-method safety/completion trade-off.</w:t>
      </w:r>
    </w:p>
    <w:p w14:paraId="7AF5E399" w14:textId="77777777" w:rsidR="00556D00" w:rsidRPr="000B7BAF" w:rsidRDefault="009400AA">
      <w:pPr>
        <w:keepNext/>
        <w:jc w:val="center"/>
        <w:rPr>
          <w:color w:val="000000" w:themeColor="text1"/>
        </w:rPr>
      </w:pPr>
      <w:r w:rsidRPr="000B7BAF">
        <w:rPr>
          <w:noProof/>
          <w:color w:val="000000" w:themeColor="text1"/>
        </w:rPr>
        <w:drawing>
          <wp:inline distT="0" distB="0" distL="0" distR="0" wp14:anchorId="5F665896" wp14:editId="74615D30">
            <wp:extent cx="5623560" cy="31632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026_05_28_live_overview_viewport.png"/>
                    <pic:cNvPicPr/>
                  </pic:nvPicPr>
                  <pic:blipFill>
                    <a:blip r:embed="rId10"/>
                    <a:stretch>
                      <a:fillRect/>
                    </a:stretch>
                  </pic:blipFill>
                  <pic:spPr>
                    <a:xfrm>
                      <a:off x="0" y="0"/>
                      <a:ext cx="5623560" cy="3163252"/>
                    </a:xfrm>
                    <a:prstGeom prst="rect">
                      <a:avLst/>
                    </a:prstGeom>
                  </pic:spPr>
                </pic:pic>
              </a:graphicData>
            </a:graphic>
          </wp:inline>
        </w:drawing>
      </w:r>
    </w:p>
    <w:p w14:paraId="462969A8" w14:textId="77777777" w:rsidR="00556D00" w:rsidRPr="000B7BAF" w:rsidRDefault="009400AA">
      <w:pPr>
        <w:spacing w:before="40" w:after="160"/>
        <w:jc w:val="center"/>
        <w:rPr>
          <w:color w:val="000000" w:themeColor="text1"/>
        </w:rPr>
      </w:pPr>
      <w:r w:rsidRPr="000B7BAF">
        <w:rPr>
          <w:i/>
          <w:color w:val="000000" w:themeColor="text1"/>
          <w:sz w:val="18"/>
        </w:rPr>
        <w:t>Figure 3. Current live interface viewport with Robust C6 and TARC selected.</w:t>
      </w:r>
    </w:p>
    <w:p w14:paraId="3DC71C49" w14:textId="77777777" w:rsidR="00556D00" w:rsidRPr="000B7BAF" w:rsidRDefault="009400AA">
      <w:pPr>
        <w:keepNext/>
        <w:jc w:val="center"/>
        <w:rPr>
          <w:color w:val="000000" w:themeColor="text1"/>
        </w:rPr>
      </w:pPr>
      <w:r w:rsidRPr="000B7BAF">
        <w:rPr>
          <w:noProof/>
          <w:color w:val="000000" w:themeColor="text1"/>
        </w:rPr>
        <w:lastRenderedPageBreak/>
        <w:drawing>
          <wp:inline distT="0" distB="0" distL="0" distR="0" wp14:anchorId="5640ED74" wp14:editId="13E24E17">
            <wp:extent cx="5623560" cy="31632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026_05_28_tables_viewport.png"/>
                    <pic:cNvPicPr/>
                  </pic:nvPicPr>
                  <pic:blipFill>
                    <a:blip r:embed="rId11"/>
                    <a:stretch>
                      <a:fillRect/>
                    </a:stretch>
                  </pic:blipFill>
                  <pic:spPr>
                    <a:xfrm>
                      <a:off x="0" y="0"/>
                      <a:ext cx="5623560" cy="3163252"/>
                    </a:xfrm>
                    <a:prstGeom prst="rect">
                      <a:avLst/>
                    </a:prstGeom>
                  </pic:spPr>
                </pic:pic>
              </a:graphicData>
            </a:graphic>
          </wp:inline>
        </w:drawing>
      </w:r>
    </w:p>
    <w:p w14:paraId="1A94F696" w14:textId="77777777" w:rsidR="00556D00" w:rsidRPr="000B7BAF" w:rsidRDefault="009400AA">
      <w:pPr>
        <w:spacing w:before="40" w:after="160"/>
        <w:jc w:val="center"/>
        <w:rPr>
          <w:color w:val="000000" w:themeColor="text1"/>
        </w:rPr>
      </w:pPr>
      <w:r w:rsidRPr="000B7BAF">
        <w:rPr>
          <w:i/>
          <w:color w:val="000000" w:themeColor="text1"/>
          <w:sz w:val="18"/>
        </w:rPr>
        <w:t>Figure 4. Current experiment-results screen expanded as a wide viewport capture.</w:t>
      </w:r>
    </w:p>
    <w:p w14:paraId="5FC498B4" w14:textId="77777777" w:rsidR="00556D00" w:rsidRPr="000B7BAF" w:rsidRDefault="009400AA">
      <w:pPr>
        <w:pStyle w:val="Heading2"/>
        <w:rPr>
          <w:color w:val="000000" w:themeColor="text1"/>
        </w:rPr>
      </w:pPr>
      <w:r w:rsidRPr="000B7BAF">
        <w:rPr>
          <w:color w:val="000000" w:themeColor="text1"/>
        </w:rPr>
        <w:t>Places for your own live interaction screenshots</w:t>
      </w:r>
    </w:p>
    <w:p w14:paraId="142324C8" w14:textId="77777777" w:rsidR="00556D00" w:rsidRPr="000B7BAF" w:rsidRDefault="000B7BAF">
      <w:pPr>
        <w:rPr>
          <w:color w:val="000000" w:themeColor="text1"/>
        </w:rPr>
      </w:pPr>
      <w:r w:rsidRPr="000B7BAF">
        <w:rPr>
          <w:noProof/>
          <w:color w:val="000000" w:themeColor="text1"/>
        </w:rPr>
        <w:drawing>
          <wp:inline distT="0" distB="0" distL="0" distR="0" wp14:anchorId="6BDA7EC0" wp14:editId="383D8702">
            <wp:extent cx="5943600" cy="32238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23895"/>
                    </a:xfrm>
                    <a:prstGeom prst="rect">
                      <a:avLst/>
                    </a:prstGeom>
                  </pic:spPr>
                </pic:pic>
              </a:graphicData>
            </a:graphic>
          </wp:inline>
        </w:drawing>
      </w:r>
    </w:p>
    <w:p w14:paraId="2346DC02" w14:textId="77777777" w:rsidR="00556D00" w:rsidRPr="000B7BAF" w:rsidRDefault="000B7BAF">
      <w:pPr>
        <w:rPr>
          <w:color w:val="000000" w:themeColor="text1"/>
        </w:rPr>
      </w:pPr>
      <w:r w:rsidRPr="000B7BAF">
        <w:rPr>
          <w:noProof/>
          <w:color w:val="000000" w:themeColor="text1"/>
        </w:rPr>
        <w:lastRenderedPageBreak/>
        <w:drawing>
          <wp:inline distT="0" distB="0" distL="0" distR="0" wp14:anchorId="2B7129ED" wp14:editId="2F62268A">
            <wp:extent cx="5943600" cy="3228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28340"/>
                    </a:xfrm>
                    <a:prstGeom prst="rect">
                      <a:avLst/>
                    </a:prstGeom>
                  </pic:spPr>
                </pic:pic>
              </a:graphicData>
            </a:graphic>
          </wp:inline>
        </w:drawing>
      </w:r>
    </w:p>
    <w:p w14:paraId="7072F9E9" w14:textId="77777777" w:rsidR="00556D00" w:rsidRPr="000B7BAF" w:rsidRDefault="009400AA">
      <w:pPr>
        <w:rPr>
          <w:color w:val="000000" w:themeColor="text1"/>
        </w:rPr>
      </w:pPr>
      <w:r w:rsidRPr="000B7BAF">
        <w:rPr>
          <w:color w:val="000000" w:themeColor="text1"/>
        </w:rPr>
        <w:br w:type="page"/>
      </w:r>
    </w:p>
    <w:p w14:paraId="05EA60E6" w14:textId="77777777" w:rsidR="00556D00" w:rsidRPr="000B7BAF" w:rsidRDefault="009400AA">
      <w:pPr>
        <w:pStyle w:val="Heading1"/>
        <w:rPr>
          <w:color w:val="000000" w:themeColor="text1"/>
        </w:rPr>
      </w:pPr>
      <w:r w:rsidRPr="000B7BAF">
        <w:rPr>
          <w:color w:val="000000" w:themeColor="text1"/>
        </w:rPr>
        <w:lastRenderedPageBreak/>
        <w:t>3. Further Development and Final Target</w:t>
      </w:r>
    </w:p>
    <w:p w14:paraId="0B9417C6" w14:textId="77777777" w:rsidR="006538D7" w:rsidRDefault="000D0858">
      <w:r>
        <w:t>The final version should be presented as an applied research prototype: a reproducible gesture-recognition pipeline, a risk-aware AR interaction controller, and a live demonstration supported by quantitative measurements.</w:t>
      </w:r>
    </w:p>
    <w:p w14:paraId="4B60AD98" w14:textId="77777777" w:rsidR="006538D7" w:rsidRDefault="000D0858">
      <w:r>
        <w:t>The final academic claim sh</w:t>
      </w:r>
      <w:r>
        <w:t>ould remain careful. The work should argue for safer guided AR gesture interaction in scripted tasks, not for unrestricted gesture control in arbitrary environments.</w:t>
      </w:r>
    </w:p>
    <w:p w14:paraId="56F06F91" w14:textId="77777777" w:rsidR="006538D7" w:rsidRDefault="000D0858">
      <w:pPr>
        <w:pStyle w:val="Heading2"/>
      </w:pPr>
      <w:r>
        <w:t>Work remaining before the final thesis</w:t>
      </w: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2835"/>
        <w:gridCol w:w="6236"/>
      </w:tblGrid>
      <w:tr w:rsidR="006538D7" w14:paraId="68DC7981" w14:textId="77777777">
        <w:trPr>
          <w:cantSplit/>
          <w:jc w:val="center"/>
        </w:trPr>
        <w:tc>
          <w:tcPr>
            <w:tcW w:w="2835" w:type="dxa"/>
            <w:shd w:val="clear" w:color="auto" w:fill="F2F4F7"/>
            <w:tcMar>
              <w:top w:w="80" w:type="dxa"/>
              <w:left w:w="120" w:type="dxa"/>
              <w:bottom w:w="80" w:type="dxa"/>
              <w:right w:w="120" w:type="dxa"/>
            </w:tcMar>
            <w:vAlign w:val="center"/>
          </w:tcPr>
          <w:p w14:paraId="60F4F53A" w14:textId="77777777" w:rsidR="006538D7" w:rsidRDefault="000D0858">
            <w:pPr>
              <w:spacing w:after="0" w:line="240" w:lineRule="auto"/>
              <w:jc w:val="center"/>
            </w:pPr>
            <w:r>
              <w:rPr>
                <w:b/>
                <w:sz w:val="16"/>
              </w:rPr>
              <w:t>Task</w:t>
            </w:r>
          </w:p>
        </w:tc>
        <w:tc>
          <w:tcPr>
            <w:tcW w:w="6236" w:type="dxa"/>
            <w:shd w:val="clear" w:color="auto" w:fill="F2F4F7"/>
            <w:tcMar>
              <w:top w:w="80" w:type="dxa"/>
              <w:left w:w="120" w:type="dxa"/>
              <w:bottom w:w="80" w:type="dxa"/>
              <w:right w:w="120" w:type="dxa"/>
            </w:tcMar>
            <w:vAlign w:val="center"/>
          </w:tcPr>
          <w:p w14:paraId="30708CF6" w14:textId="77777777" w:rsidR="006538D7" w:rsidRDefault="000D0858">
            <w:pPr>
              <w:spacing w:after="0" w:line="240" w:lineRule="auto"/>
              <w:jc w:val="center"/>
            </w:pPr>
            <w:r>
              <w:rPr>
                <w:b/>
                <w:sz w:val="16"/>
              </w:rPr>
              <w:t>Reason</w:t>
            </w:r>
          </w:p>
        </w:tc>
      </w:tr>
      <w:tr w:rsidR="006538D7" w14:paraId="1AED0E3D" w14:textId="77777777">
        <w:trPr>
          <w:cantSplit/>
          <w:jc w:val="center"/>
        </w:trPr>
        <w:tc>
          <w:tcPr>
            <w:tcW w:w="2835" w:type="dxa"/>
            <w:tcMar>
              <w:top w:w="80" w:type="dxa"/>
              <w:left w:w="120" w:type="dxa"/>
              <w:bottom w:w="80" w:type="dxa"/>
              <w:right w:w="120" w:type="dxa"/>
            </w:tcMar>
            <w:vAlign w:val="center"/>
          </w:tcPr>
          <w:p w14:paraId="6D2E3648" w14:textId="77777777" w:rsidR="006538D7" w:rsidRDefault="000D0858">
            <w:pPr>
              <w:spacing w:after="0" w:line="240" w:lineRule="auto"/>
            </w:pPr>
            <w:r>
              <w:rPr>
                <w:sz w:val="16"/>
              </w:rPr>
              <w:t>Record repeated webcam sessions</w:t>
            </w:r>
          </w:p>
        </w:tc>
        <w:tc>
          <w:tcPr>
            <w:tcW w:w="6236" w:type="dxa"/>
            <w:tcMar>
              <w:top w:w="80" w:type="dxa"/>
              <w:left w:w="120" w:type="dxa"/>
              <w:bottom w:w="80" w:type="dxa"/>
              <w:right w:w="120" w:type="dxa"/>
            </w:tcMar>
            <w:vAlign w:val="center"/>
          </w:tcPr>
          <w:p w14:paraId="20E561FE" w14:textId="77777777" w:rsidR="006538D7" w:rsidRDefault="000D0858">
            <w:pPr>
              <w:spacing w:after="0" w:line="240" w:lineRule="auto"/>
            </w:pPr>
            <w:r>
              <w:rPr>
                <w:sz w:val="16"/>
              </w:rPr>
              <w:t>To rep</w:t>
            </w:r>
            <w:r>
              <w:rPr>
                <w:sz w:val="16"/>
              </w:rPr>
              <w:t>lace single-sample evidence with repeatable live interaction metrics and screenshots.</w:t>
            </w:r>
          </w:p>
        </w:tc>
      </w:tr>
      <w:tr w:rsidR="006538D7" w14:paraId="754CA3D8" w14:textId="77777777">
        <w:trPr>
          <w:cantSplit/>
          <w:jc w:val="center"/>
        </w:trPr>
        <w:tc>
          <w:tcPr>
            <w:tcW w:w="2835" w:type="dxa"/>
            <w:tcMar>
              <w:top w:w="80" w:type="dxa"/>
              <w:left w:w="120" w:type="dxa"/>
              <w:bottom w:w="80" w:type="dxa"/>
              <w:right w:w="120" w:type="dxa"/>
            </w:tcMar>
            <w:vAlign w:val="center"/>
          </w:tcPr>
          <w:p w14:paraId="13480025" w14:textId="77777777" w:rsidR="006538D7" w:rsidRDefault="000D0858">
            <w:pPr>
              <w:spacing w:after="0" w:line="240" w:lineRule="auto"/>
            </w:pPr>
            <w:r>
              <w:rPr>
                <w:sz w:val="16"/>
              </w:rPr>
              <w:t>Collect planned phone-rear clips</w:t>
            </w:r>
          </w:p>
        </w:tc>
        <w:tc>
          <w:tcPr>
            <w:tcW w:w="6236" w:type="dxa"/>
            <w:tcMar>
              <w:top w:w="80" w:type="dxa"/>
              <w:left w:w="120" w:type="dxa"/>
              <w:bottom w:w="80" w:type="dxa"/>
              <w:right w:w="120" w:type="dxa"/>
            </w:tcMar>
            <w:vAlign w:val="center"/>
          </w:tcPr>
          <w:p w14:paraId="4C3A57F1" w14:textId="77777777" w:rsidR="006538D7" w:rsidRDefault="000D0858">
            <w:pPr>
              <w:spacing w:after="0" w:line="240" w:lineRule="auto"/>
            </w:pPr>
            <w:r>
              <w:rPr>
                <w:sz w:val="16"/>
              </w:rPr>
              <w:t>To test whether the approach transfers from webcam-like public data to the intended AR capture geometry.</w:t>
            </w:r>
          </w:p>
        </w:tc>
      </w:tr>
      <w:tr w:rsidR="006538D7" w14:paraId="4BEE16AB" w14:textId="77777777">
        <w:trPr>
          <w:cantSplit/>
          <w:jc w:val="center"/>
        </w:trPr>
        <w:tc>
          <w:tcPr>
            <w:tcW w:w="2835" w:type="dxa"/>
            <w:tcMar>
              <w:top w:w="80" w:type="dxa"/>
              <w:left w:w="120" w:type="dxa"/>
              <w:bottom w:w="80" w:type="dxa"/>
              <w:right w:w="120" w:type="dxa"/>
            </w:tcMar>
            <w:vAlign w:val="center"/>
          </w:tcPr>
          <w:p w14:paraId="183699DF" w14:textId="77777777" w:rsidR="006538D7" w:rsidRDefault="000D0858">
            <w:pPr>
              <w:spacing w:after="0" w:line="240" w:lineRule="auto"/>
            </w:pPr>
            <w:r>
              <w:rPr>
                <w:sz w:val="16"/>
              </w:rPr>
              <w:t>Tune weak scenarios</w:t>
            </w:r>
          </w:p>
        </w:tc>
        <w:tc>
          <w:tcPr>
            <w:tcW w:w="6236" w:type="dxa"/>
            <w:tcMar>
              <w:top w:w="80" w:type="dxa"/>
              <w:left w:w="120" w:type="dxa"/>
              <w:bottom w:w="80" w:type="dxa"/>
              <w:right w:w="120" w:type="dxa"/>
            </w:tcMar>
            <w:vAlign w:val="center"/>
          </w:tcPr>
          <w:p w14:paraId="01B9B1FE" w14:textId="77777777" w:rsidR="006538D7" w:rsidRDefault="000D0858">
            <w:pPr>
              <w:spacing w:after="0" w:line="240" w:lineRule="auto"/>
            </w:pPr>
            <w:r>
              <w:rPr>
                <w:sz w:val="16"/>
              </w:rPr>
              <w:t>Inspection, information panels, transfer, and guided tour tasks should be checked because replay analysis shows weaker completion.</w:t>
            </w:r>
          </w:p>
        </w:tc>
      </w:tr>
      <w:tr w:rsidR="006538D7" w14:paraId="2528C7AB" w14:textId="77777777">
        <w:trPr>
          <w:cantSplit/>
          <w:jc w:val="center"/>
        </w:trPr>
        <w:tc>
          <w:tcPr>
            <w:tcW w:w="2835" w:type="dxa"/>
            <w:tcMar>
              <w:top w:w="80" w:type="dxa"/>
              <w:left w:w="120" w:type="dxa"/>
              <w:bottom w:w="80" w:type="dxa"/>
              <w:right w:w="120" w:type="dxa"/>
            </w:tcMar>
            <w:vAlign w:val="center"/>
          </w:tcPr>
          <w:p w14:paraId="07E87D36" w14:textId="77777777" w:rsidR="006538D7" w:rsidRDefault="000D0858">
            <w:pPr>
              <w:spacing w:after="0" w:line="240" w:lineRule="auto"/>
            </w:pPr>
            <w:r>
              <w:rPr>
                <w:sz w:val="16"/>
              </w:rPr>
              <w:t>Report limitations explicitly</w:t>
            </w:r>
          </w:p>
        </w:tc>
        <w:tc>
          <w:tcPr>
            <w:tcW w:w="6236" w:type="dxa"/>
            <w:tcMar>
              <w:top w:w="80" w:type="dxa"/>
              <w:left w:w="120" w:type="dxa"/>
              <w:bottom w:w="80" w:type="dxa"/>
              <w:right w:w="120" w:type="dxa"/>
            </w:tcMar>
            <w:vAlign w:val="center"/>
          </w:tcPr>
          <w:p w14:paraId="7D1837FC" w14:textId="77777777" w:rsidR="006538D7" w:rsidRDefault="000D0858">
            <w:pPr>
              <w:spacing w:after="0" w:line="240" w:lineRule="auto"/>
            </w:pPr>
            <w:r>
              <w:rPr>
                <w:sz w:val="16"/>
              </w:rPr>
              <w:t>A supervisor should see that the project separates proven results from planned validation.</w:t>
            </w:r>
          </w:p>
        </w:tc>
      </w:tr>
      <w:tr w:rsidR="006538D7" w14:paraId="02451144" w14:textId="77777777">
        <w:trPr>
          <w:cantSplit/>
          <w:jc w:val="center"/>
        </w:trPr>
        <w:tc>
          <w:tcPr>
            <w:tcW w:w="2835" w:type="dxa"/>
            <w:tcMar>
              <w:top w:w="80" w:type="dxa"/>
              <w:left w:w="120" w:type="dxa"/>
              <w:bottom w:w="80" w:type="dxa"/>
              <w:right w:w="120" w:type="dxa"/>
            </w:tcMar>
            <w:vAlign w:val="center"/>
          </w:tcPr>
          <w:p w14:paraId="2880AE2F" w14:textId="77777777" w:rsidR="006538D7" w:rsidRDefault="000D0858">
            <w:pPr>
              <w:spacing w:after="0" w:line="240" w:lineRule="auto"/>
            </w:pPr>
            <w:r>
              <w:rPr>
                <w:sz w:val="16"/>
              </w:rPr>
              <w:t>Pr</w:t>
            </w:r>
            <w:r>
              <w:rPr>
                <w:sz w:val="16"/>
              </w:rPr>
              <w:t>epare final thesis chapter</w:t>
            </w:r>
          </w:p>
        </w:tc>
        <w:tc>
          <w:tcPr>
            <w:tcW w:w="6236" w:type="dxa"/>
            <w:tcMar>
              <w:top w:w="80" w:type="dxa"/>
              <w:left w:w="120" w:type="dxa"/>
              <w:bottom w:w="80" w:type="dxa"/>
              <w:right w:w="120" w:type="dxa"/>
            </w:tcMar>
            <w:vAlign w:val="center"/>
          </w:tcPr>
          <w:p w14:paraId="6BA70A5A" w14:textId="77777777" w:rsidR="006538D7" w:rsidRDefault="000D0858">
            <w:pPr>
              <w:spacing w:after="0" w:line="240" w:lineRule="auto"/>
            </w:pPr>
            <w:r>
              <w:rPr>
                <w:sz w:val="16"/>
              </w:rPr>
              <w:t>The final document should connect recognition, controller design, novelty, experiments, screenshots, and future deployment.</w:t>
            </w:r>
          </w:p>
        </w:tc>
      </w:tr>
    </w:tbl>
    <w:p w14:paraId="2EB406D7" w14:textId="77777777" w:rsidR="00556D00" w:rsidRPr="000B7BAF" w:rsidRDefault="009400AA">
      <w:pPr>
        <w:rPr>
          <w:color w:val="000000" w:themeColor="text1"/>
        </w:rPr>
      </w:pPr>
      <w:r w:rsidRPr="000B7BAF">
        <w:rPr>
          <w:color w:val="000000" w:themeColor="text1"/>
        </w:rPr>
        <w:t>The project should finish as a documented AR gesture-control prototype with repeatable recognition metrics, task-level interaction-safety evaluation and direct visual proof of webcam-based interaction.</w:t>
      </w: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1928"/>
        <w:gridCol w:w="3628"/>
        <w:gridCol w:w="3515"/>
      </w:tblGrid>
      <w:tr w:rsidR="000B7BAF" w:rsidRPr="000B7BAF" w14:paraId="6CBCBAC3" w14:textId="77777777" w:rsidTr="000B7BAF">
        <w:trPr>
          <w:cantSplit/>
          <w:tblHeader/>
          <w:jc w:val="center"/>
        </w:trPr>
        <w:tc>
          <w:tcPr>
            <w:tcW w:w="1928" w:type="dxa"/>
            <w:shd w:val="clear" w:color="auto" w:fill="F2F2F2" w:themeFill="background1" w:themeFillShade="F2"/>
            <w:tcMar>
              <w:top w:w="80" w:type="dxa"/>
              <w:left w:w="120" w:type="dxa"/>
              <w:bottom w:w="80" w:type="dxa"/>
              <w:right w:w="120" w:type="dxa"/>
            </w:tcMar>
            <w:vAlign w:val="center"/>
          </w:tcPr>
          <w:p w14:paraId="4B77353B" w14:textId="77777777" w:rsidR="00556D00" w:rsidRPr="000B7BAF" w:rsidRDefault="009400AA">
            <w:pPr>
              <w:spacing w:after="0" w:line="240" w:lineRule="auto"/>
              <w:jc w:val="center"/>
              <w:rPr>
                <w:color w:val="000000" w:themeColor="text1"/>
              </w:rPr>
            </w:pPr>
            <w:r w:rsidRPr="000B7BAF">
              <w:rPr>
                <w:b/>
                <w:color w:val="000000" w:themeColor="text1"/>
                <w:sz w:val="16"/>
              </w:rPr>
              <w:t>Direction</w:t>
            </w:r>
          </w:p>
        </w:tc>
        <w:tc>
          <w:tcPr>
            <w:tcW w:w="3628" w:type="dxa"/>
            <w:shd w:val="clear" w:color="auto" w:fill="F2F2F2" w:themeFill="background1" w:themeFillShade="F2"/>
            <w:tcMar>
              <w:top w:w="80" w:type="dxa"/>
              <w:left w:w="120" w:type="dxa"/>
              <w:bottom w:w="80" w:type="dxa"/>
              <w:right w:w="120" w:type="dxa"/>
            </w:tcMar>
            <w:vAlign w:val="center"/>
          </w:tcPr>
          <w:p w14:paraId="37420215" w14:textId="77777777" w:rsidR="00556D00" w:rsidRPr="000B7BAF" w:rsidRDefault="009400AA">
            <w:pPr>
              <w:spacing w:after="0" w:line="240" w:lineRule="auto"/>
              <w:jc w:val="center"/>
              <w:rPr>
                <w:color w:val="000000" w:themeColor="text1"/>
              </w:rPr>
            </w:pPr>
            <w:r w:rsidRPr="000B7BAF">
              <w:rPr>
                <w:b/>
                <w:color w:val="000000" w:themeColor="text1"/>
                <w:sz w:val="16"/>
              </w:rPr>
              <w:t>Current state</w:t>
            </w:r>
          </w:p>
        </w:tc>
        <w:tc>
          <w:tcPr>
            <w:tcW w:w="3515" w:type="dxa"/>
            <w:shd w:val="clear" w:color="auto" w:fill="F2F2F2" w:themeFill="background1" w:themeFillShade="F2"/>
            <w:tcMar>
              <w:top w:w="80" w:type="dxa"/>
              <w:left w:w="120" w:type="dxa"/>
              <w:bottom w:w="80" w:type="dxa"/>
              <w:right w:w="120" w:type="dxa"/>
            </w:tcMar>
            <w:vAlign w:val="center"/>
          </w:tcPr>
          <w:p w14:paraId="7A56BDCF" w14:textId="77777777" w:rsidR="00556D00" w:rsidRPr="000B7BAF" w:rsidRDefault="009400AA">
            <w:pPr>
              <w:spacing w:after="0" w:line="240" w:lineRule="auto"/>
              <w:jc w:val="center"/>
              <w:rPr>
                <w:color w:val="000000" w:themeColor="text1"/>
              </w:rPr>
            </w:pPr>
            <w:r w:rsidRPr="000B7BAF">
              <w:rPr>
                <w:b/>
                <w:color w:val="000000" w:themeColor="text1"/>
                <w:sz w:val="16"/>
              </w:rPr>
              <w:t>Expected final result</w:t>
            </w:r>
          </w:p>
        </w:tc>
      </w:tr>
      <w:tr w:rsidR="000B7BAF" w:rsidRPr="000B7BAF" w14:paraId="2CDB5B90" w14:textId="77777777">
        <w:trPr>
          <w:cantSplit/>
          <w:jc w:val="center"/>
        </w:trPr>
        <w:tc>
          <w:tcPr>
            <w:tcW w:w="1928" w:type="dxa"/>
            <w:tcMar>
              <w:top w:w="80" w:type="dxa"/>
              <w:left w:w="120" w:type="dxa"/>
              <w:bottom w:w="80" w:type="dxa"/>
              <w:right w:w="120" w:type="dxa"/>
            </w:tcMar>
            <w:vAlign w:val="center"/>
          </w:tcPr>
          <w:p w14:paraId="1F55C1C1" w14:textId="77777777" w:rsidR="00556D00" w:rsidRPr="000B7BAF" w:rsidRDefault="009400AA">
            <w:pPr>
              <w:spacing w:after="0" w:line="240" w:lineRule="auto"/>
              <w:rPr>
                <w:color w:val="000000" w:themeColor="text1"/>
              </w:rPr>
            </w:pPr>
            <w:r w:rsidRPr="000B7BAF">
              <w:rPr>
                <w:color w:val="000000" w:themeColor="text1"/>
                <w:sz w:val="16"/>
              </w:rPr>
              <w:t>Recognizer</w:t>
            </w:r>
          </w:p>
        </w:tc>
        <w:tc>
          <w:tcPr>
            <w:tcW w:w="3628" w:type="dxa"/>
            <w:tcMar>
              <w:top w:w="80" w:type="dxa"/>
              <w:left w:w="120" w:type="dxa"/>
              <w:bottom w:w="80" w:type="dxa"/>
              <w:right w:w="120" w:type="dxa"/>
            </w:tcMar>
            <w:vAlign w:val="center"/>
          </w:tcPr>
          <w:p w14:paraId="37F6C6C8" w14:textId="77777777" w:rsidR="00556D00" w:rsidRPr="000B7BAF" w:rsidRDefault="009400AA">
            <w:pPr>
              <w:spacing w:after="0" w:line="240" w:lineRule="auto"/>
              <w:rPr>
                <w:color w:val="000000" w:themeColor="text1"/>
              </w:rPr>
            </w:pPr>
            <w:r w:rsidRPr="000B7BAF">
              <w:rPr>
                <w:color w:val="000000" w:themeColor="text1"/>
                <w:sz w:val="16"/>
              </w:rPr>
              <w:t>C6 Ensemble is the default robust recognizer in the interface.</w:t>
            </w:r>
          </w:p>
        </w:tc>
        <w:tc>
          <w:tcPr>
            <w:tcW w:w="3515" w:type="dxa"/>
            <w:tcMar>
              <w:top w:w="80" w:type="dxa"/>
              <w:left w:w="120" w:type="dxa"/>
              <w:bottom w:w="80" w:type="dxa"/>
              <w:right w:w="120" w:type="dxa"/>
            </w:tcMar>
            <w:vAlign w:val="center"/>
          </w:tcPr>
          <w:p w14:paraId="1134ACF1" w14:textId="77777777" w:rsidR="00556D00" w:rsidRPr="000B7BAF" w:rsidRDefault="009400AA">
            <w:pPr>
              <w:spacing w:after="0" w:line="240" w:lineRule="auto"/>
              <w:rPr>
                <w:color w:val="000000" w:themeColor="text1"/>
              </w:rPr>
            </w:pPr>
            <w:r w:rsidRPr="000B7BAF">
              <w:rPr>
                <w:color w:val="000000" w:themeColor="text1"/>
                <w:sz w:val="16"/>
              </w:rPr>
              <w:t>Use it as the main recognizer and report any live-session deviations.</w:t>
            </w:r>
          </w:p>
        </w:tc>
      </w:tr>
      <w:tr w:rsidR="000B7BAF" w:rsidRPr="000B7BAF" w14:paraId="4DA217DE" w14:textId="77777777">
        <w:trPr>
          <w:cantSplit/>
          <w:jc w:val="center"/>
        </w:trPr>
        <w:tc>
          <w:tcPr>
            <w:tcW w:w="1928" w:type="dxa"/>
            <w:tcMar>
              <w:top w:w="80" w:type="dxa"/>
              <w:left w:w="120" w:type="dxa"/>
              <w:bottom w:w="80" w:type="dxa"/>
              <w:right w:w="120" w:type="dxa"/>
            </w:tcMar>
            <w:vAlign w:val="center"/>
          </w:tcPr>
          <w:p w14:paraId="76547E1F" w14:textId="77777777" w:rsidR="00556D00" w:rsidRPr="000B7BAF" w:rsidRDefault="009400AA">
            <w:pPr>
              <w:spacing w:after="0" w:line="240" w:lineRule="auto"/>
              <w:rPr>
                <w:color w:val="000000" w:themeColor="text1"/>
              </w:rPr>
            </w:pPr>
            <w:r w:rsidRPr="000B7BAF">
              <w:rPr>
                <w:color w:val="000000" w:themeColor="text1"/>
                <w:sz w:val="16"/>
              </w:rPr>
              <w:t>Controller</w:t>
            </w:r>
          </w:p>
        </w:tc>
        <w:tc>
          <w:tcPr>
            <w:tcW w:w="3628" w:type="dxa"/>
            <w:tcMar>
              <w:top w:w="80" w:type="dxa"/>
              <w:left w:w="120" w:type="dxa"/>
              <w:bottom w:w="80" w:type="dxa"/>
              <w:right w:w="120" w:type="dxa"/>
            </w:tcMar>
            <w:vAlign w:val="center"/>
          </w:tcPr>
          <w:p w14:paraId="22777129" w14:textId="77777777" w:rsidR="00556D00" w:rsidRPr="000B7BAF" w:rsidRDefault="009400AA">
            <w:pPr>
              <w:spacing w:after="0" w:line="240" w:lineRule="auto"/>
              <w:rPr>
                <w:color w:val="000000" w:themeColor="text1"/>
              </w:rPr>
            </w:pPr>
            <w:r w:rsidRPr="000B7BAF">
              <w:rPr>
                <w:color w:val="000000" w:themeColor="text1"/>
                <w:sz w:val="16"/>
              </w:rPr>
              <w:t>TARC is the proposed task-aware risk-calibrated controller.</w:t>
            </w:r>
          </w:p>
        </w:tc>
        <w:tc>
          <w:tcPr>
            <w:tcW w:w="3515" w:type="dxa"/>
            <w:tcMar>
              <w:top w:w="80" w:type="dxa"/>
              <w:left w:w="120" w:type="dxa"/>
              <w:bottom w:w="80" w:type="dxa"/>
              <w:right w:w="120" w:type="dxa"/>
            </w:tcMar>
            <w:vAlign w:val="center"/>
          </w:tcPr>
          <w:p w14:paraId="5B3CFC26" w14:textId="77777777" w:rsidR="00556D00" w:rsidRPr="000B7BAF" w:rsidRDefault="009400AA">
            <w:pPr>
              <w:spacing w:after="0" w:line="240" w:lineRule="auto"/>
              <w:rPr>
                <w:color w:val="000000" w:themeColor="text1"/>
              </w:rPr>
            </w:pPr>
            <w:r w:rsidRPr="000B7BAF">
              <w:rPr>
                <w:color w:val="000000" w:themeColor="text1"/>
                <w:sz w:val="16"/>
              </w:rPr>
              <w:t>Tune latency and per-task thresholds, especially for weak scenarios.</w:t>
            </w:r>
          </w:p>
        </w:tc>
      </w:tr>
      <w:tr w:rsidR="000B7BAF" w:rsidRPr="000B7BAF" w14:paraId="0C2F8584" w14:textId="77777777">
        <w:trPr>
          <w:cantSplit/>
          <w:jc w:val="center"/>
        </w:trPr>
        <w:tc>
          <w:tcPr>
            <w:tcW w:w="1928" w:type="dxa"/>
            <w:tcMar>
              <w:top w:w="80" w:type="dxa"/>
              <w:left w:w="120" w:type="dxa"/>
              <w:bottom w:w="80" w:type="dxa"/>
              <w:right w:w="120" w:type="dxa"/>
            </w:tcMar>
            <w:vAlign w:val="center"/>
          </w:tcPr>
          <w:p w14:paraId="5E7A8639" w14:textId="77777777" w:rsidR="00556D00" w:rsidRPr="000B7BAF" w:rsidRDefault="009400AA">
            <w:pPr>
              <w:spacing w:after="0" w:line="240" w:lineRule="auto"/>
              <w:rPr>
                <w:color w:val="000000" w:themeColor="text1"/>
              </w:rPr>
            </w:pPr>
            <w:r w:rsidRPr="000B7BAF">
              <w:rPr>
                <w:color w:val="000000" w:themeColor="text1"/>
                <w:sz w:val="16"/>
              </w:rPr>
              <w:t>Evaluation</w:t>
            </w:r>
          </w:p>
        </w:tc>
        <w:tc>
          <w:tcPr>
            <w:tcW w:w="3628" w:type="dxa"/>
            <w:tcMar>
              <w:top w:w="80" w:type="dxa"/>
              <w:left w:w="120" w:type="dxa"/>
              <w:bottom w:w="80" w:type="dxa"/>
              <w:right w:w="120" w:type="dxa"/>
            </w:tcMar>
            <w:vAlign w:val="center"/>
          </w:tcPr>
          <w:p w14:paraId="1D7C2C19" w14:textId="77777777" w:rsidR="00556D00" w:rsidRPr="000B7BAF" w:rsidRDefault="009400AA">
            <w:pPr>
              <w:spacing w:after="0" w:line="240" w:lineRule="auto"/>
              <w:rPr>
                <w:color w:val="000000" w:themeColor="text1"/>
              </w:rPr>
            </w:pPr>
            <w:r w:rsidRPr="000B7BAF">
              <w:rPr>
                <w:color w:val="000000" w:themeColor="text1"/>
                <w:sz w:val="16"/>
              </w:rPr>
              <w:t>Recognition and official replay benchmark are reproducible.</w:t>
            </w:r>
          </w:p>
        </w:tc>
        <w:tc>
          <w:tcPr>
            <w:tcW w:w="3515" w:type="dxa"/>
            <w:tcMar>
              <w:top w:w="80" w:type="dxa"/>
              <w:left w:w="120" w:type="dxa"/>
              <w:bottom w:w="80" w:type="dxa"/>
              <w:right w:w="120" w:type="dxa"/>
            </w:tcMar>
            <w:vAlign w:val="center"/>
          </w:tcPr>
          <w:p w14:paraId="3FB48A6E" w14:textId="77777777" w:rsidR="00556D00" w:rsidRPr="000B7BAF" w:rsidRDefault="009400AA">
            <w:pPr>
              <w:spacing w:after="0" w:line="240" w:lineRule="auto"/>
              <w:rPr>
                <w:color w:val="000000" w:themeColor="text1"/>
              </w:rPr>
            </w:pPr>
            <w:r w:rsidRPr="000B7BAF">
              <w:rPr>
                <w:color w:val="000000" w:themeColor="text1"/>
                <w:sz w:val="16"/>
              </w:rPr>
              <w:t>Add repeated live webcam sessions and compare logs with replay results.</w:t>
            </w:r>
          </w:p>
        </w:tc>
      </w:tr>
      <w:tr w:rsidR="000B7BAF" w:rsidRPr="000B7BAF" w14:paraId="01628C97" w14:textId="77777777">
        <w:trPr>
          <w:cantSplit/>
          <w:jc w:val="center"/>
        </w:trPr>
        <w:tc>
          <w:tcPr>
            <w:tcW w:w="1928" w:type="dxa"/>
            <w:tcMar>
              <w:top w:w="80" w:type="dxa"/>
              <w:left w:w="120" w:type="dxa"/>
              <w:bottom w:w="80" w:type="dxa"/>
              <w:right w:w="120" w:type="dxa"/>
            </w:tcMar>
            <w:vAlign w:val="center"/>
          </w:tcPr>
          <w:p w14:paraId="1621CD7B" w14:textId="77777777" w:rsidR="00556D00" w:rsidRPr="000B7BAF" w:rsidRDefault="009400AA">
            <w:pPr>
              <w:spacing w:after="0" w:line="240" w:lineRule="auto"/>
              <w:rPr>
                <w:color w:val="000000" w:themeColor="text1"/>
              </w:rPr>
            </w:pPr>
            <w:r w:rsidRPr="000B7BAF">
              <w:rPr>
                <w:color w:val="000000" w:themeColor="text1"/>
                <w:sz w:val="16"/>
              </w:rPr>
              <w:t>Phone transfer</w:t>
            </w:r>
          </w:p>
        </w:tc>
        <w:tc>
          <w:tcPr>
            <w:tcW w:w="3628" w:type="dxa"/>
            <w:tcMar>
              <w:top w:w="80" w:type="dxa"/>
              <w:left w:w="120" w:type="dxa"/>
              <w:bottom w:w="80" w:type="dxa"/>
              <w:right w:w="120" w:type="dxa"/>
            </w:tcMar>
            <w:vAlign w:val="center"/>
          </w:tcPr>
          <w:p w14:paraId="29D4A7D3" w14:textId="77777777" w:rsidR="00556D00" w:rsidRPr="000B7BAF" w:rsidRDefault="009400AA">
            <w:pPr>
              <w:spacing w:after="0" w:line="240" w:lineRule="auto"/>
              <w:rPr>
                <w:color w:val="000000" w:themeColor="text1"/>
              </w:rPr>
            </w:pPr>
            <w:r w:rsidRPr="000B7BAF">
              <w:rPr>
                <w:color w:val="000000" w:themeColor="text1"/>
                <w:sz w:val="16"/>
              </w:rPr>
              <w:t>35 local phone-rear clips planned; 35 missing.</w:t>
            </w:r>
          </w:p>
        </w:tc>
        <w:tc>
          <w:tcPr>
            <w:tcW w:w="3515" w:type="dxa"/>
            <w:tcMar>
              <w:top w:w="80" w:type="dxa"/>
              <w:left w:w="120" w:type="dxa"/>
              <w:bottom w:w="80" w:type="dxa"/>
              <w:right w:w="120" w:type="dxa"/>
            </w:tcMar>
            <w:vAlign w:val="center"/>
          </w:tcPr>
          <w:p w14:paraId="5E370FB5" w14:textId="77777777" w:rsidR="00556D00" w:rsidRPr="000B7BAF" w:rsidRDefault="009400AA">
            <w:pPr>
              <w:spacing w:after="0" w:line="240" w:lineRule="auto"/>
              <w:rPr>
                <w:color w:val="000000" w:themeColor="text1"/>
              </w:rPr>
            </w:pPr>
            <w:r w:rsidRPr="000B7BAF">
              <w:rPr>
                <w:color w:val="000000" w:themeColor="text1"/>
                <w:sz w:val="16"/>
              </w:rPr>
              <w:t>Record local clips and rerun landmark extraction/domain-transfer metrics.</w:t>
            </w:r>
          </w:p>
        </w:tc>
      </w:tr>
      <w:tr w:rsidR="000B7BAF" w:rsidRPr="000B7BAF" w14:paraId="0A5F2592" w14:textId="77777777">
        <w:trPr>
          <w:cantSplit/>
          <w:jc w:val="center"/>
        </w:trPr>
        <w:tc>
          <w:tcPr>
            <w:tcW w:w="1928" w:type="dxa"/>
            <w:tcMar>
              <w:top w:w="80" w:type="dxa"/>
              <w:left w:w="120" w:type="dxa"/>
              <w:bottom w:w="80" w:type="dxa"/>
              <w:right w:w="120" w:type="dxa"/>
            </w:tcMar>
            <w:vAlign w:val="center"/>
          </w:tcPr>
          <w:p w14:paraId="3CB83DAB" w14:textId="77777777" w:rsidR="00556D00" w:rsidRPr="000B7BAF" w:rsidRDefault="009400AA">
            <w:pPr>
              <w:spacing w:after="0" w:line="240" w:lineRule="auto"/>
              <w:rPr>
                <w:color w:val="000000" w:themeColor="text1"/>
              </w:rPr>
            </w:pPr>
            <w:r w:rsidRPr="000B7BAF">
              <w:rPr>
                <w:color w:val="000000" w:themeColor="text1"/>
                <w:sz w:val="16"/>
              </w:rPr>
              <w:t>Thesis result</w:t>
            </w:r>
          </w:p>
        </w:tc>
        <w:tc>
          <w:tcPr>
            <w:tcW w:w="3628" w:type="dxa"/>
            <w:tcMar>
              <w:top w:w="80" w:type="dxa"/>
              <w:left w:w="120" w:type="dxa"/>
              <w:bottom w:w="80" w:type="dxa"/>
              <w:right w:w="120" w:type="dxa"/>
            </w:tcMar>
            <w:vAlign w:val="center"/>
          </w:tcPr>
          <w:p w14:paraId="0322A789" w14:textId="77777777" w:rsidR="00556D00" w:rsidRPr="000B7BAF" w:rsidRDefault="009400AA">
            <w:pPr>
              <w:spacing w:after="0" w:line="240" w:lineRule="auto"/>
              <w:rPr>
                <w:color w:val="000000" w:themeColor="text1"/>
              </w:rPr>
            </w:pPr>
            <w:r w:rsidRPr="000B7BAF">
              <w:rPr>
                <w:color w:val="000000" w:themeColor="text1"/>
                <w:sz w:val="16"/>
              </w:rPr>
              <w:t>Novelty is interaction-risk modeling over guided AR tasks.</w:t>
            </w:r>
          </w:p>
        </w:tc>
        <w:tc>
          <w:tcPr>
            <w:tcW w:w="3515" w:type="dxa"/>
            <w:tcMar>
              <w:top w:w="80" w:type="dxa"/>
              <w:left w:w="120" w:type="dxa"/>
              <w:bottom w:w="80" w:type="dxa"/>
              <w:right w:w="120" w:type="dxa"/>
            </w:tcMar>
            <w:vAlign w:val="center"/>
          </w:tcPr>
          <w:p w14:paraId="6381EC9D" w14:textId="77777777" w:rsidR="00556D00" w:rsidRPr="000B7BAF" w:rsidRDefault="009400AA">
            <w:pPr>
              <w:spacing w:after="0" w:line="240" w:lineRule="auto"/>
              <w:rPr>
                <w:color w:val="000000" w:themeColor="text1"/>
              </w:rPr>
            </w:pPr>
            <w:r w:rsidRPr="000B7BAF">
              <w:rPr>
                <w:color w:val="000000" w:themeColor="text1"/>
                <w:sz w:val="16"/>
              </w:rPr>
              <w:t>Present a cautious final claim: safer guided AR gesture control, not unrestricted open-world control.</w:t>
            </w:r>
          </w:p>
        </w:tc>
      </w:tr>
    </w:tbl>
    <w:p w14:paraId="7F31170B" w14:textId="77777777" w:rsidR="00556D00" w:rsidRPr="000B7BAF" w:rsidRDefault="00556D00">
      <w:pPr>
        <w:rPr>
          <w:color w:val="000000" w:themeColor="text1"/>
        </w:rPr>
      </w:pPr>
    </w:p>
    <w:tbl>
      <w:tblPr>
        <w:tblStyle w:val="TableGrid"/>
        <w:tblW w:w="0" w:type="auto"/>
        <w:jc w:val="center"/>
        <w:tblBorders>
          <w:top w:val="single" w:sz="4" w:space="0" w:color="AEBAD0"/>
          <w:left w:val="single" w:sz="4" w:space="0" w:color="AEBAD0"/>
          <w:bottom w:val="single" w:sz="4" w:space="0" w:color="AEBAD0"/>
          <w:right w:val="single" w:sz="4" w:space="0" w:color="AEBAD0"/>
          <w:insideH w:val="single" w:sz="4" w:space="0" w:color="AEBAD0"/>
          <w:insideV w:val="single" w:sz="4" w:space="0" w:color="AEBAD0"/>
        </w:tblBorders>
        <w:tblLayout w:type="fixed"/>
        <w:tblLook w:val="04A0" w:firstRow="1" w:lastRow="0" w:firstColumn="1" w:lastColumn="0" w:noHBand="0" w:noVBand="1"/>
      </w:tblPr>
      <w:tblGrid>
        <w:gridCol w:w="9128"/>
      </w:tblGrid>
      <w:tr w:rsidR="000B7BAF" w:rsidRPr="000B7BAF" w14:paraId="5DFEC6A0" w14:textId="77777777" w:rsidTr="000B7BAF">
        <w:trPr>
          <w:cantSplit/>
          <w:jc w:val="center"/>
        </w:trPr>
        <w:tc>
          <w:tcPr>
            <w:tcW w:w="9128" w:type="dxa"/>
            <w:shd w:val="clear" w:color="auto" w:fill="FFFFFF" w:themeFill="background1"/>
            <w:tcMar>
              <w:top w:w="120" w:type="dxa"/>
              <w:left w:w="160" w:type="dxa"/>
              <w:bottom w:w="120" w:type="dxa"/>
              <w:right w:w="160" w:type="dxa"/>
            </w:tcMar>
          </w:tcPr>
          <w:p w14:paraId="194E0C5E" w14:textId="77777777" w:rsidR="00556D00" w:rsidRPr="000B7BAF" w:rsidRDefault="009400AA">
            <w:pPr>
              <w:spacing w:after="40"/>
              <w:rPr>
                <w:color w:val="000000" w:themeColor="text1"/>
              </w:rPr>
            </w:pPr>
            <w:r w:rsidRPr="000B7BAF">
              <w:rPr>
                <w:b/>
                <w:color w:val="000000" w:themeColor="text1"/>
                <w:sz w:val="20"/>
              </w:rPr>
              <w:t>Expected final form</w:t>
            </w:r>
          </w:p>
          <w:p w14:paraId="623D1FEE" w14:textId="77777777" w:rsidR="00556D00" w:rsidRPr="000B7BAF" w:rsidRDefault="009400AA">
            <w:pPr>
              <w:spacing w:after="0"/>
              <w:rPr>
                <w:color w:val="000000" w:themeColor="text1"/>
              </w:rPr>
            </w:pPr>
            <w:r w:rsidRPr="000B7BAF">
              <w:rPr>
                <w:color w:val="000000" w:themeColor="text1"/>
                <w:sz w:val="20"/>
              </w:rPr>
              <w:t>A webcam-demonstrated and phone-transfer-tested AR gesture prototype with C6 recognition, TARC action safety, scenario-level benchmarks, live screenshots, and a thesis narrative centered on risk-aware interaction design.</w:t>
            </w:r>
          </w:p>
        </w:tc>
      </w:tr>
    </w:tbl>
    <w:p w14:paraId="1216C7D0" w14:textId="77777777" w:rsidR="00556D00" w:rsidRPr="000B7BAF" w:rsidRDefault="00556D00">
      <w:pPr>
        <w:rPr>
          <w:color w:val="000000" w:themeColor="text1"/>
        </w:rPr>
      </w:pPr>
    </w:p>
    <w:p w14:paraId="0EFC2851" w14:textId="77777777" w:rsidR="00556D00" w:rsidRPr="000B7BAF" w:rsidRDefault="009400AA">
      <w:pPr>
        <w:pStyle w:val="Heading2"/>
        <w:rPr>
          <w:color w:val="000000" w:themeColor="text1"/>
        </w:rPr>
      </w:pPr>
      <w:r w:rsidRPr="000B7BAF">
        <w:rPr>
          <w:color w:val="000000" w:themeColor="text1"/>
        </w:rPr>
        <w:lastRenderedPageBreak/>
        <w:t>Final summary</w:t>
      </w:r>
    </w:p>
    <w:p w14:paraId="7AA37647" w14:textId="77777777" w:rsidR="00556D00" w:rsidRPr="000B7BAF" w:rsidRDefault="009400AA">
      <w:pPr>
        <w:rPr>
          <w:color w:val="000000" w:themeColor="text1"/>
        </w:rPr>
      </w:pPr>
      <w:r w:rsidRPr="000B7BAF">
        <w:rPr>
          <w:color w:val="000000" w:themeColor="text1"/>
        </w:rPr>
        <w:t>The current project state is academically defensible as an applied AR interaction study. The strongest originality is the task-aware risk controller and its evaluation with weighted false-action cost. C6 strengthens the recognition base, but the thesis-level value comes from showing that recognition confidence, action cost and task context can be combined into a safer AR control loop. The remaining work is empirical: insert live webcam evidence, record local phone-rear data, and validate the controller on repeated real interactions.</w:t>
      </w:r>
    </w:p>
    <w:p w14:paraId="6BFD6D3D" w14:textId="77777777" w:rsidR="006538D7" w:rsidRDefault="006538D7"/>
    <w:p w14:paraId="7454A947" w14:textId="77777777" w:rsidR="006538D7" w:rsidRDefault="006538D7"/>
    <w:p w14:paraId="6EEF0D30" w14:textId="77777777" w:rsidR="006538D7" w:rsidRDefault="006538D7"/>
    <w:p w14:paraId="63D9E924" w14:textId="77777777" w:rsidR="006538D7" w:rsidRDefault="006538D7"/>
    <w:p w14:paraId="39D1E9EA" w14:textId="77777777" w:rsidR="006538D7" w:rsidRDefault="006538D7"/>
    <w:p w14:paraId="450775B2" w14:textId="77777777" w:rsidR="006538D7" w:rsidRDefault="006538D7"/>
    <w:p w14:paraId="4A3B16A3" w14:textId="77777777" w:rsidR="006538D7" w:rsidRDefault="006538D7"/>
    <w:p w14:paraId="57E05769" w14:textId="77777777" w:rsidR="006538D7" w:rsidRDefault="006538D7"/>
    <w:p w14:paraId="54863C12" w14:textId="77777777" w:rsidR="006538D7" w:rsidRDefault="006538D7"/>
    <w:p w14:paraId="3CBB7214" w14:textId="77777777" w:rsidR="006538D7" w:rsidRDefault="006538D7"/>
    <w:p w14:paraId="7E14468C" w14:textId="77777777" w:rsidR="006538D7" w:rsidRDefault="006538D7"/>
    <w:sectPr w:rsidR="006538D7"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9CC3D" w14:textId="77777777" w:rsidR="000D0858" w:rsidRDefault="000D0858">
      <w:pPr>
        <w:spacing w:after="0" w:line="240" w:lineRule="auto"/>
      </w:pPr>
      <w:r>
        <w:separator/>
      </w:r>
    </w:p>
  </w:endnote>
  <w:endnote w:type="continuationSeparator" w:id="0">
    <w:p w14:paraId="2C8B3DAC" w14:textId="77777777" w:rsidR="000D0858" w:rsidRDefault="000D0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6CD87" w14:textId="77777777" w:rsidR="000D0858" w:rsidRDefault="000D0858">
      <w:pPr>
        <w:spacing w:after="0" w:line="240" w:lineRule="auto"/>
      </w:pPr>
      <w:r>
        <w:separator/>
      </w:r>
    </w:p>
  </w:footnote>
  <w:footnote w:type="continuationSeparator" w:id="0">
    <w:p w14:paraId="183558CC" w14:textId="77777777" w:rsidR="000D0858" w:rsidRDefault="000D08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BAF"/>
    <w:rsid w:val="000D0858"/>
    <w:rsid w:val="0015074B"/>
    <w:rsid w:val="0029639D"/>
    <w:rsid w:val="00326F90"/>
    <w:rsid w:val="004F3044"/>
    <w:rsid w:val="00556D00"/>
    <w:rsid w:val="006538D7"/>
    <w:rsid w:val="009400AA"/>
    <w:rsid w:val="009B2E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0D9B7"/>
  <w14:defaultImageDpi w14:val="300"/>
  <w15:docId w15:val="{FB5635E7-30F8-4174-8151-417306274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1519</Words>
  <Characters>8663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Макс Южаков</cp:lastModifiedBy>
  <cp:revision>3</cp:revision>
  <dcterms:created xsi:type="dcterms:W3CDTF">2013-12-23T23:15:00Z</dcterms:created>
  <dcterms:modified xsi:type="dcterms:W3CDTF">2026-05-27T22:22:00Z</dcterms:modified>
  <cp:category/>
</cp:coreProperties>
</file>