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1A1B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7C79A4C0" w14:textId="77777777" w:rsidTr="00AA1B13">
        <w:tc>
          <w:tcPr>
            <w:tcW w:w="959" w:type="dxa"/>
            <w:vAlign w:val="center"/>
          </w:tcPr>
          <w:p w14:paraId="3CEC2871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AD85E74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69AC5517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1349421A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D193C5C" w14:textId="77777777" w:rsidTr="00AA1B13">
        <w:tc>
          <w:tcPr>
            <w:tcW w:w="959" w:type="dxa"/>
            <w:vAlign w:val="center"/>
          </w:tcPr>
          <w:p w14:paraId="61B25AA0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124B9627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78CC0A77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46BA6F31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79487D4B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6CFBA5EC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697FFDE4" w14:textId="77777777" w:rsidTr="00AA1B13">
        <w:tc>
          <w:tcPr>
            <w:tcW w:w="959" w:type="dxa"/>
          </w:tcPr>
          <w:p w14:paraId="1C2D3F02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0ED7024D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562653DF" w14:textId="77777777" w:rsidTr="00AA1B13">
        <w:tc>
          <w:tcPr>
            <w:tcW w:w="959" w:type="dxa"/>
            <w:vMerge w:val="restart"/>
            <w:vAlign w:val="center"/>
          </w:tcPr>
          <w:p w14:paraId="6E3BFD53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0E724FC4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26ADA5C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847D23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6576251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1637FF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130E598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BE4E14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6A2EC5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335151AC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51B6F05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722E8CDF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7EDF365A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543517E6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3E2C07A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7CFECDB3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3F0DD323" w14:textId="77777777" w:rsidTr="00AA1B13">
        <w:tc>
          <w:tcPr>
            <w:tcW w:w="959" w:type="dxa"/>
            <w:vMerge/>
            <w:vAlign w:val="center"/>
          </w:tcPr>
          <w:p w14:paraId="176C77FE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74406EB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47CA2F5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328667B5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69455B73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24D23CAC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306E498F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1208B9D6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73CDF3C5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46C8E49D" w14:textId="77777777" w:rsidTr="00AA1B13">
        <w:tc>
          <w:tcPr>
            <w:tcW w:w="959" w:type="dxa"/>
            <w:vMerge/>
            <w:vAlign w:val="center"/>
          </w:tcPr>
          <w:p w14:paraId="1069C84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533ED42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421C4AE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4E8340E5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1C5D6A6F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52405AD" w14:textId="77777777" w:rsidTr="00AA1B13">
        <w:tc>
          <w:tcPr>
            <w:tcW w:w="959" w:type="dxa"/>
            <w:vAlign w:val="center"/>
          </w:tcPr>
          <w:p w14:paraId="23F72F08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5CD41122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4EA22D47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3EAFD429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7A6AFACA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759C399" w14:textId="77777777" w:rsidTr="00AA1B13">
        <w:tc>
          <w:tcPr>
            <w:tcW w:w="959" w:type="dxa"/>
            <w:vAlign w:val="center"/>
          </w:tcPr>
          <w:p w14:paraId="01FAA614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07C1F3D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36B4E0F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542659D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E51E8B8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6703C13" w14:textId="77777777" w:rsidTr="00AA1B13">
        <w:tc>
          <w:tcPr>
            <w:tcW w:w="959" w:type="dxa"/>
            <w:vAlign w:val="center"/>
          </w:tcPr>
          <w:p w14:paraId="19B17583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7F5ED85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40A5D35E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34AAA500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1188C167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2879F3C8" w14:textId="77777777" w:rsidTr="00AA1B13">
        <w:tc>
          <w:tcPr>
            <w:tcW w:w="959" w:type="dxa"/>
            <w:vAlign w:val="center"/>
          </w:tcPr>
          <w:p w14:paraId="5ABD6C75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2FF6B041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25D468BC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60C2B3D6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698A0DBB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703DA31C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07A763C2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3BAAC33F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21112374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2989CB45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2647DD66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8E0E5" w14:textId="77777777" w:rsidR="00C53CF6" w:rsidRDefault="00C53CF6" w:rsidP="00FD21EA">
      <w:r>
        <w:separator/>
      </w:r>
    </w:p>
  </w:endnote>
  <w:endnote w:type="continuationSeparator" w:id="0">
    <w:p w14:paraId="60BF9B6E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568E6" w14:textId="77777777" w:rsidR="00C53CF6" w:rsidRDefault="00C53CF6" w:rsidP="00FD21EA">
      <w:r>
        <w:separator/>
      </w:r>
    </w:p>
  </w:footnote>
  <w:footnote w:type="continuationSeparator" w:id="0">
    <w:p w14:paraId="3698C90D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656568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03F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390285"/>
  <w15:chartTrackingRefBased/>
  <w15:docId w15:val="{46E0E033-5D07-4E80-8149-2956E434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