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68"/>
          <w:sz w:val="40"/>
        </w:rPr>
        <w:t>Coursera Integration Map</w:t>
      </w:r>
    </w:p>
    <w:p>
      <w:r>
        <w:rPr>
          <w:rFonts w:ascii="Calibri" w:hAnsi="Calibri"/>
          <w:b/>
          <w:color w:val="38BDF8"/>
          <w:sz w:val="28"/>
        </w:rPr>
        <w:t>Adobe Express Crash Course → Year 10 Multimedia Unit</w:t>
      </w:r>
    </w:p>
    <w:p>
      <w:r>
        <w:rPr>
          <w:rFonts w:ascii="Calibri" w:hAnsi="Calibri"/>
          <w:b w:val="0"/>
          <w:i/>
          <w:color w:val="787878"/>
          <w:sz w:val="20"/>
        </w:rPr>
        <w:t>Source: https://www.coursera.org/learn/adobe-express-crash-course</w:t>
      </w:r>
    </w:p>
    <w:p>
      <w:r>
        <w:rPr>
          <w:rFonts w:ascii="Calibri" w:hAnsi="Calibri"/>
          <w:b w:val="0"/>
          <w:i/>
          <w:color w:val="787878"/>
          <w:sz w:val="20"/>
        </w:rPr>
        <w:t>Mapped by Ms Gao — April 2026</w:t>
      </w:r>
    </w:p>
    <w:p>
      <w:r>
        <w:rPr>
          <w:rFonts w:ascii="Calibri" w:hAnsi="Calibri"/>
          <w:b w:val="0"/>
          <w:i w:val="0"/>
          <w:sz w:val="22"/>
        </w:rPr>
      </w:r>
    </w:p>
    <w:p>
      <w:r>
        <w:rPr>
          <w:rFonts w:ascii="Calibri" w:hAnsi="Calibri"/>
          <w:b/>
          <w:color w:val="1F3A68"/>
          <w:sz w:val="28"/>
        </w:rPr>
        <w:t>Why this document exists</w:t>
      </w:r>
    </w:p>
    <w:p>
      <w:r>
        <w:rPr>
          <w:rFonts w:ascii="Calibri" w:hAnsi="Calibri"/>
          <w:b w:val="0"/>
          <w:i w:val="0"/>
          <w:sz w:val="22"/>
        </w:rPr>
        <w:t>Adobe's free 6-hour Crash Course on Coursera covers the full Adobe Express surface (including Firefly AI, Quick Actions, branded templates, and team collaboration) — broader ground than your unit's deep focus on short-form video. Rather than run the whole Coursera course, this document maps EACH Coursera resource to a specific place in your 22-lesson unit, along with concrete suggestions for what to add, borrow, or reference. Students benefit from Adobe's official framing, videos, and Firefly AI features without you having to rewrite 22 lessons.</w:t>
      </w:r>
    </w:p>
    <w:p>
      <w:r>
        <w:rPr>
          <w:rFonts w:ascii="Calibri" w:hAnsi="Calibri"/>
          <w:b w:val="0"/>
          <w:i w:val="0"/>
          <w:sz w:val="22"/>
        </w:rPr>
      </w:r>
    </w:p>
    <w:p>
      <w:r>
        <w:rPr>
          <w:rFonts w:ascii="Calibri" w:hAnsi="Calibri"/>
          <w:b/>
          <w:color w:val="1F3A68"/>
          <w:sz w:val="28"/>
        </w:rPr>
        <w:t>TL;DR — 3 actions worth doing this week</w:t>
      </w:r>
    </w:p>
    <w:p>
      <w:r>
        <w:rPr>
          <w:rFonts w:ascii="Calibri" w:hAnsi="Calibri"/>
          <w:b/>
          <w:color w:val="4ADE80"/>
          <w:sz w:val="24"/>
        </w:rPr>
        <w:t xml:space="preserve">1.  </w:t>
      </w:r>
      <w:r>
        <w:rPr>
          <w:rFonts w:ascii="Calibri" w:hAnsi="Calibri"/>
          <w:b w:val="0"/>
          <w:i w:val="0"/>
          <w:sz w:val="22"/>
        </w:rPr>
        <w:t>Add MP23 'Quick Actions Speed Run' — 15-min bonus project between L17 and L18 that exposes students to resize / remove background / trim / GIF / generative AI. Template already drafted for you.</w:t>
      </w:r>
    </w:p>
    <w:p>
      <w:r>
        <w:rPr>
          <w:rFonts w:ascii="Calibri" w:hAnsi="Calibri"/>
          <w:b/>
          <w:color w:val="4ADE80"/>
          <w:sz w:val="24"/>
        </w:rPr>
        <w:t xml:space="preserve">2.  </w:t>
      </w:r>
      <w:r>
        <w:rPr>
          <w:rFonts w:ascii="Calibri" w:hAnsi="Calibri"/>
          <w:b w:val="0"/>
          <w:i w:val="0"/>
          <w:sz w:val="22"/>
        </w:rPr>
        <w:t>Spend 15 min creating + locking ONE school-branded Adobe Express template. Every student starts from the same visual identity. Shareable via Adobe Express 'Share' link.</w:t>
      </w:r>
    </w:p>
    <w:p>
      <w:r>
        <w:rPr>
          <w:rFonts w:ascii="Calibri" w:hAnsi="Calibri"/>
          <w:b/>
          <w:color w:val="4ADE80"/>
          <w:sz w:val="24"/>
        </w:rPr>
        <w:t xml:space="preserve">3.  </w:t>
      </w:r>
      <w:r>
        <w:rPr>
          <w:rFonts w:ascii="Calibri" w:hAnsi="Calibri"/>
          <w:b w:val="0"/>
          <w:i w:val="0"/>
          <w:sz w:val="22"/>
        </w:rPr>
        <w:t>Swap L02's hook for Adobe's 'Firefly AI demo' — show students generating images from text prompts. Takes 5 min of prep, expands what students believe is possible in Week 1.</w:t>
      </w:r>
    </w:p>
    <w:p>
      <w:r>
        <w:br w:type="page"/>
      </w:r>
    </w:p>
    <w:p>
      <w:r>
        <w:rPr>
          <w:rFonts w:ascii="Calibri" w:hAnsi="Calibri"/>
          <w:b/>
          <w:color w:val="1F3A68"/>
          <w:sz w:val="40"/>
        </w:rPr>
        <w:t>Module 1: Adobe Express Basics</w:t>
      </w:r>
    </w:p>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Course outline</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L01 Welcome</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Reference + framing</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In L01 slide, cite Adobe's own 3 outcomes (create AI-assisted designs / streamline via Quick Actions + Templates / collaborate on-brand). Frames your unit inside a wider industry credential.</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Adobe positions the platform around 3 skill pillars: 'professional on-brand visuals using templates + Firefly AI', 'optimizing with Quick Actions', 'brand consistency through shared locked templates'.</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Exploring the Possibilities</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L01 Welcome</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Hook reframe</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Use Adobe's '5 things you can do with Adobe Express' list as a warm-up activity: students vote which ONE they'd use this term.</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The 5: (1) Social media campaigns, (2) Invitations/cards, (3) Branded graphics, (4) Quick Actions on videos/photos, (5) Content Scheduler for planning posts.</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Adobe Express in Action (Firefly AI)</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L02 Genres + L05/06 Storyboarding</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NEW demo + tool expansion</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Add a 5-min 'Firefly AI demo' to L02: type a prompt like 'vintage poster of a cat riding a scooter' → generate image → use in a mood board. Expands students' sense of what's creatable.</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Adobe's free Firefly AI tools in Express: (1) Generate Image (text-to-image), (2) Remove Background (one-click), (3) Text Effects, (4) Generate Template. All FREE — no subscription required.</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Prepare for Success</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L01 Welcome (setup)</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Pre-lesson checklist</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Adobe recommends installing Express as a PWA (Progressive Web App) for offline/desktop use. Add this to your L01 'setup checklist' as an optional step for students with own devices.</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Access Adobe Express on web, download on mobile, or install as PWA on Windows/Mac/Chromebook. Signing in with Adobe ID is free; NSW DoE SSO works.</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Learning Paths + Certifications</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L22 Final Showcase (Extension)</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Extension credential pathway</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For Extension-tier students who finish early in Week 22: point them to the free Coursera course AND the Adobe Certified Professional exam in 'Content Creation and Marketing Using Adobe Express'. Real credential on a real resume.</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Adobe offers: (1) Short courses (like this 6-hour one), (2) Specializations, (3) Professional Certificates — 'Adobe Graphic Designer Professional Certificate'. The cert exam is delivered by Certiport.</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Join the Adobe Community</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L22 Extension / Post-unit</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Optional community link</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After L22 showcase, point interested students to the Adobe Coursera Community for ongoing peer learning. Optional — frame as 'if video is your thing, this is where you keep going'.</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Private Coursera Community for Adobe course learners + graduates. For peer conversations, resource sharing, staff Q&amp;A.</w:t>
            </w:r>
          </w:p>
        </w:tc>
      </w:tr>
    </w:tbl>
    <w:p>
      <w:r>
        <w:rPr>
          <w:rFonts w:ascii="Calibri" w:hAnsi="Calibri"/>
          <w:b w:val="0"/>
          <w:i w:val="0"/>
          <w:sz w:val="22"/>
        </w:rPr>
      </w:r>
    </w:p>
    <w:p>
      <w:r>
        <w:br w:type="page"/>
      </w:r>
    </w:p>
    <w:p>
      <w:r>
        <w:rPr>
          <w:rFonts w:ascii="Calibri" w:hAnsi="Calibri"/>
          <w:b/>
          <w:color w:val="1F3A68"/>
          <w:sz w:val="40"/>
        </w:rPr>
        <w:t>Module 2: Simple Edits</w:t>
      </w:r>
    </w:p>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Adobe Express Essentials</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L11 Phone as Pro Tool + L16 Assembly</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Reference the '5 fabulous features'</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In L11 intro slide, list Adobe's 5 features as a map of where students are headed: Editing (L16-17), Templates (L05-7), Quick Actions (L17 + new MP23), Effects (L18-20), Stock library (L02, L06).</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The 5 fabulous features (Adobe's phrasing): (1) Editing features, (2) Templates + design elements, (3) Quick Actions + workflow optimisation, (4) Effects + adjustments, (5) Stock library.</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Edit Features (video, 3min)</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L06 Storyboarding hands-on</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3-min video starter</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Play Adobe's 3-minute 'Edit features' video at the start of L06 as a tool orientation. Saves you demoing the UI yourself.</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Covers: adjusting colours, adding effects, fine-tuning visuals. Official Adobe demo = trustworthy onboarding.</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Guide to Graphics Production</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L07 Title Card Design + L20 Design Principles</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Enrichment with Adobe's framework</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Adobe's 5-question brainstorm is a goldmine for L07 (title card design). Give students the 5 questions before they touch Adobe Express.</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Adobe's 5 brainstorm questions: (1) What is your graphic trying to do? (2) Who are you trying to reach? (3) How can visual elements support your intention? (4) Original or stock imagery? (5) From scratch or template?</w:t>
            </w:r>
          </w:p>
          <w:p>
            <w:r>
              <w:rPr>
                <w:rFonts w:ascii="Calibri" w:hAnsi="Calibri"/>
                <w:b w:val="0"/>
                <w:i/>
                <w:color w:val="505050"/>
                <w:sz w:val="20"/>
              </w:rPr>
            </w:r>
          </w:p>
          <w:p>
            <w:r>
              <w:rPr>
                <w:rFonts w:ascii="Calibri" w:hAnsi="Calibri"/>
                <w:b w:val="0"/>
                <w:i/>
                <w:color w:val="505050"/>
                <w:sz w:val="20"/>
              </w:rPr>
              <w:t>Also: Magic Alignments (Capitalize and fit / Rotate and fit / Drop cap), Text effects ('Freshly mown grass' → textured title), Dynamic text layout (varies font size within a text box). Students should know these by name.</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Content Types</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L02 Video Genres (adjacent)</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Expands the genre conversation</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After L02's genre sort, show Adobe's broader content type list — your unit focuses on short-form video but students should know they CAN make flyers, posters, infographics, podcasts. Positions your unit inside a wider skillset.</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Adobe's content types: (1) Social media posts, (2) Short-form videos, (3) Long-form videos, (4) Flyers, (5) Posters, (6) Infographics, (7) Ads, (8) Podcasts. Each has distinct use cases.</w:t>
            </w:r>
          </w:p>
        </w:tc>
      </w:tr>
    </w:tbl>
    <w:p>
      <w:r>
        <w:rPr>
          <w:rFonts w:ascii="Calibri" w:hAnsi="Calibri"/>
          <w:b w:val="0"/>
          <w:i w:val="0"/>
          <w:sz w:val="22"/>
        </w:rPr>
      </w:r>
    </w:p>
    <w:p>
      <w:r>
        <w:br w:type="page"/>
      </w:r>
    </w:p>
    <w:p>
      <w:r>
        <w:rPr>
          <w:rFonts w:ascii="Calibri" w:hAnsi="Calibri"/>
          <w:b/>
          <w:color w:val="1F3A68"/>
          <w:sz w:val="40"/>
        </w:rPr>
        <w:t>Module 3: Premade Templates</w:t>
      </w:r>
    </w:p>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Utilizing Templates (video, 2min)</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L05 Storyboard Template Study</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Replace hook with Adobe demo</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Play Adobe's 2-min 'Utilizing templates' video as L05's opening hook. Students see Adobe's pro workflow before exploring themselves.</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Official demo of template selection + remix workflow.</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Templates Speed Creation</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L05 + L06 Storyboarding</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Curate template examples</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Adobe lists template categories: Resumes, Flyers, Video Thumbnails, Social Posts. Bookmark Adobe's example galleries — students browse these in L05 rather than generic searches.</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Templates come with pre-set themes, colour palettes, and font pairings. Adobe's argument: 'consistent branding without starting from scratch'.</w:t>
            </w:r>
          </w:p>
        </w:tc>
      </w:tr>
    </w:tbl>
    <w:p>
      <w:r>
        <w:rPr>
          <w:rFonts w:ascii="Calibri" w:hAnsi="Calibri"/>
          <w:b w:val="0"/>
          <w:i w:val="0"/>
          <w:sz w:val="22"/>
        </w:rPr>
      </w:r>
    </w:p>
    <w:p>
      <w:r>
        <w:br w:type="page"/>
      </w:r>
    </w:p>
    <w:p>
      <w:r>
        <w:rPr>
          <w:rFonts w:ascii="Calibri" w:hAnsi="Calibri"/>
          <w:b/>
          <w:color w:val="1F3A68"/>
          <w:sz w:val="40"/>
        </w:rPr>
        <w:t>Module 4: Quick Actions</w:t>
      </w:r>
    </w:p>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Quick Actions (video, 2min)</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NEW MP23</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Video orientation for MP23</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Play Adobe's 2-min 'Quick Actions' video at the start of MP23. Students see the UI before doing.</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Trim, resize, remove background, convert format — all one-click.</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Quick Actions in Action</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 NEW MP23 'Quick Actions Speed Run'</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NEW mini-project — create it</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Add MP23: 'Quick Actions Speed Run'. Students do 4 Quick Actions in 15 min: (1) resize an image for 3 social platforms, (2) remove background on a product photo, (3) trim a 10-sec video clip, (4) convert a video to GIF. Upload all 4 to Classroom.</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Adobe's Quick Action categories: (1) Video (trim, grab clips, resize, convert to GIF, merge), (2) Photos (remove background, resize, create profile picture, file conversion), (3) Documents (PDF conversion, PDF editing, combining files), (4) Generative AI (generate images, remove/add objects, generate new templates).</w:t>
            </w:r>
          </w:p>
        </w:tc>
      </w:tr>
    </w:tbl>
    <w:p>
      <w:r>
        <w:rPr>
          <w:rFonts w:ascii="Calibri" w:hAnsi="Calibri"/>
          <w:b w:val="0"/>
          <w:i w:val="0"/>
          <w:sz w:val="22"/>
        </w:rPr>
      </w:r>
    </w:p>
    <w:p>
      <w:r>
        <w:br w:type="page"/>
      </w:r>
    </w:p>
    <w:p>
      <w:r>
        <w:rPr>
          <w:rFonts w:ascii="Calibri" w:hAnsi="Calibri"/>
          <w:b/>
          <w:color w:val="1F3A68"/>
          <w:sz w:val="40"/>
        </w:rPr>
        <w:t>Module 5: Easy Collaboration</w:t>
      </w:r>
    </w:p>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Collaborating in Adobe Express</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L21 Peer Feedback</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Replace 'glow/grow' with real sharing</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In L21, upgrade peer feedback from comment-based to Adobe Express's in-app 'share for editing/commenting'. Partner comments directly on the project rather than on paper.</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Share button → choose view-only / comment / edit permissions. Team members can co-edit in real time.</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Sharing and Collaboration</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L21 Peer Feedback + teacher prep</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Step-by-step sharing guide</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Adobe gives explicit steps for sharing. Add to L21 slide deck: (1) Click Share, (2) Choose permissions, (3) Send link. 90-second demo.</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Sharing permissions: view-only, commenter, editor. Cloud-based libraries for colours, character styles, logos, images — sharable across projects and devices.</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Creating + Locking Templates for Teams</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TEACHER PREP (you, not students)</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One-time teacher action</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Create a school-branded Adobe Express template and LOCK the logo/colours/layout. All students start with the same brand identity. Removes one variable from student designs. ~15 min one-time setup saves hours of 'why is yours blue when mine is green?'</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Lock/unlock instructions: Open design → Select element → Click Lock icon (left panel). For text, enable 'Text can be replaced' — preserves size/font/colour/animations while letting students change the words.</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Showcase with Behance</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L22 Showcase + Extension</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Real portfolio platform</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After L22 showcase, invite Extension-tier students to post their Task 2b video to Behance. First credential-grade portfolio for their future resume.</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Behance = Adobe's creative portfolio community. Free with Adobe ID. Used by recruiters. Turn classroom projects into 'polished case studies'. Get a personalised profile link.</w:t>
            </w:r>
          </w:p>
        </w:tc>
      </w:tr>
    </w:tbl>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6803"/>
            <w:shd w:val="clear" w:color="auto" w:fill="1F3A68"/>
            <w:tcBorders>
              <w:top w:val="single" w:sz="4" w:color="7A7A7A"/>
              <w:left w:val="single" w:sz="4" w:color="7A7A7A"/>
              <w:bottom w:val="single" w:sz="4" w:color="7A7A7A"/>
              <w:right w:val="single" w:sz="4" w:color="7A7A7A"/>
            </w:tcBorders>
            <w:vAlign w:val="top"/>
          </w:tcPr>
          <w:p>
            <w:r/>
            <w:r>
              <w:rPr>
                <w:rFonts w:ascii="Calibri" w:hAnsi="Calibri"/>
                <w:b/>
                <w:i w:val="0"/>
                <w:color w:val="FFFFFF"/>
                <w:sz w:val="24"/>
              </w:rPr>
              <w:t>You Did It — Share the Love</w:t>
            </w:r>
          </w:p>
        </w:tc>
        <w:tc>
          <w:tcPr>
            <w:tcW w:type="dxa" w:w="3402"/>
            <w:shd w:val="clear" w:color="auto" w:fill="4ADE80"/>
            <w:tcBorders>
              <w:top w:val="single" w:sz="4" w:color="7A7A7A"/>
              <w:left w:val="single" w:sz="4" w:color="7A7A7A"/>
              <w:bottom w:val="single" w:sz="4" w:color="7A7A7A"/>
              <w:right w:val="single" w:sz="4" w:color="7A7A7A"/>
            </w:tcBorders>
            <w:vAlign w:val="top"/>
          </w:tcPr>
          <w:p>
            <w:pPr>
              <w:jc w:val="right"/>
            </w:pPr>
            <w:r/>
            <w:r>
              <w:rPr>
                <w:rFonts w:ascii="Calibri" w:hAnsi="Calibri"/>
                <w:b/>
                <w:i w:val="0"/>
                <w:color w:val="FFFFFF"/>
                <w:sz w:val="22"/>
              </w:rPr>
              <w:t>→  After L22 / Classroom final post</w:t>
            </w:r>
          </w:p>
        </w:tc>
      </w:tr>
    </w:tbl>
    <w:tbl>
      <w:tblPr>
        <w:tblW w:type="auto" w:w="0"/>
        <w:tblLook w:firstColumn="1" w:firstRow="1" w:lastColumn="0" w:lastRow="0" w:noHBand="0" w:noVBand="1" w:val="04A0"/>
      </w:tblPr>
      <w:tblGrid>
        <w:gridCol w:w="5100"/>
        <w:gridCol w:w="5100"/>
      </w:tblGrid>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Integration type</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i w:val="0"/>
                <w:color w:val="38BDF8"/>
                <w:sz w:val="20"/>
              </w:rPr>
              <w:t>Classroom closing post</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What to do</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val="0"/>
                <w:sz w:val="20"/>
              </w:rPr>
              <w:t>In your final Classroom post after L22, borrow Adobe's 'share your certificate on LinkedIn' framing. Celebrate completion, suggest posting to socials.</w:t>
            </w:r>
          </w:p>
        </w:tc>
      </w:tr>
      <w:tr>
        <w:tc>
          <w:tcPr>
            <w:tcW w:type="dxa" w:w="215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sz w:val="20"/>
              </w:rPr>
              <w:t>Adobe specifics</w:t>
            </w:r>
          </w:p>
        </w:tc>
        <w:tc>
          <w:tcPr>
            <w:tcW w:type="dxa" w:w="8050"/>
            <w:tcBorders>
              <w:top w:val="single" w:sz="4" w:color="7A7A7A"/>
              <w:left w:val="single" w:sz="4" w:color="7A7A7A"/>
              <w:bottom w:val="single" w:sz="4" w:color="7A7A7A"/>
              <w:right w:val="single" w:sz="4" w:color="7A7A7A"/>
            </w:tcBorders>
            <w:vAlign w:val="top"/>
          </w:tcPr>
          <w:p>
            <w:r/>
            <w:r>
              <w:rPr>
                <w:rFonts w:ascii="Calibri" w:hAnsi="Calibri"/>
                <w:b w:val="0"/>
                <w:i/>
                <w:color w:val="505050"/>
                <w:sz w:val="20"/>
              </w:rPr>
              <w:t>Adobe's template: rate the course, download certificate, share on LinkedIn/resume, tag Adobe.</w:t>
            </w:r>
          </w:p>
        </w:tc>
      </w:tr>
    </w:tbl>
    <w:p>
      <w:r>
        <w:rPr>
          <w:rFonts w:ascii="Calibri" w:hAnsi="Calibri"/>
          <w:b w:val="0"/>
          <w:i w:val="0"/>
          <w:sz w:val="22"/>
        </w:rPr>
      </w:r>
    </w:p>
    <w:p>
      <w:r>
        <w:br w:type="page"/>
      </w:r>
    </w:p>
    <w:p>
      <w:r>
        <w:rPr>
          <w:rFonts w:ascii="Calibri" w:hAnsi="Calibri"/>
          <w:b/>
          <w:color w:val="FBBF24"/>
          <w:sz w:val="40"/>
        </w:rPr>
        <w:t>🔥 NEW Mini-Project: MP23 — Quick Actions Speed Run</w:t>
      </w:r>
    </w:p>
    <w:p>
      <w:r>
        <w:rPr>
          <w:rFonts w:ascii="Calibri" w:hAnsi="Calibri"/>
          <w:b w:val="0"/>
          <w:i/>
          <w:color w:val="646464"/>
          <w:sz w:val="20"/>
        </w:rPr>
        <w:t>This is the fully-specified new mini-project to insert into lesson_data.py. Runs as a bonus between L17 and L18, or as a homework piece during the 2-week break.</w:t>
      </w:r>
    </w:p>
    <w:p>
      <w:r>
        <w:rPr>
          <w:rFonts w:ascii="Calibri" w:hAnsi="Calibri"/>
          <w:b w:val="0"/>
          <w:i w:val="0"/>
          <w:sz w:val="22"/>
        </w:rPr>
      </w:r>
    </w:p>
    <w:tbl>
      <w:tblPr>
        <w:tblW w:type="auto" w:w="0"/>
        <w:tblLook w:firstColumn="1" w:firstRow="1" w:lastColumn="0" w:lastRow="0" w:noHBand="0" w:noVBand="1" w:val="04A0"/>
      </w:tblPr>
      <w:tblGrid>
        <w:gridCol w:w="5100"/>
        <w:gridCol w:w="5100"/>
      </w:tblGrid>
      <w:tr>
        <w:tc>
          <w:tcPr>
            <w:tcW w:type="dxa" w:w="198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color w:val="1F3A68"/>
                <w:sz w:val="20"/>
              </w:rPr>
              <w:t>Project number</w:t>
            </w:r>
          </w:p>
        </w:tc>
        <w:tc>
          <w:tcPr>
            <w:tcW w:type="dxa" w:w="8220"/>
            <w:tcBorders>
              <w:top w:val="single" w:sz="4" w:color="7A7A7A"/>
              <w:left w:val="single" w:sz="4" w:color="7A7A7A"/>
              <w:bottom w:val="single" w:sz="4" w:color="7A7A7A"/>
              <w:right w:val="single" w:sz="4" w:color="7A7A7A"/>
            </w:tcBorders>
            <w:vAlign w:val="top"/>
          </w:tcPr>
          <w:p>
            <w:r/>
            <w:r>
              <w:rPr>
                <w:rFonts w:ascii="Calibri" w:hAnsi="Calibri"/>
                <w:b w:val="0"/>
                <w:i w:val="0"/>
                <w:sz w:val="20"/>
              </w:rPr>
              <w:t>23</w:t>
            </w:r>
          </w:p>
        </w:tc>
      </w:tr>
      <w:tr>
        <w:tc>
          <w:tcPr>
            <w:tcW w:type="dxa" w:w="198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color w:val="1F3A68"/>
                <w:sz w:val="20"/>
              </w:rPr>
              <w:t>Title</w:t>
            </w:r>
          </w:p>
        </w:tc>
        <w:tc>
          <w:tcPr>
            <w:tcW w:type="dxa" w:w="8220"/>
            <w:tcBorders>
              <w:top w:val="single" w:sz="4" w:color="7A7A7A"/>
              <w:left w:val="single" w:sz="4" w:color="7A7A7A"/>
              <w:bottom w:val="single" w:sz="4" w:color="7A7A7A"/>
              <w:right w:val="single" w:sz="4" w:color="7A7A7A"/>
            </w:tcBorders>
            <w:vAlign w:val="top"/>
          </w:tcPr>
          <w:p>
            <w:r/>
            <w:r>
              <w:rPr>
                <w:rFonts w:ascii="Calibri" w:hAnsi="Calibri"/>
                <w:b w:val="0"/>
                <w:i w:val="0"/>
                <w:sz w:val="20"/>
              </w:rPr>
              <w:t>Quick Actions Speed Run</w:t>
            </w:r>
          </w:p>
        </w:tc>
      </w:tr>
      <w:tr>
        <w:tc>
          <w:tcPr>
            <w:tcW w:type="dxa" w:w="198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color w:val="1F3A68"/>
                <w:sz w:val="20"/>
              </w:rPr>
              <w:t>Time</w:t>
            </w:r>
          </w:p>
        </w:tc>
        <w:tc>
          <w:tcPr>
            <w:tcW w:type="dxa" w:w="8220"/>
            <w:tcBorders>
              <w:top w:val="single" w:sz="4" w:color="7A7A7A"/>
              <w:left w:val="single" w:sz="4" w:color="7A7A7A"/>
              <w:bottom w:val="single" w:sz="4" w:color="7A7A7A"/>
              <w:right w:val="single" w:sz="4" w:color="7A7A7A"/>
            </w:tcBorders>
            <w:vAlign w:val="top"/>
          </w:tcPr>
          <w:p>
            <w:r/>
            <w:r>
              <w:rPr>
                <w:rFonts w:ascii="Calibri" w:hAnsi="Calibri"/>
                <w:b w:val="0"/>
                <w:i w:val="0"/>
                <w:sz w:val="20"/>
              </w:rPr>
              <w:t>15 min</w:t>
            </w:r>
          </w:p>
        </w:tc>
      </w:tr>
      <w:tr>
        <w:tc>
          <w:tcPr>
            <w:tcW w:type="dxa" w:w="198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color w:val="1F3A68"/>
                <w:sz w:val="20"/>
              </w:rPr>
              <w:t>Intro</w:t>
            </w:r>
          </w:p>
        </w:tc>
        <w:tc>
          <w:tcPr>
            <w:tcW w:type="dxa" w:w="8220"/>
            <w:tcBorders>
              <w:top w:val="single" w:sz="4" w:color="7A7A7A"/>
              <w:left w:val="single" w:sz="4" w:color="7A7A7A"/>
              <w:bottom w:val="single" w:sz="4" w:color="7A7A7A"/>
              <w:right w:val="single" w:sz="4" w:color="7A7A7A"/>
            </w:tcBorders>
            <w:vAlign w:val="top"/>
          </w:tcPr>
          <w:p>
            <w:r/>
            <w:r>
              <w:rPr>
                <w:rFonts w:ascii="Calibri" w:hAnsi="Calibri"/>
                <w:b w:val="0"/>
                <w:i w:val="0"/>
                <w:sz w:val="20"/>
              </w:rPr>
              <w:t>Bonus project: Adobe Express Quick Actions let you do in one click what used to take 15. Today: four Quick Actions, four uploads, timer on.</w:t>
            </w:r>
          </w:p>
        </w:tc>
      </w:tr>
      <w:tr>
        <w:tc>
          <w:tcPr>
            <w:tcW w:type="dxa" w:w="198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color w:val="1F3A68"/>
                <w:sz w:val="20"/>
              </w:rPr>
              <w:t>Goal</w:t>
            </w:r>
          </w:p>
        </w:tc>
        <w:tc>
          <w:tcPr>
            <w:tcW w:type="dxa" w:w="8220"/>
            <w:tcBorders>
              <w:top w:val="single" w:sz="4" w:color="7A7A7A"/>
              <w:left w:val="single" w:sz="4" w:color="7A7A7A"/>
              <w:bottom w:val="single" w:sz="4" w:color="7A7A7A"/>
              <w:right w:val="single" w:sz="4" w:color="7A7A7A"/>
            </w:tcBorders>
            <w:vAlign w:val="top"/>
          </w:tcPr>
          <w:p>
            <w:r/>
            <w:r>
              <w:rPr>
                <w:rFonts w:ascii="Calibri" w:hAnsi="Calibri"/>
                <w:b w:val="0"/>
                <w:i w:val="0"/>
                <w:sz w:val="20"/>
              </w:rPr>
              <w:t>4 Quick-Action outputs uploaded to Classroom: (1) one image resized for 3 social platforms, (2) one photo with background removed, (3) one 10-second trimmed video clip, (4) one video-to-GIF conversion.</w:t>
            </w:r>
          </w:p>
        </w:tc>
      </w:tr>
      <w:tr>
        <w:tc>
          <w:tcPr>
            <w:tcW w:type="dxa" w:w="198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color w:val="1F3A68"/>
                <w:sz w:val="20"/>
              </w:rPr>
              <w:t>Pro tip</w:t>
            </w:r>
          </w:p>
        </w:tc>
        <w:tc>
          <w:tcPr>
            <w:tcW w:type="dxa" w:w="8220"/>
            <w:tcBorders>
              <w:top w:val="single" w:sz="4" w:color="7A7A7A"/>
              <w:left w:val="single" w:sz="4" w:color="7A7A7A"/>
              <w:bottom w:val="single" w:sz="4" w:color="7A7A7A"/>
              <w:right w:val="single" w:sz="4" w:color="7A7A7A"/>
            </w:tcBorders>
            <w:vAlign w:val="top"/>
          </w:tcPr>
          <w:p>
            <w:r/>
            <w:r>
              <w:rPr>
                <w:rFonts w:ascii="Calibri" w:hAnsi="Calibri"/>
                <w:b w:val="0"/>
                <w:i w:val="0"/>
                <w:sz w:val="20"/>
              </w:rPr>
              <w:t>Quick Actions are designed for speed, not perfection. You're not meant to polish each one — you're training your brain to recognise which task calls which action. Muscle memory beats craftsmanship in speed work.</w:t>
            </w:r>
          </w:p>
        </w:tc>
      </w:tr>
      <w:tr>
        <w:tc>
          <w:tcPr>
            <w:tcW w:type="dxa" w:w="198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color w:val="1F3A68"/>
                <w:sz w:val="20"/>
              </w:rPr>
              <w:t>If stuck</w:t>
            </w:r>
          </w:p>
        </w:tc>
        <w:tc>
          <w:tcPr>
            <w:tcW w:type="dxa" w:w="8220"/>
            <w:tcBorders>
              <w:top w:val="single" w:sz="4" w:color="7A7A7A"/>
              <w:left w:val="single" w:sz="4" w:color="7A7A7A"/>
              <w:bottom w:val="single" w:sz="4" w:color="7A7A7A"/>
              <w:right w:val="single" w:sz="4" w:color="7A7A7A"/>
            </w:tcBorders>
            <w:vAlign w:val="top"/>
          </w:tcPr>
          <w:p>
            <w:r/>
            <w:r>
              <w:rPr>
                <w:rFonts w:ascii="Calibri" w:hAnsi="Calibri"/>
                <w:b w:val="0"/>
                <w:i w:val="0"/>
                <w:sz w:val="20"/>
              </w:rPr>
              <w:t>Quick Action missing from the menu? Scroll the Quick Actions home page — Adobe adds new ones often. If a file format won't convert, export as MP4 first then retry.</w:t>
            </w:r>
          </w:p>
        </w:tc>
      </w:tr>
      <w:tr>
        <w:tc>
          <w:tcPr>
            <w:tcW w:type="dxa" w:w="1984"/>
            <w:shd w:val="clear" w:color="auto" w:fill="F2F2F2"/>
            <w:tcBorders>
              <w:top w:val="single" w:sz="4" w:color="7A7A7A"/>
              <w:left w:val="single" w:sz="4" w:color="7A7A7A"/>
              <w:bottom w:val="single" w:sz="4" w:color="7A7A7A"/>
              <w:right w:val="single" w:sz="4" w:color="7A7A7A"/>
            </w:tcBorders>
            <w:vAlign w:val="top"/>
          </w:tcPr>
          <w:p>
            <w:r/>
            <w:r>
              <w:rPr>
                <w:rFonts w:ascii="Calibri" w:hAnsi="Calibri"/>
                <w:b/>
                <w:i w:val="0"/>
                <w:color w:val="1F3A68"/>
                <w:sz w:val="20"/>
              </w:rPr>
              <w:t>Output</w:t>
            </w:r>
          </w:p>
        </w:tc>
        <w:tc>
          <w:tcPr>
            <w:tcW w:type="dxa" w:w="8220"/>
            <w:tcBorders>
              <w:top w:val="single" w:sz="4" w:color="7A7A7A"/>
              <w:left w:val="single" w:sz="4" w:color="7A7A7A"/>
              <w:bottom w:val="single" w:sz="4" w:color="7A7A7A"/>
              <w:right w:val="single" w:sz="4" w:color="7A7A7A"/>
            </w:tcBorders>
            <w:vAlign w:val="top"/>
          </w:tcPr>
          <w:p>
            <w:r/>
            <w:r>
              <w:rPr>
                <w:rFonts w:ascii="Calibri" w:hAnsi="Calibri"/>
                <w:b w:val="0"/>
                <w:i w:val="0"/>
                <w:sz w:val="20"/>
              </w:rPr>
              <w:t>Four (or five with bonus) files uploaded to Classroom under 'MP23 — Quick Actions Speed Run'.</w:t>
            </w:r>
          </w:p>
        </w:tc>
      </w:tr>
    </w:tbl>
    <w:p>
      <w:r>
        <w:rPr>
          <w:rFonts w:ascii="Calibri" w:hAnsi="Calibri"/>
          <w:b w:val="0"/>
          <w:i w:val="0"/>
          <w:sz w:val="22"/>
        </w:rPr>
      </w:r>
    </w:p>
    <w:p>
      <w:r>
        <w:rPr>
          <w:rFonts w:ascii="Calibri" w:hAnsi="Calibri"/>
          <w:b/>
          <w:color w:val="38BDF8"/>
          <w:sz w:val="22"/>
        </w:rPr>
        <w:t>Steps</w:t>
      </w:r>
    </w:p>
    <w:p>
      <w:r>
        <w:rPr>
          <w:rFonts w:ascii="Calibri" w:hAnsi="Calibri"/>
          <w:b/>
          <w:color w:val="38BDF8"/>
          <w:sz w:val="24"/>
        </w:rPr>
        <w:t xml:space="preserve">1.  </w:t>
      </w:r>
      <w:r>
        <w:rPr>
          <w:rFonts w:ascii="Calibri" w:hAnsi="Calibri"/>
          <w:b w:val="0"/>
          <w:i w:val="0"/>
          <w:sz w:val="22"/>
        </w:rPr>
        <w:t>Open Adobe Express → click 'Quick Actions' from the home page.</w:t>
      </w:r>
    </w:p>
    <w:p>
      <w:r>
        <w:rPr>
          <w:rFonts w:ascii="Calibri" w:hAnsi="Calibri"/>
          <w:b/>
          <w:color w:val="38BDF8"/>
          <w:sz w:val="24"/>
        </w:rPr>
        <w:t xml:space="preserve">2.  </w:t>
      </w:r>
      <w:r>
        <w:rPr>
          <w:rFonts w:ascii="Calibri" w:hAnsi="Calibri"/>
          <w:b w:val="0"/>
          <w:i w:val="0"/>
          <w:sz w:val="22"/>
        </w:rPr>
        <w:t>Take ONE photo (use a stock photo if you prefer). Use 'Resize' — export it at Instagram Post (1080×1080), IG Story (1080×1920), and LinkedIn Post (1200×628) sizes. Upload all 3.</w:t>
      </w:r>
    </w:p>
    <w:p>
      <w:r>
        <w:rPr>
          <w:rFonts w:ascii="Calibri" w:hAnsi="Calibri"/>
          <w:b/>
          <w:color w:val="38BDF8"/>
          <w:sz w:val="24"/>
        </w:rPr>
        <w:t xml:space="preserve">3.  </w:t>
      </w:r>
      <w:r>
        <w:rPr>
          <w:rFonts w:ascii="Calibri" w:hAnsi="Calibri"/>
          <w:b w:val="0"/>
          <w:i w:val="0"/>
          <w:sz w:val="22"/>
        </w:rPr>
        <w:t>Take a photo with a clear subject (a mate, a product, a plant). Use 'Remove Background'. Upload the transparent PNG.</w:t>
      </w:r>
    </w:p>
    <w:p>
      <w:r>
        <w:rPr>
          <w:rFonts w:ascii="Calibri" w:hAnsi="Calibri"/>
          <w:b/>
          <w:color w:val="38BDF8"/>
          <w:sz w:val="24"/>
        </w:rPr>
        <w:t xml:space="preserve">4.  </w:t>
      </w:r>
      <w:r>
        <w:rPr>
          <w:rFonts w:ascii="Calibri" w:hAnsi="Calibri"/>
          <w:b w:val="0"/>
          <w:i w:val="0"/>
          <w:sz w:val="22"/>
        </w:rPr>
        <w:t>Take a short video on your phone (10–30 sec). Use 'Trim' Quick Action to keep just the best 10 seconds.</w:t>
      </w:r>
    </w:p>
    <w:p>
      <w:r>
        <w:rPr>
          <w:rFonts w:ascii="Calibri" w:hAnsi="Calibri"/>
          <w:b/>
          <w:color w:val="38BDF8"/>
          <w:sz w:val="24"/>
        </w:rPr>
        <w:t xml:space="preserve">5.  </w:t>
      </w:r>
      <w:r>
        <w:rPr>
          <w:rFonts w:ascii="Calibri" w:hAnsi="Calibri"/>
          <w:b w:val="0"/>
          <w:i w:val="0"/>
          <w:sz w:val="22"/>
        </w:rPr>
        <w:t>With the same video, use 'Convert to GIF'. Upload both the trimmed MP4 and the GIF.</w:t>
      </w:r>
    </w:p>
    <w:p>
      <w:r>
        <w:rPr>
          <w:rFonts w:ascii="Calibri" w:hAnsi="Calibri"/>
          <w:b/>
          <w:color w:val="38BDF8"/>
          <w:sz w:val="24"/>
        </w:rPr>
        <w:t xml:space="preserve">6.  </w:t>
      </w:r>
      <w:r>
        <w:rPr>
          <w:rFonts w:ascii="Calibri" w:hAnsi="Calibri"/>
          <w:b w:val="0"/>
          <w:i w:val="0"/>
          <w:sz w:val="22"/>
        </w:rPr>
        <w:t>Bonus: use a Generative AI Quick Action — 'Generate Template' or 'Remove Object'. Screenshot your result.</w:t>
      </w:r>
    </w:p>
    <w:p>
      <w:r>
        <w:br w:type="page"/>
      </w:r>
    </w:p>
    <w:p>
      <w:r>
        <w:rPr>
          <w:rFonts w:ascii="Calibri" w:hAnsi="Calibri"/>
          <w:b/>
          <w:color w:val="A78BFA"/>
          <w:sz w:val="40"/>
        </w:rPr>
        <w:t>Teacher prep: create ONE school-branded locked template</w:t>
      </w:r>
    </w:p>
    <w:p>
      <w:r>
        <w:rPr>
          <w:rFonts w:ascii="Calibri" w:hAnsi="Calibri"/>
          <w:b w:val="0"/>
          <w:i/>
          <w:color w:val="646464"/>
          <w:sz w:val="20"/>
        </w:rPr>
        <w:t>15-minute one-time action that pays off for the whole unit + future years.</w:t>
      </w:r>
    </w:p>
    <w:p>
      <w:r>
        <w:rPr>
          <w:rFonts w:ascii="Calibri" w:hAnsi="Calibri"/>
          <w:b w:val="0"/>
          <w:i w:val="0"/>
          <w:sz w:val="22"/>
        </w:rPr>
      </w:r>
    </w:p>
    <w:p>
      <w:r>
        <w:rPr>
          <w:rFonts w:ascii="Calibri" w:hAnsi="Calibri"/>
          <w:b/>
          <w:color w:val="A78BFA"/>
          <w:sz w:val="24"/>
        </w:rPr>
        <w:t xml:space="preserve">1.  </w:t>
      </w:r>
      <w:r>
        <w:rPr>
          <w:rFonts w:ascii="Calibri" w:hAnsi="Calibri"/>
          <w:b w:val="0"/>
          <w:i w:val="0"/>
          <w:sz w:val="22"/>
        </w:rPr>
        <w:t>In Adobe Express, create a new project (Instagram Post, Square).</w:t>
      </w:r>
    </w:p>
    <w:p>
      <w:r>
        <w:rPr>
          <w:rFonts w:ascii="Calibri" w:hAnsi="Calibri"/>
          <w:b/>
          <w:color w:val="A78BFA"/>
          <w:sz w:val="24"/>
        </w:rPr>
        <w:t xml:space="preserve">2.  </w:t>
      </w:r>
      <w:r>
        <w:rPr>
          <w:rFonts w:ascii="Calibri" w:hAnsi="Calibri"/>
          <w:b w:val="0"/>
          <w:i w:val="0"/>
          <w:sz w:val="22"/>
        </w:rPr>
        <w:t>Add your school logo (APHS) as a layer. Top-left corner usually works. Resize to ~10% of canvas.</w:t>
      </w:r>
    </w:p>
    <w:p>
      <w:r>
        <w:rPr>
          <w:rFonts w:ascii="Calibri" w:hAnsi="Calibri"/>
          <w:b/>
          <w:color w:val="A78BFA"/>
          <w:sz w:val="24"/>
        </w:rPr>
        <w:t xml:space="preserve">3.  </w:t>
      </w:r>
      <w:r>
        <w:rPr>
          <w:rFonts w:ascii="Calibri" w:hAnsi="Calibri"/>
          <w:b w:val="0"/>
          <w:i w:val="0"/>
          <w:sz w:val="22"/>
        </w:rPr>
        <w:t>Apply a consistent colour palette — pick 3 APHS-adjacent colours and save as a Brand Kit (Design Assets → Brand).</w:t>
      </w:r>
    </w:p>
    <w:p>
      <w:r>
        <w:rPr>
          <w:rFonts w:ascii="Calibri" w:hAnsi="Calibri"/>
          <w:b/>
          <w:color w:val="A78BFA"/>
          <w:sz w:val="24"/>
        </w:rPr>
        <w:t xml:space="preserve">4.  </w:t>
      </w:r>
      <w:r>
        <w:rPr>
          <w:rFonts w:ascii="Calibri" w:hAnsi="Calibri"/>
          <w:b w:val="0"/>
          <w:i w:val="0"/>
          <w:sz w:val="22"/>
        </w:rPr>
        <w:t>Add 2 placeholder text layers: a 'Title' and a 'Subtitle'. Pick one headline font and one body font. Save these as 'Character Styles'.</w:t>
      </w:r>
    </w:p>
    <w:p>
      <w:r>
        <w:rPr>
          <w:rFonts w:ascii="Calibri" w:hAnsi="Calibri"/>
          <w:b/>
          <w:color w:val="A78BFA"/>
          <w:sz w:val="24"/>
        </w:rPr>
        <w:t xml:space="preserve">5.  </w:t>
      </w:r>
      <w:r>
        <w:rPr>
          <w:rFonts w:ascii="Calibri" w:hAnsi="Calibri"/>
          <w:b w:val="0"/>
          <w:i w:val="0"/>
          <w:sz w:val="22"/>
        </w:rPr>
        <w:t>LOCK the logo (click logo → Lock icon in left panel). Students CAN'T accidentally move or delete it.</w:t>
      </w:r>
    </w:p>
    <w:p>
      <w:r>
        <w:rPr>
          <w:rFonts w:ascii="Calibri" w:hAnsi="Calibri"/>
          <w:b/>
          <w:color w:val="A78BFA"/>
          <w:sz w:val="24"/>
        </w:rPr>
        <w:t xml:space="preserve">6.  </w:t>
      </w:r>
      <w:r>
        <w:rPr>
          <w:rFonts w:ascii="Calibri" w:hAnsi="Calibri"/>
          <w:b w:val="0"/>
          <w:i w:val="0"/>
          <w:sz w:val="22"/>
        </w:rPr>
        <w:t>For text layers, enable 'Text can be replaced' — students can change words but not font/size/colour.</w:t>
      </w:r>
    </w:p>
    <w:p>
      <w:r>
        <w:rPr>
          <w:rFonts w:ascii="Calibri" w:hAnsi="Calibri"/>
          <w:b/>
          <w:color w:val="A78BFA"/>
          <w:sz w:val="24"/>
        </w:rPr>
        <w:t xml:space="preserve">7.  </w:t>
      </w:r>
      <w:r>
        <w:rPr>
          <w:rFonts w:ascii="Calibri" w:hAnsi="Calibri"/>
          <w:b w:val="0"/>
          <w:i w:val="0"/>
          <w:sz w:val="22"/>
        </w:rPr>
        <w:t>Save as template. Share the template link in Google Classroom as the starting point for Task 2a/2b thumbnail designs.</w:t>
      </w:r>
    </w:p>
    <w:p>
      <w:r>
        <w:rPr>
          <w:rFonts w:ascii="Calibri" w:hAnsi="Calibri"/>
          <w:b w:val="0"/>
          <w:i w:val="0"/>
          <w:sz w:val="22"/>
        </w:rPr>
      </w:r>
    </w:p>
    <w:p>
      <w:r>
        <w:rPr>
          <w:rFonts w:ascii="Calibri" w:hAnsi="Calibri"/>
          <w:b w:val="0"/>
          <w:i/>
          <w:color w:val="646464"/>
          <w:sz w:val="22"/>
        </w:rPr>
        <w:t>Why this matters: removes a whole class of 'my design looks inconsistent' problems. Every student starts with the same visual foundation — they focus on CONTENT choices, not on brand decisions they're not yet equipped to make.</w:t>
      </w:r>
    </w:p>
    <w:p>
      <w:r>
        <w:rPr>
          <w:rFonts w:ascii="Calibri" w:hAnsi="Calibri"/>
          <w:b w:val="0"/>
          <w:i w:val="0"/>
          <w:sz w:val="22"/>
        </w:rPr>
      </w:r>
    </w:p>
    <w:p>
      <w:pPr>
        <w:jc w:val="center"/>
      </w:pPr>
      <w:r>
        <w:rPr>
          <w:rFonts w:ascii="Calibri" w:hAnsi="Calibri"/>
          <w:b w:val="0"/>
          <w:i w:val="0"/>
          <w:color w:val="969696"/>
          <w:sz w:val="22"/>
        </w:rPr>
        <w:t>—</w:t>
      </w:r>
    </w:p>
    <w:p>
      <w:r>
        <w:rPr>
          <w:rFonts w:ascii="Calibri" w:hAnsi="Calibri"/>
          <w:b w:val="0"/>
          <w:i w:val="0"/>
          <w:color w:val="787878"/>
          <w:sz w:val="18"/>
        </w:rPr>
        <w:t>Y. Gao, TAS Faculty — Arthur Phillip High School — April 2026</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