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keepNext/>
        <w:spacing w:after="80" w:before="0"/>
        <w:jc w:val="center"/>
      </w:pPr>
      <w:r>
        <w:rPr>
          <w:rFonts w:ascii="Calibri" w:hAnsi="Calibri"/>
          <w:b/>
          <w:color w:val="000000"/>
          <w:sz w:val="52"/>
        </w:rPr>
        <w:t>PARALEL PROGRAMLAMA PROJESİ</w:t>
      </w:r>
    </w:p>
    <w:p>
      <w:pPr>
        <w:spacing w:after="0" w:before="0"/>
        <w:jc w:val="center"/>
      </w:pPr>
      <w:r>
        <w:rPr>
          <w:rFonts w:ascii="Calibri" w:hAnsi="Calibri"/>
          <w:b/>
          <w:i w:val="0"/>
          <w:color w:val="000000"/>
          <w:sz w:val="34"/>
        </w:rPr>
        <w:t>Çapraz Çarpım Tabanlı Convex Poligon Doğrulamasının</w:t>
      </w:r>
    </w:p>
    <w:p>
      <w:pPr>
        <w:spacing w:after="80" w:before="0"/>
        <w:jc w:val="center"/>
      </w:pPr>
      <w:r>
        <w:rPr>
          <w:rFonts w:ascii="Calibri" w:hAnsi="Calibri"/>
          <w:b/>
          <w:i w:val="0"/>
          <w:color w:val="000000"/>
          <w:sz w:val="34"/>
        </w:rPr>
        <w:t>Java İş Parçacıkları ile Paralelleştirilmesi</w:t>
      </w:r>
    </w:p>
    <w:p>
      <w:pPr>
        <w:spacing w:after="480" w:before="0"/>
        <w:jc w:val="center"/>
      </w:pPr>
      <w:r>
        <w:rPr>
          <w:rFonts w:ascii="Calibri" w:hAnsi="Calibri"/>
          <w:b w:val="0"/>
          <w:i/>
          <w:color w:val="000000"/>
          <w:sz w:val="24"/>
        </w:rPr>
        <w:t>— Bir Hızlanma Katsayısı ve Ölçeklenebilirlik Analizi —</w:t>
      </w:r>
    </w:p>
    <w:p>
      <w:pPr>
        <w:spacing w:after="80" w:before="0"/>
        <w:pBdr>
          <w:bottom w:val="single" w:sz="6" w:color="000000"/>
        </w:pBdr>
      </w:pPr>
    </w:p>
    <w:p>
      <w:pPr>
        <w:spacing w:after="200" w:before="200"/>
        <w:jc w:val="center"/>
      </w:pPr>
      <w:r>
        <w:rPr>
          <w:rFonts w:ascii="Calibri" w:hAnsi="Calibri"/>
          <w:b/>
          <w:i w:val="0"/>
          <w:color w:val="000000"/>
          <w:sz w:val="26"/>
        </w:rPr>
        <w:t>Hazırlayanlar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8"/>
              </w:rPr>
              <w:t>Duha Keskin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8"/>
              </w:rPr>
              <w:t>Yunus Alim Avşar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color w:val="000000"/>
                <w:sz w:val="24"/>
              </w:rPr>
              <w:t>22360859003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color w:val="000000"/>
                <w:sz w:val="24"/>
              </w:rPr>
              <w:t>23360859710</w:t>
            </w:r>
          </w:p>
        </w:tc>
      </w:tr>
    </w:tbl>
    <w:p/>
    <w:p>
      <w:pPr>
        <w:spacing w:after="80" w:before="0"/>
        <w:pBdr>
          <w:bottom w:val="single" w:sz="6" w:color="000000"/>
        </w:pBdr>
      </w:pPr>
    </w:p>
    <w:p>
      <w:pPr>
        <w:spacing w:after="20" w:before="120"/>
        <w:jc w:val="center"/>
      </w:pPr>
      <w:r>
        <w:rPr>
          <w:rFonts w:ascii="Calibri" w:hAnsi="Calibri"/>
          <w:b w:val="0"/>
          <w:i w:val="0"/>
          <w:color w:val="000000"/>
          <w:sz w:val="22"/>
        </w:rPr>
        <w:t>Ders: Paralel Programlama</w:t>
      </w:r>
    </w:p>
    <w:p>
      <w:pPr>
        <w:spacing w:after="20" w:before="0"/>
        <w:jc w:val="center"/>
      </w:pPr>
      <w:r>
        <w:rPr>
          <w:rFonts w:ascii="Calibri" w:hAnsi="Calibri"/>
          <w:b w:val="0"/>
          <w:i w:val="0"/>
          <w:color w:val="000000"/>
          <w:sz w:val="22"/>
        </w:rPr>
        <w:t>Sunum Tarihi: Haziran 2026</w:t>
      </w:r>
    </w:p>
    <w:p>
      <w:r>
        <w:br w:type="page"/>
      </w:r>
    </w:p>
    <w:p>
      <w:pPr>
        <w:keepNext/>
        <w:spacing w:after="80" w:before="0"/>
      </w:pPr>
      <w:r>
        <w:rPr>
          <w:rFonts w:ascii="Calibri" w:hAnsi="Calibri"/>
          <w:b/>
          <w:color w:val="000000"/>
          <w:sz w:val="36"/>
        </w:rPr>
        <w:t>Sunum Akışı</w:t>
      </w:r>
    </w:p>
    <w:p>
      <w:pPr>
        <w:spacing w:after="80" w:before="0"/>
        <w:pBdr>
          <w:bottom w:val="single" w:sz="6" w:color="000000"/>
        </w:pBdr>
      </w:pP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Problemin tanımı ve motivasyon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Algoritma: çapraz çarpım (cross-product) yaklaşımı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Gerekli ama yeterli değil: ±2π toplam-dönüş koşulu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Paralel mimari: ExecutorService + Callable (reduction)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Yerel-tutarlılık yanılgısı ve düzeltme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Ölçüm metodolojisi (warmup + medyan + sink)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Sonuçlar: veri büyüklüğüne ve thread sayısına göre hızlanma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Amdahl + Karp-Flatt yorumu ve sınırlamalar</w:t>
      </w:r>
    </w:p>
    <w:p>
      <w:pPr>
        <w:keepNext/>
        <w:spacing w:after="80" w:before="280"/>
      </w:pPr>
      <w:r>
        <w:rPr>
          <w:rFonts w:ascii="Calibri" w:hAnsi="Calibri"/>
          <w:b/>
          <w:color w:val="000000"/>
          <w:sz w:val="36"/>
        </w:rPr>
        <w:t>1. Problemin Tanımı</w:t>
      </w:r>
    </w:p>
    <w:p>
      <w:pPr>
        <w:spacing w:after="80" w:before="0"/>
        <w:pBdr>
          <w:bottom w:val="single" w:sz="6" w:color="000000"/>
        </w:pBdr>
      </w:pPr>
    </w:p>
    <w:p>
      <w:pPr>
        <w:spacing w:after="40" w:before="0"/>
      </w:pPr>
      <w:r>
        <w:rPr>
          <w:rFonts w:ascii="Calibri" w:hAnsi="Calibri"/>
          <w:b/>
          <w:i w:val="0"/>
          <w:color w:val="000000"/>
          <w:sz w:val="22"/>
        </w:rPr>
        <w:t>Hedef: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000000"/>
          <w:sz w:val="22"/>
        </w:rPr>
        <w:t>Sıralı (x, y) koordinatlarından oluşan bir nokta dizisinin oluşturduğu kapalı çokgenin convex (dışbükey) olup olmadığını tespit etmek.</w:t>
      </w:r>
    </w:p>
    <w:p>
      <w:pPr>
        <w:spacing w:after="40" w:before="0"/>
      </w:pPr>
      <w:r>
        <w:rPr>
          <w:rFonts w:ascii="Calibri" w:hAnsi="Calibri"/>
          <w:b/>
          <w:i w:val="0"/>
          <w:color w:val="000000"/>
          <w:sz w:val="22"/>
        </w:rPr>
        <w:t>Neden paralelleştirelim?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Her ardışık üçlü için hesap birbirinden bağımsız → veri-paralel yapı.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Modern donanımlar çok çekirdekli; sıralı çözüm tek core'u tüketir.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Kullanım alanları: çarpışma denetimi, robot hareket planlama, GIS.</w:t>
      </w:r>
    </w:p>
    <w:p>
      <w:pPr>
        <w:keepNext/>
        <w:spacing w:after="80" w:before="280"/>
      </w:pPr>
      <w:r>
        <w:rPr>
          <w:rFonts w:ascii="Calibri" w:hAnsi="Calibri"/>
          <w:b/>
          <w:color w:val="000000"/>
          <w:sz w:val="36"/>
        </w:rPr>
        <w:t>2. Algoritma: Çapraz Çarpım (Cross Product)</w:t>
      </w:r>
    </w:p>
    <w:p>
      <w:pPr>
        <w:spacing w:after="80" w:before="0"/>
        <w:pBdr>
          <w:bottom w:val="single" w:sz="6" w:color="000000"/>
        </w:pBdr>
      </w:pPr>
    </w:p>
    <w:p>
      <w:pPr>
        <w:spacing w:after="80" w:before="0"/>
      </w:pPr>
      <w:r>
        <w:rPr>
          <w:rFonts w:ascii="Calibri" w:hAnsi="Calibri"/>
          <w:b w:val="0"/>
          <w:i w:val="0"/>
          <w:color w:val="000000"/>
          <w:sz w:val="22"/>
        </w:rPr>
        <w:t>Ardışık üç nokta için dönüş yönü, çapraz çarpımın z bileşeniyle hesaplanır:</w:t>
      </w:r>
    </w:p>
    <w:p>
      <w:pPr>
        <w:spacing w:after="120" w:before="40"/>
        <w:jc w:val="center"/>
      </w:pPr>
      <w:r>
        <w:rPr>
          <w:rFonts w:ascii="Cambria Math" w:hAnsi="Cambria Math"/>
          <w:b/>
          <w:i/>
          <w:color w:val="000000"/>
          <w:sz w:val="28"/>
        </w:rPr>
        <w:t>z = (x₂ − x₁)(y₃ − y₂) − (y₂ − y₁)(x₃ − x₂)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D9D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Koşul</w:t>
            </w:r>
          </w:p>
        </w:tc>
        <w:tc>
          <w:tcPr>
            <w:tcW w:type="dxa" w:w="4873"/>
            <w:shd w:fill="D9D9D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Anlamı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z &gt; 0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Sola dönüş (saat yönünün tersi)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z &lt; 0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Sağa dönüş (saat yönünde)</w:t>
            </w:r>
          </w:p>
        </w:tc>
      </w:tr>
      <w:tr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z = 0</w:t>
            </w:r>
          </w:p>
        </w:tc>
        <w:tc>
          <w:tcPr>
            <w:tcW w:type="dxa" w:w="487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Üç nokta doğrudaş (collinear)</w:t>
            </w:r>
          </w:p>
        </w:tc>
      </w:tr>
    </w:tbl>
    <w:p>
      <w:pPr>
        <w:spacing w:after="80" w:before="80"/>
      </w:pPr>
      <w:r>
        <w:rPr>
          <w:rFonts w:ascii="Calibri" w:hAnsi="Calibri"/>
          <w:b w:val="0"/>
          <w:i/>
          <w:color w:val="000000"/>
          <w:sz w:val="20"/>
        </w:rPr>
        <w:t>Yeterlilik: tek işaret YETMEZ (pentagram da tek işaretlidir!). Convex ⇔ tek işaret VE Σθ = ±2π (sınır tam bir kez dolanır).</w:t>
      </w:r>
    </w:p>
    <w:p>
      <w:pPr>
        <w:keepNext/>
        <w:spacing w:after="80" w:before="280"/>
      </w:pPr>
      <w:r>
        <w:rPr>
          <w:rFonts w:ascii="Calibri" w:hAnsi="Calibri"/>
          <w:b/>
          <w:color w:val="000000"/>
          <w:sz w:val="36"/>
        </w:rPr>
        <w:t>3. Convex / Concave / Pentagram</w:t>
      </w:r>
    </w:p>
    <w:p>
      <w:pPr>
        <w:spacing w:after="80" w:before="0"/>
        <w:pBdr>
          <w:bottom w:val="single" w:sz="6" w:color="000000"/>
        </w:pBdr>
      </w:pPr>
    </w:p>
    <w:p>
      <w:pPr>
        <w:spacing w:after="60" w:before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2633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onvex_vs_conca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63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Calibri" w:hAnsi="Calibri"/>
          <w:b w:val="0"/>
          <w:i/>
          <w:color w:val="000000"/>
          <w:sz w:val="20"/>
        </w:rPr>
        <w:t>Sol: convex (Σθ=2π). Orta: concave (karışık işaret). Sağ: pentagram — tek işaret ama Σθ=4π ve kendiyle kesişir → convex DEĞİL.</w:t>
      </w:r>
    </w:p>
    <w:p>
      <w:pPr>
        <w:keepNext/>
        <w:spacing w:after="80" w:before="280"/>
      </w:pPr>
      <w:r>
        <w:rPr>
          <w:rFonts w:ascii="Calibri" w:hAnsi="Calibri"/>
          <w:b/>
          <w:color w:val="000000"/>
          <w:sz w:val="36"/>
        </w:rPr>
        <w:t>4. Paralel Mimari</w:t>
      </w:r>
    </w:p>
    <w:p>
      <w:pPr>
        <w:spacing w:after="80" w:before="0"/>
        <w:pBdr>
          <w:bottom w:val="single" w:sz="6" w:color="000000"/>
        </w:pBdr>
      </w:pPr>
    </w:p>
    <w:p>
      <w:pPr>
        <w:spacing w:after="40" w:before="0"/>
      </w:pPr>
      <w:r>
        <w:rPr>
          <w:rFonts w:ascii="Calibri" w:hAnsi="Calibri"/>
          <w:b/>
          <w:i w:val="0"/>
          <w:color w:val="000000"/>
          <w:sz w:val="22"/>
        </w:rPr>
        <w:t>Üç sınıflı OOP yapısı: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Point.java — (x, y) koordinatlarını tutan veri sınıfı.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ChunkResult.java — chunk sonucu: (işaret, açı toplamı, mixed).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ConvexCheckerTask.java — Callable&lt;ChunkResult&gt;; işaret + açı toplamını döner.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Main.java — chunk'lara böler, paylaşılan havuzda çalıştırır, decide() ile birleştirir.</w:t>
      </w:r>
    </w:p>
    <w:p>
      <w:pPr>
        <w:spacing w:after="40" w:before="80"/>
      </w:pPr>
      <w:r>
        <w:rPr>
          <w:rFonts w:ascii="Calibri" w:hAnsi="Calibri"/>
          <w:b/>
          <w:i w:val="0"/>
          <w:color w:val="000000"/>
          <w:sz w:val="22"/>
        </w:rPr>
        <w:t>Veri ayrıştırma: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shd w:fill="F2F2F2"/>
          </w:tcPr>
          <w:p>
            <w:r/>
          </w:p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8"/>
              </w:rPr>
              <w:t>int chunkSize = n / cores;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8"/>
              </w:rPr>
              <w:t>for (int i = 0; i &lt; cores; i++)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8"/>
              </w:rPr>
              <w:t xml:space="preserve">    int start = i * chunkSize;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8"/>
              </w:rPr>
              <w:t xml:space="preserve">    int end   = (i == cores - 1) ? n : start + chunkSize;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8"/>
              </w:rPr>
              <w:t xml:space="preserve">    futures.add(executor.submit(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8"/>
              </w:rPr>
              <w:t xml:space="preserve">        new ConvexCheckerTask(points, start, end)));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000000"/>
                <w:sz w:val="18"/>
              </w:rPr>
              <w:t>}</w:t>
            </w:r>
          </w:p>
        </w:tc>
      </w:tr>
    </w:tbl>
    <w:p>
      <w:pPr>
        <w:keepNext/>
        <w:spacing w:after="80" w:before="280"/>
      </w:pPr>
      <w:r>
        <w:rPr>
          <w:rFonts w:ascii="Calibri" w:hAnsi="Calibri"/>
          <w:b/>
          <w:color w:val="000000"/>
          <w:sz w:val="36"/>
        </w:rPr>
        <w:t>5. Tasarım Tuzağı: Yerel-Tutarlılık Yanılgısı</w:t>
      </w:r>
    </w:p>
    <w:p>
      <w:pPr>
        <w:spacing w:after="80" w:before="0"/>
        <w:pBdr>
          <w:bottom w:val="single" w:sz="6" w:color="000000"/>
        </w:pBdr>
      </w:pPr>
    </w:p>
    <w:p>
      <w:pPr>
        <w:spacing w:after="40" w:before="0"/>
      </w:pPr>
      <w:r>
        <w:rPr>
          <w:rFonts w:ascii="Calibri" w:hAnsi="Calibri"/>
          <w:b/>
          <w:i w:val="0"/>
          <w:color w:val="000000"/>
          <w:sz w:val="22"/>
        </w:rPr>
        <w:t>Naif yaklaşım (HATALI):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Her thread sadece kendi chunk'ında karar veriyor.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A chunk hep sola → "convex" der; B chunk hep sağa → yine "convex" der.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İkisi de true → poligon GERÇEKTEN convex değil ama sonuç TRUE!</w:t>
      </w:r>
    </w:p>
    <w:p>
      <w:pPr>
        <w:spacing w:after="40" w:before="80"/>
      </w:pPr>
      <w:r>
        <w:rPr>
          <w:rFonts w:ascii="Calibri" w:hAnsi="Calibri"/>
          <w:b/>
          <w:i w:val="0"/>
          <w:color w:val="000000"/>
          <w:sz w:val="22"/>
        </w:rPr>
        <w:t>Bizim çözüm: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Her thread KARAR değil, İŞARET döner (+1 / −1 / MIXED / COLLINEAR).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Main.decide() global karar verir: tüm chunk işaretleri uyumlu mu?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Concave referans örnek (5 nokta, V şekli) bu düzeltmeyi doğrular.</w:t>
      </w:r>
    </w:p>
    <w:p>
      <w:pPr>
        <w:keepNext/>
        <w:spacing w:after="80" w:before="280"/>
      </w:pPr>
      <w:r>
        <w:rPr>
          <w:rFonts w:ascii="Calibri" w:hAnsi="Calibri"/>
          <w:b/>
          <w:color w:val="000000"/>
          <w:sz w:val="36"/>
        </w:rPr>
        <w:t>6. Eşzamanlama: Neden Kilit Yok?</w:t>
      </w:r>
    </w:p>
    <w:p>
      <w:pPr>
        <w:spacing w:after="80" w:before="0"/>
        <w:pBdr>
          <w:bottom w:val="single" w:sz="6" w:color="000000"/>
        </w:pBdr>
      </w:pP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Threadler paylaşımlı bir değişkene YAZMAZ.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Her thread kendi yerel sayaçları ile çalışır, tek bir Integer döner.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synchronized, Lock, AtomicXXX gerek YOK.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Senkronizasyon yalnızca Future.get() ile implicit.</w:t>
      </w:r>
    </w:p>
    <w:p>
      <w:pPr>
        <w:spacing w:after="40" w:before="80"/>
      </w:pPr>
      <w:r>
        <w:rPr>
          <w:rFonts w:ascii="Calibri" w:hAnsi="Calibri"/>
          <w:b/>
          <w:i w:val="0"/>
          <w:color w:val="000000"/>
          <w:sz w:val="22"/>
        </w:rPr>
        <w:t>Avantajlar: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Kilit çekişmesi = 0 ; Sahte paylaşım minimal.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Önbellek tutarlılığı (cache coherence) trafiği düşük.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Paralel kazanım tavanı seri overhead'le sınırlı — kilit değil.</w:t>
      </w:r>
    </w:p>
    <w:p>
      <w:pPr>
        <w:keepNext/>
        <w:spacing w:after="80" w:before="280"/>
      </w:pPr>
      <w:r>
        <w:rPr>
          <w:rFonts w:ascii="Calibri" w:hAnsi="Calibri"/>
          <w:b/>
          <w:color w:val="000000"/>
          <w:sz w:val="36"/>
        </w:rPr>
        <w:t>7. Ölçüm Metodolojisi</w:t>
      </w:r>
    </w:p>
    <w:p>
      <w:pPr>
        <w:spacing w:after="80" w:before="0"/>
        <w:pBdr>
          <w:bottom w:val="single" w:sz="6" w:color="000000"/>
        </w:pBdr>
      </w:pP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Donanım: Apple M3 Pro — 12 çekirdek (6 performans + 6 verim), 18 GB, macOS.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JVM: OpenJDK 21 (JetBrains Runtime), -Xmx4g.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TEK paylaşılan havuz; boyut başına 10 ısınma + 15 ölçüm; medyan + min + std.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System.nanoTime() (ns); medyan GC/çekirdek sıçramalarına dayanıklı.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Sonuç volatile bir sink'te tüketilir → JIT ölü-kod elemesi engellenir.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Test: çember üzerinde N-gen (convex); doğrulama: concave V + pentagram.</w:t>
      </w:r>
    </w:p>
    <w:p>
      <w:pPr>
        <w:keepNext/>
        <w:spacing w:after="80" w:before="280"/>
      </w:pPr>
      <w:r>
        <w:rPr>
          <w:rFonts w:ascii="Calibri" w:hAnsi="Calibri"/>
          <w:b/>
          <w:color w:val="000000"/>
          <w:sz w:val="36"/>
        </w:rPr>
        <w:t>8. Sonuçlar — Veri Büyüklüğüne Göre</w:t>
      </w:r>
    </w:p>
    <w:p>
      <w:pPr>
        <w:spacing w:after="80" w:before="0"/>
        <w:pBdr>
          <w:bottom w:val="single" w:sz="6" w:color="000000"/>
        </w:pBdr>
      </w:pPr>
    </w:p>
    <w:p>
      <w:pPr>
        <w:spacing w:after="40" w:before="0"/>
      </w:pPr>
      <w:r>
        <w:rPr>
          <w:rFonts w:ascii="Calibri" w:hAnsi="Calibri"/>
          <w:b/>
          <w:i w:val="0"/>
          <w:color w:val="000000"/>
          <w:sz w:val="22"/>
        </w:rPr>
        <w:t>Sabit C = 12 thread, N'ye göre Speedup: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D9D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N</w:t>
            </w:r>
          </w:p>
        </w:tc>
        <w:tc>
          <w:tcPr>
            <w:tcW w:type="dxa" w:w="1949"/>
            <w:shd w:fill="D9D9D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T_seq (ms)</w:t>
            </w:r>
          </w:p>
        </w:tc>
        <w:tc>
          <w:tcPr>
            <w:tcW w:type="dxa" w:w="1949"/>
            <w:shd w:fill="D9D9D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T_par (ms)</w:t>
            </w:r>
          </w:p>
        </w:tc>
        <w:tc>
          <w:tcPr>
            <w:tcW w:type="dxa" w:w="1949"/>
            <w:shd w:fill="D9D9D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Speedup S</w:t>
            </w:r>
          </w:p>
        </w:tc>
        <w:tc>
          <w:tcPr>
            <w:tcW w:type="dxa" w:w="1949"/>
            <w:shd w:fill="D9D9D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Verim E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1 000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0.024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0.073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0.33×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%3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10 000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0.088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0.065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1.35×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%11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100 000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0.867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0.239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3.63×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%30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1 000 000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8.198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1.453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5.64×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%47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5 000 000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41.58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6.79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6.12×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%51</w:t>
            </w:r>
          </w:p>
        </w:tc>
      </w:tr>
      <w:tr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10 000 000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82.64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13.05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6.33×</w:t>
            </w:r>
          </w:p>
        </w:tc>
        <w:tc>
          <w:tcPr>
            <w:tcW w:type="dxa" w:w="194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%53</w:t>
            </w:r>
          </w:p>
        </w:tc>
      </w:tr>
    </w:tbl>
    <w:p>
      <w:pPr>
        <w:spacing w:after="60" w:before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27256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peedup_vs_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25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280"/>
      </w:pPr>
      <w:r>
        <w:rPr>
          <w:rFonts w:ascii="Calibri" w:hAnsi="Calibri"/>
          <w:b/>
          <w:color w:val="000000"/>
          <w:sz w:val="36"/>
        </w:rPr>
        <w:t>9. Sıralı vs Paralel Süre Karşılaştırması</w:t>
      </w:r>
    </w:p>
    <w:p>
      <w:pPr>
        <w:spacing w:after="80" w:before="0"/>
        <w:pBdr>
          <w:bottom w:val="single" w:sz="6" w:color="000000"/>
        </w:pBdr>
      </w:pPr>
    </w:p>
    <w:p>
      <w:pPr>
        <w:spacing w:after="60" w:before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270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imes_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0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Calibri" w:hAnsi="Calibri"/>
          <w:b w:val="0"/>
          <w:i/>
          <w:color w:val="000000"/>
          <w:sz w:val="20"/>
        </w:rPr>
        <w:t>N ≤ 100K: paralel bar daha yüksek (overhead baskın). N ≥ 1M: paralel bar belirgin biçimde düşük (gerçek hızlanma).</w:t>
      </w:r>
    </w:p>
    <w:p>
      <w:pPr>
        <w:keepNext/>
        <w:spacing w:after="80" w:before="280"/>
      </w:pPr>
      <w:r>
        <w:rPr>
          <w:rFonts w:ascii="Calibri" w:hAnsi="Calibri"/>
          <w:b/>
          <w:color w:val="000000"/>
          <w:sz w:val="36"/>
        </w:rPr>
        <w:t>10. Sonuçlar — Thread Sayısına Göre</w:t>
      </w:r>
    </w:p>
    <w:p>
      <w:pPr>
        <w:spacing w:after="80" w:before="0"/>
        <w:pBdr>
          <w:bottom w:val="single" w:sz="6" w:color="000000"/>
        </w:pBdr>
      </w:pPr>
    </w:p>
    <w:p>
      <w:pPr>
        <w:spacing w:after="40" w:before="0"/>
      </w:pPr>
      <w:r>
        <w:rPr>
          <w:rFonts w:ascii="Calibri" w:hAnsi="Calibri"/>
          <w:b/>
          <w:i w:val="0"/>
          <w:color w:val="000000"/>
          <w:sz w:val="22"/>
        </w:rPr>
        <w:t>Sabit N = 10.000.000, C değişken: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D9D9D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C</w:t>
            </w:r>
          </w:p>
        </w:tc>
        <w:tc>
          <w:tcPr>
            <w:tcW w:type="dxa" w:w="1624"/>
            <w:shd w:fill="D9D9D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T_seq (ms)</w:t>
            </w:r>
          </w:p>
        </w:tc>
        <w:tc>
          <w:tcPr>
            <w:tcW w:type="dxa" w:w="1624"/>
            <w:shd w:fill="D9D9D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T_par (ms)</w:t>
            </w:r>
          </w:p>
        </w:tc>
        <w:tc>
          <w:tcPr>
            <w:tcW w:type="dxa" w:w="1624"/>
            <w:shd w:fill="D9D9D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Speedup S</w:t>
            </w:r>
          </w:p>
        </w:tc>
        <w:tc>
          <w:tcPr>
            <w:tcW w:type="dxa" w:w="1624"/>
            <w:shd w:fill="D9D9D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Verim E</w:t>
            </w:r>
          </w:p>
        </w:tc>
        <w:tc>
          <w:tcPr>
            <w:tcW w:type="dxa" w:w="1624"/>
            <w:shd w:fill="D9D9D9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b/>
                <w:color w:val="000000"/>
                <w:sz w:val="20"/>
              </w:rPr>
              <w:t>Karp-Flatt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86.35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85.39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1.01×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%101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88.38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44.41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1.99×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%99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0.005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84.44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21.89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3.86×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%96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0.012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87.06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20.02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4.35×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%72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0.076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83.77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17.30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4.84×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%61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0.093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82.20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12.77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6.43×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%54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0.079</w:t>
            </w:r>
          </w:p>
        </w:tc>
      </w:tr>
      <w:tr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87.79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14.33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6.13×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%38</w:t>
            </w:r>
          </w:p>
        </w:tc>
        <w:tc>
          <w:tcPr>
            <w:tcW w:type="dxa" w:w="16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/>
                <w:sz w:val="20"/>
              </w:rPr>
              <w:t>0.107</w:t>
            </w:r>
          </w:p>
        </w:tc>
      </w:tr>
    </w:tbl>
    <w:p>
      <w:pPr>
        <w:spacing w:after="60" w:before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270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peedup_vs_threa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0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 w:before="280"/>
      </w:pPr>
      <w:r>
        <w:rPr>
          <w:rFonts w:ascii="Calibri" w:hAnsi="Calibri"/>
          <w:b/>
          <w:color w:val="000000"/>
          <w:sz w:val="36"/>
        </w:rPr>
        <w:t>11. Amdahl Kanunu ile Yorum</w:t>
      </w:r>
    </w:p>
    <w:p>
      <w:pPr>
        <w:spacing w:after="80" w:before="0"/>
        <w:pBdr>
          <w:bottom w:val="single" w:sz="6" w:color="000000"/>
        </w:pBdr>
      </w:pPr>
    </w:p>
    <w:p>
      <w:pPr>
        <w:spacing w:after="40" w:before="0"/>
      </w:pPr>
      <w:r>
        <w:rPr>
          <w:rFonts w:ascii="Calibri" w:hAnsi="Calibri"/>
          <w:b/>
          <w:i w:val="0"/>
          <w:color w:val="000000"/>
          <w:sz w:val="22"/>
        </w:rPr>
        <w:t>Amdahl üst sınırı:</w:t>
      </w:r>
    </w:p>
    <w:p>
      <w:pPr>
        <w:spacing w:after="80"/>
        <w:jc w:val="center"/>
      </w:pPr>
      <w:r>
        <w:rPr>
          <w:rFonts w:ascii="Cambria Math" w:hAnsi="Cambria Math"/>
          <w:b/>
          <w:i/>
          <w:color w:val="000000"/>
          <w:sz w:val="26"/>
        </w:rPr>
        <w:t>Speedup_max(C) = 1 / ( s + p/C )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Karp-Flatt seri payı: 4 thread'e kadar e ≈ 0.01 (neredeyse ideal).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C ≥ 6'da e → 0.08–0.11; yani SABİT değil, ARTAN seri pay.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Sebep klasik bellek darboğazı DEĞİL: heterojen çekirdek (6 P + 6 E).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İlk ~6 thread hızlı P-çekirdeğine yerleşir (E≈%96); sonrası yavaş E-çekirdeği.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Algoritma %100 paralelleşebilir; ~6.3× tavanı fiziksel çekirdek yapısından gelir.</w:t>
      </w:r>
    </w:p>
    <w:p>
      <w:pPr>
        <w:spacing w:after="80" w:before="80"/>
      </w:pPr>
      <w:r>
        <w:rPr>
          <w:rFonts w:ascii="Calibri" w:hAnsi="Calibri"/>
          <w:b/>
          <w:i/>
          <w:color w:val="000000"/>
          <w:sz w:val="20"/>
        </w:rPr>
        <w:t>ÇIKARIM: "Paralel her zaman hızlıdır" yargısı yanlıştır. Veri boyutu thread yönetim maliyetini aştıktan sonra anlamlıdır.</w:t>
      </w:r>
    </w:p>
    <w:p>
      <w:pPr>
        <w:keepNext/>
        <w:spacing w:after="80" w:before="280"/>
      </w:pPr>
      <w:r>
        <w:rPr>
          <w:rFonts w:ascii="Calibri" w:hAnsi="Calibri"/>
          <w:b/>
          <w:color w:val="000000"/>
          <w:sz w:val="36"/>
        </w:rPr>
        <w:t>12. Sınırlamalar ve Gelecek Çalışmalar</w:t>
      </w:r>
    </w:p>
    <w:p>
      <w:pPr>
        <w:spacing w:after="80" w:before="0"/>
        <w:pBdr>
          <w:bottom w:val="single" w:sz="6" w:color="000000"/>
        </w:pBdr>
      </w:pPr>
    </w:p>
    <w:p>
      <w:pPr>
        <w:spacing w:after="40" w:before="0"/>
      </w:pPr>
      <w:r>
        <w:rPr>
          <w:rFonts w:ascii="Calibri" w:hAnsi="Calibri"/>
          <w:b/>
          <w:i w:val="0"/>
          <w:color w:val="000000"/>
          <w:sz w:val="22"/>
        </w:rPr>
        <w:t>Sınırlamalar: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Tek donanım yapılandırması (NUMA test edilmedi).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ArrayList&lt;Point&gt; pointer chasing → bellek bant genişliği yarışı.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Farklı JVM bayrakları test edilmedi.</w:t>
      </w:r>
    </w:p>
    <w:p>
      <w:pPr>
        <w:spacing w:after="40" w:before="80"/>
      </w:pPr>
      <w:r>
        <w:rPr>
          <w:rFonts w:ascii="Calibri" w:hAnsi="Calibri"/>
          <w:b/>
          <w:i w:val="0"/>
          <w:color w:val="000000"/>
          <w:sz w:val="22"/>
        </w:rPr>
        <w:t>Gelecek çalışmalar: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double[] gibi bitişik bellek yapısı (önbellek dostu sürüm).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ForkJoinPool ya da Stream.parallel() ile karşılaştırma.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SIMD vektörleşmesi (Java Vector API) ile mikro paralelizm.</w:t>
      </w:r>
    </w:p>
    <w:p>
      <w:pPr>
        <w:keepNext/>
        <w:spacing w:after="80" w:before="280"/>
      </w:pPr>
      <w:r>
        <w:rPr>
          <w:rFonts w:ascii="Calibri" w:hAnsi="Calibri"/>
          <w:b/>
          <w:color w:val="000000"/>
          <w:sz w:val="36"/>
        </w:rPr>
        <w:t>13. Sonuç</w:t>
      </w:r>
    </w:p>
    <w:p>
      <w:pPr>
        <w:spacing w:after="80" w:before="0"/>
        <w:pBdr>
          <w:bottom w:val="single" w:sz="6" w:color="000000"/>
        </w:pBdr>
      </w:pP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Cross-product İŞARET + ±2π toplam-dönüş → tam-doğru convex testi.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Pentagram (yıldız) gibi kendiyle kesişen girdiler doğru reddedilir.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ExecutorService + Callable&lt;ChunkResult&gt; ile kilitsiz reduction mimarisi.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Yerel-tutarlılık yanılgısı tanımlanıp decide() ile giderildi.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N = 10⁷ için 6.33× hızlanma; 12 thread'de 6.43× ölçüldü.</w:t>
      </w:r>
    </w:p>
    <w:p>
      <w:pPr>
        <w:pStyle w:val="ListBullet"/>
        <w:spacing w:after="20" w:before="0"/>
      </w:pPr>
      <w:r>
        <w:rPr>
          <w:rFonts w:ascii="Calibri" w:hAnsi="Calibri"/>
          <w:color w:val="000000"/>
          <w:sz w:val="22"/>
        </w:rPr>
        <w:t>Sonuçlar Amdahl + Karp-Flatt ile uyumlu; tavan heterojen çekirdekten.</w:t>
      </w:r>
    </w:p>
    <w:p>
      <w:pPr>
        <w:spacing w:after="80" w:before="120"/>
      </w:pPr>
      <w:r>
        <w:rPr>
          <w:rFonts w:ascii="Calibri" w:hAnsi="Calibri"/>
          <w:b w:val="0"/>
          <w:i/>
          <w:color w:val="000000"/>
          <w:sz w:val="22"/>
        </w:rPr>
        <w:t>Kazanım: Hem doğruluk hem başarım açısından sistematik bir paralel mimari.</w:t>
      </w:r>
    </w:p>
    <w:p>
      <w:r>
        <w:br w:type="page"/>
      </w:r>
    </w:p>
    <w:p/>
    <w:p/>
    <w:p/>
    <w:p/>
    <w:p/>
    <w:p/>
    <w:p>
      <w:pPr>
        <w:keepNext/>
        <w:spacing w:after="160" w:before="0"/>
        <w:jc w:val="center"/>
      </w:pPr>
      <w:r>
        <w:rPr>
          <w:rFonts w:ascii="Calibri" w:hAnsi="Calibri"/>
          <w:b/>
          <w:color w:val="000000"/>
          <w:sz w:val="80"/>
        </w:rPr>
        <w:t>TEŞEKKÜRLER</w:t>
      </w:r>
    </w:p>
    <w:p>
      <w:pPr>
        <w:spacing w:after="400" w:before="0"/>
        <w:jc w:val="center"/>
      </w:pPr>
      <w:r>
        <w:rPr>
          <w:rFonts w:ascii="Calibri" w:hAnsi="Calibri"/>
          <w:b w:val="0"/>
          <w:i/>
          <w:color w:val="000000"/>
          <w:sz w:val="36"/>
        </w:rPr>
        <w:t>Sorular &amp; Tartışma</w:t>
      </w:r>
    </w:p>
    <w:p>
      <w:pPr>
        <w:spacing w:after="80" w:before="0"/>
        <w:pBdr>
          <w:bottom w:val="single" w:sz="6" w:color="000000"/>
        </w:pBdr>
      </w:pPr>
    </w:p>
    <w:p>
      <w:pPr>
        <w:spacing w:after="40" w:before="200"/>
        <w:jc w:val="center"/>
      </w:pPr>
      <w:r>
        <w:rPr>
          <w:rFonts w:ascii="Calibri" w:hAnsi="Calibri"/>
          <w:b w:val="0"/>
          <w:i w:val="0"/>
          <w:color w:val="000000"/>
          <w:sz w:val="24"/>
        </w:rPr>
        <w:t>Duha Keskin (22360859003)  •  Yunus Alim Avşar (23360859710)</w:t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color w:val="000000"/>
          <w:sz w:val="22"/>
        </w:rPr>
        <w:t>Paralel Programlama — Haziran 2026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 Poligon Paralel Dogrulama</dc:title>
  <dc:subject/>
  <dc:creator>Duha Keskin</dc:creator>
  <cp:keywords/>
  <dc:description/>
  <cp:lastModifiedBy>Duha Keskin</cp:lastModifiedBy>
  <cp:revision>1</cp:revision>
  <dcterms:created xsi:type="dcterms:W3CDTF">2026-06-12T10:00:00Z</dcterms:created>
  <dcterms:modified xsi:type="dcterms:W3CDTF">2026-06-12T10:00:00Z</dcterms:modified>
</cp:coreProperties>
</file>