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微软雅黑" w:hAnsi="微软雅黑" w:eastAsia="微软雅黑"/>
          <w:b/>
          <w:sz w:val="44"/>
          <w:szCs w:val="44"/>
        </w:rPr>
      </w:pPr>
      <w:r>
        <w:rPr>
          <w:rFonts w:hint="eastAsia" w:ascii="微软雅黑" w:hAnsi="微软雅黑" w:eastAsia="微软雅黑"/>
          <w:b/>
          <w:sz w:val="44"/>
          <w:szCs w:val="44"/>
        </w:rPr>
        <w:t>常量、流程控制、函数</w:t>
      </w:r>
    </w:p>
    <w:sdt>
      <w:sdtPr>
        <w:rPr>
          <w:lang w:val="zh-CN"/>
        </w:rPr>
        <w:id w:val="2051956236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37"/>
          </w:pPr>
          <w:r>
            <w:rPr>
              <w:lang w:val="zh-CN"/>
            </w:rPr>
            <w:t>目录</w:t>
          </w:r>
        </w:p>
        <w:p>
          <w:pPr>
            <w:pStyle w:val="12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"_Toc495160480" </w:instrText>
          </w:r>
          <w:r>
            <w:fldChar w:fldCharType="separate"/>
          </w:r>
          <w:r>
            <w:rPr>
              <w:rStyle w:val="21"/>
              <w:rFonts w:hint="eastAsia" w:ascii="微软雅黑" w:hAnsi="微软雅黑"/>
            </w:rPr>
            <w:t>二、</w:t>
          </w:r>
          <w:r>
            <w:tab/>
          </w:r>
          <w:r>
            <w:rPr>
              <w:rStyle w:val="21"/>
              <w:rFonts w:hint="eastAsia" w:ascii="微软雅黑" w:hAnsi="微软雅黑"/>
            </w:rPr>
            <w:t>类型自动转换</w:t>
          </w:r>
          <w:r>
            <w:tab/>
          </w:r>
          <w:r>
            <w:fldChar w:fldCharType="begin"/>
          </w:r>
          <w:r>
            <w:instrText xml:space="preserve"> PAGEREF _Toc495160480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"_Toc495160481"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tab/>
          </w:r>
          <w:r>
            <w:rPr>
              <w:rStyle w:val="21"/>
              <w:rFonts w:hint="eastAsia"/>
            </w:rPr>
            <w:t>自动转换</w:t>
          </w:r>
          <w:r>
            <w:tab/>
          </w:r>
          <w:r>
            <w:fldChar w:fldCharType="begin"/>
          </w:r>
          <w:r>
            <w:instrText xml:space="preserve"> PAGEREF _Toc495160481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"_Toc495160482"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转换为布尔值为</w:t>
          </w:r>
          <w:r>
            <w:rPr>
              <w:rStyle w:val="21"/>
            </w:rPr>
            <w:t>false</w:t>
          </w:r>
          <w:r>
            <w:rPr>
              <w:rStyle w:val="21"/>
              <w:rFonts w:hint="eastAsia"/>
            </w:rPr>
            <w:t>的情况</w:t>
          </w:r>
          <w:r>
            <w:tab/>
          </w:r>
          <w:r>
            <w:fldChar w:fldCharType="begin"/>
          </w:r>
          <w:r>
            <w:instrText xml:space="preserve"> PAGEREF _Toc495160482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"_Toc495160483"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转换为</w:t>
          </w:r>
          <w:r>
            <w:rPr>
              <w:rStyle w:val="21"/>
              <w:rFonts w:hint="eastAsia"/>
              <w:highlight w:val="yellow"/>
            </w:rPr>
            <w:t>数值类型</w:t>
          </w:r>
          <w:r>
            <w:rPr>
              <w:rStyle w:val="21"/>
              <w:rFonts w:hint="eastAsia"/>
            </w:rPr>
            <w:t>的原则：</w:t>
          </w:r>
          <w:r>
            <w:tab/>
          </w:r>
          <w:r>
            <w:fldChar w:fldCharType="begin"/>
          </w:r>
          <w:r>
            <w:instrText xml:space="preserve"> PAGEREF _Toc495160483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"_Toc495160484"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tab/>
          </w:r>
          <w:r>
            <w:rPr>
              <w:rStyle w:val="21"/>
              <w:rFonts w:hint="eastAsia"/>
            </w:rPr>
            <w:t>类型强制转换</w:t>
          </w:r>
          <w:r>
            <w:tab/>
          </w:r>
          <w:r>
            <w:fldChar w:fldCharType="begin"/>
          </w:r>
          <w:r>
            <w:instrText xml:space="preserve"> PAGEREF _Toc495160484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"_Toc495160485"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tab/>
          </w:r>
          <w:r>
            <w:rPr>
              <w:rStyle w:val="21"/>
              <w:rFonts w:hint="eastAsia"/>
            </w:rPr>
            <w:t>自动转换及强制转换比较</w:t>
          </w:r>
          <w:r>
            <w:tab/>
          </w:r>
          <w:r>
            <w:fldChar w:fldCharType="begin"/>
          </w:r>
          <w:r>
            <w:instrText xml:space="preserve"> PAGEREF _Toc495160485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"_Toc495160486" </w:instrText>
          </w:r>
          <w:r>
            <w:fldChar w:fldCharType="separate"/>
          </w:r>
          <w:r>
            <w:rPr>
              <w:rStyle w:val="21"/>
              <w:rFonts w:hint="eastAsia" w:ascii="微软雅黑" w:hAnsi="微软雅黑"/>
            </w:rPr>
            <w:t>三、</w:t>
          </w:r>
          <w:r>
            <w:tab/>
          </w:r>
          <w:r>
            <w:rPr>
              <w:rStyle w:val="21"/>
              <w:rFonts w:hint="eastAsia" w:ascii="微软雅黑" w:hAnsi="微软雅黑"/>
            </w:rPr>
            <w:t>常量</w:t>
          </w:r>
          <w:r>
            <w:tab/>
          </w:r>
          <w:r>
            <w:fldChar w:fldCharType="begin"/>
          </w:r>
          <w:r>
            <w:instrText xml:space="preserve"> PAGEREF _Toc495160486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"_Toc495160487"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tab/>
          </w:r>
          <w:r>
            <w:rPr>
              <w:rStyle w:val="21"/>
              <w:rFonts w:hint="eastAsia"/>
            </w:rPr>
            <w:t>常量的定义</w:t>
          </w:r>
          <w:r>
            <w:tab/>
          </w:r>
          <w:r>
            <w:fldChar w:fldCharType="begin"/>
          </w:r>
          <w:r>
            <w:instrText xml:space="preserve"> PAGEREF _Toc495160487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"_Toc495160488"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语法</w:t>
          </w:r>
          <w:r>
            <w:rPr>
              <w:rStyle w:val="21"/>
            </w:rPr>
            <w:t>1</w:t>
          </w:r>
          <w:r>
            <w:tab/>
          </w:r>
          <w:r>
            <w:fldChar w:fldCharType="begin"/>
          </w:r>
          <w:r>
            <w:instrText xml:space="preserve"> PAGEREF _Toc495160488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"_Toc495160489"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语法</w:t>
          </w:r>
          <w:r>
            <w:rPr>
              <w:rStyle w:val="21"/>
            </w:rPr>
            <w:t>2</w:t>
          </w:r>
          <w:r>
            <w:tab/>
          </w:r>
          <w:r>
            <w:fldChar w:fldCharType="begin"/>
          </w:r>
          <w:r>
            <w:instrText xml:space="preserve"> PAGEREF _Toc495160489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"_Toc495160490"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tab/>
          </w:r>
          <w:r>
            <w:rPr>
              <w:rStyle w:val="21"/>
              <w:rFonts w:hint="eastAsia"/>
            </w:rPr>
            <w:t>常量在内存中的表示形式</w:t>
          </w:r>
          <w:r>
            <w:tab/>
          </w:r>
          <w:r>
            <w:fldChar w:fldCharType="begin"/>
          </w:r>
          <w:r>
            <w:instrText xml:space="preserve"> PAGEREF _Toc495160490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"_Toc495160491" </w:instrText>
          </w:r>
          <w:r>
            <w:fldChar w:fldCharType="separate"/>
          </w:r>
          <w:r>
            <w:rPr>
              <w:rStyle w:val="21"/>
              <w:rFonts w:hint="eastAsia" w:ascii="微软雅黑" w:hAnsi="微软雅黑"/>
            </w:rPr>
            <w:t>四、</w:t>
          </w:r>
          <w:r>
            <w:tab/>
          </w:r>
          <w:r>
            <w:rPr>
              <w:rStyle w:val="21"/>
              <w:rFonts w:hint="eastAsia" w:ascii="微软雅黑" w:hAnsi="微软雅黑"/>
            </w:rPr>
            <w:t>运算符</w:t>
          </w:r>
          <w:r>
            <w:tab/>
          </w:r>
          <w:r>
            <w:fldChar w:fldCharType="begin"/>
          </w:r>
          <w:r>
            <w:instrText xml:space="preserve"> PAGEREF _Toc495160491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"_Toc495160492"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tab/>
          </w:r>
          <w:r>
            <w:rPr>
              <w:rStyle w:val="21"/>
              <w:rFonts w:hint="eastAsia"/>
            </w:rPr>
            <w:t>什么是运算符</w:t>
          </w:r>
          <w:r>
            <w:tab/>
          </w:r>
          <w:r>
            <w:fldChar w:fldCharType="begin"/>
          </w:r>
          <w:r>
            <w:instrText xml:space="preserve"> PAGEREF _Toc495160492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"_Toc495160493"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tab/>
          </w:r>
          <w:r>
            <w:rPr>
              <w:rStyle w:val="21"/>
              <w:rFonts w:hint="eastAsia"/>
            </w:rPr>
            <w:t>分类</w:t>
          </w:r>
          <w:r>
            <w:tab/>
          </w:r>
          <w:r>
            <w:fldChar w:fldCharType="begin"/>
          </w:r>
          <w:r>
            <w:instrText xml:space="preserve"> PAGEREF _Toc495160493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"_Toc495160494"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按照操作数的数目进行分类</w:t>
          </w:r>
          <w:r>
            <w:tab/>
          </w:r>
          <w:r>
            <w:fldChar w:fldCharType="begin"/>
          </w:r>
          <w:r>
            <w:instrText xml:space="preserve"> PAGEREF _Toc495160494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"_Toc495160495"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按照功能：</w:t>
          </w:r>
          <w:r>
            <w:tab/>
          </w:r>
          <w:r>
            <w:fldChar w:fldCharType="begin"/>
          </w:r>
          <w:r>
            <w:instrText xml:space="preserve"> PAGEREF _Toc495160495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"_Toc495160496"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运算符优先级</w:t>
          </w:r>
          <w:r>
            <w:tab/>
          </w:r>
          <w:r>
            <w:fldChar w:fldCharType="begin"/>
          </w:r>
          <w:r>
            <w:instrText xml:space="preserve"> PAGEREF _Toc495160496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"_Toc495160497"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tab/>
          </w:r>
          <w:r>
            <w:rPr>
              <w:rStyle w:val="21"/>
              <w:rFonts w:hint="eastAsia"/>
            </w:rPr>
            <w:t>特殊运算符</w:t>
          </w:r>
          <w:r>
            <w:tab/>
          </w:r>
          <w:r>
            <w:fldChar w:fldCharType="begin"/>
          </w:r>
          <w:r>
            <w:instrText xml:space="preserve"> PAGEREF _Toc495160497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"_Toc495160498"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字符串连接符</w:t>
          </w:r>
          <w:r>
            <w:rPr>
              <w:rStyle w:val="21"/>
            </w:rPr>
            <w:t xml:space="preserve">  .</w:t>
          </w:r>
          <w:r>
            <w:tab/>
          </w:r>
          <w:r>
            <w:fldChar w:fldCharType="begin"/>
          </w:r>
          <w:r>
            <w:instrText xml:space="preserve"> PAGEREF _Toc495160498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"_Toc495160499"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字符串分隔符</w:t>
          </w:r>
          <w:r>
            <w:rPr>
              <w:rStyle w:val="21"/>
            </w:rPr>
            <w:t xml:space="preserve">  ,</w:t>
          </w:r>
          <w:r>
            <w:tab/>
          </w:r>
          <w:r>
            <w:fldChar w:fldCharType="begin"/>
          </w:r>
          <w:r>
            <w:instrText xml:space="preserve"> PAGEREF _Toc495160499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"_Toc495160500"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错误抑制符</w:t>
          </w:r>
          <w:r>
            <w:rPr>
              <w:rStyle w:val="21"/>
            </w:rPr>
            <w:t xml:space="preserve"> @</w:t>
          </w:r>
          <w:r>
            <w:tab/>
          </w:r>
          <w:r>
            <w:fldChar w:fldCharType="begin"/>
          </w:r>
          <w:r>
            <w:instrText xml:space="preserve"> PAGEREF _Toc495160500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"_Toc495160501" </w:instrText>
          </w:r>
          <w:r>
            <w:fldChar w:fldCharType="separate"/>
          </w:r>
          <w:r>
            <w:rPr>
              <w:rStyle w:val="21"/>
            </w:rPr>
            <w:t>4.</w:t>
          </w:r>
          <w:r>
            <w:tab/>
          </w:r>
          <w:r>
            <w:rPr>
              <w:rStyle w:val="21"/>
              <w:rFonts w:hint="eastAsia"/>
            </w:rPr>
            <w:t>算术运算符</w:t>
          </w:r>
          <w:r>
            <w:tab/>
          </w:r>
          <w:r>
            <w:fldChar w:fldCharType="begin"/>
          </w:r>
          <w:r>
            <w:instrText xml:space="preserve"> PAGEREF _Toc495160501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"_Toc495160502"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计算中的类型自动转换</w:t>
          </w:r>
          <w:r>
            <w:tab/>
          </w:r>
          <w:r>
            <w:fldChar w:fldCharType="begin"/>
          </w:r>
          <w:r>
            <w:instrText xml:space="preserve"> PAGEREF _Toc495160502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"_Toc495160503"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取余运算符</w:t>
          </w:r>
          <w:r>
            <w:rPr>
              <w:rStyle w:val="21"/>
            </w:rPr>
            <w:t>%</w:t>
          </w:r>
          <w:r>
            <w:tab/>
          </w:r>
          <w:r>
            <w:fldChar w:fldCharType="begin"/>
          </w:r>
          <w:r>
            <w:instrText xml:space="preserve"> PAGEREF _Toc495160503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"_Toc495160504" </w:instrText>
          </w:r>
          <w:r>
            <w:fldChar w:fldCharType="separate"/>
          </w:r>
          <w:r>
            <w:rPr>
              <w:rStyle w:val="21"/>
            </w:rPr>
            <w:t>5.</w:t>
          </w:r>
          <w:r>
            <w:tab/>
          </w:r>
          <w:r>
            <w:rPr>
              <w:rStyle w:val="21"/>
              <w:rFonts w:hint="eastAsia"/>
            </w:rPr>
            <w:t>赋值运算符</w:t>
          </w:r>
          <w:r>
            <w:rPr>
              <w:rStyle w:val="21"/>
            </w:rPr>
            <w:t>=</w:t>
          </w:r>
          <w:r>
            <w:tab/>
          </w:r>
          <w:r>
            <w:fldChar w:fldCharType="begin"/>
          </w:r>
          <w:r>
            <w:instrText xml:space="preserve"> PAGEREF _Toc495160504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"_Toc495160505"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功能</w:t>
          </w:r>
          <w:r>
            <w:tab/>
          </w:r>
          <w:r>
            <w:fldChar w:fldCharType="begin"/>
          </w:r>
          <w:r>
            <w:instrText xml:space="preserve"> PAGEREF _Toc495160505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"_Toc495160506"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赋值运算符的右结合性</w:t>
          </w:r>
          <w:r>
            <w:tab/>
          </w:r>
          <w:r>
            <w:fldChar w:fldCharType="begin"/>
          </w:r>
          <w:r>
            <w:instrText xml:space="preserve"> PAGEREF _Toc495160506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"_Toc495160507" </w:instrText>
          </w:r>
          <w:r>
            <w:fldChar w:fldCharType="separate"/>
          </w:r>
          <w:r>
            <w:rPr>
              <w:rStyle w:val="21"/>
            </w:rPr>
            <w:t>6.</w:t>
          </w:r>
          <w:r>
            <w:tab/>
          </w:r>
          <w:r>
            <w:rPr>
              <w:rStyle w:val="21"/>
              <w:rFonts w:hint="eastAsia"/>
            </w:rPr>
            <w:t>自操作运算符</w:t>
          </w:r>
          <w:r>
            <w:tab/>
          </w:r>
          <w:r>
            <w:fldChar w:fldCharType="begin"/>
          </w:r>
          <w:r>
            <w:instrText xml:space="preserve"> PAGEREF _Toc495160507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"_Toc495160508"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</w:rPr>
            <w:t>++,--</w:t>
          </w:r>
          <w:r>
            <w:rPr>
              <w:rStyle w:val="21"/>
              <w:rFonts w:hint="eastAsia"/>
            </w:rPr>
            <w:t>两种使用方法</w:t>
          </w:r>
          <w:r>
            <w:tab/>
          </w:r>
          <w:r>
            <w:fldChar w:fldCharType="begin"/>
          </w:r>
          <w:r>
            <w:instrText xml:space="preserve"> PAGEREF _Toc495160508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"_Toc495160509" </w:instrText>
          </w:r>
          <w:r>
            <w:fldChar w:fldCharType="separate"/>
          </w:r>
          <w:r>
            <w:rPr>
              <w:rStyle w:val="21"/>
            </w:rPr>
            <w:t>7.</w:t>
          </w:r>
          <w:r>
            <w:tab/>
          </w:r>
          <w:r>
            <w:rPr>
              <w:rStyle w:val="21"/>
              <w:rFonts w:hint="eastAsia"/>
            </w:rPr>
            <w:t>比较运算符</w:t>
          </w:r>
          <w:r>
            <w:tab/>
          </w:r>
          <w:r>
            <w:fldChar w:fldCharType="begin"/>
          </w:r>
          <w:r>
            <w:instrText xml:space="preserve"> PAGEREF _Toc495160509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"_Toc495160510"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相等、全等比较的本质</w:t>
          </w:r>
          <w:r>
            <w:tab/>
          </w:r>
          <w:r>
            <w:fldChar w:fldCharType="begin"/>
          </w:r>
          <w:r>
            <w:instrText xml:space="preserve"> PAGEREF _Toc495160510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"_Toc495160511"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相等比较运算原则</w:t>
          </w:r>
          <w:r>
            <w:tab/>
          </w:r>
          <w:r>
            <w:fldChar w:fldCharType="begin"/>
          </w:r>
          <w:r>
            <w:instrText xml:space="preserve"> PAGEREF _Toc495160511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"_Toc495160512"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全等比较</w:t>
          </w:r>
          <w:r>
            <w:tab/>
          </w:r>
          <w:r>
            <w:fldChar w:fldCharType="begin"/>
          </w:r>
          <w:r>
            <w:instrText xml:space="preserve"> PAGEREF _Toc495160512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"_Toc495160513" </w:instrText>
          </w:r>
          <w:r>
            <w:fldChar w:fldCharType="separate"/>
          </w:r>
          <w:r>
            <w:rPr>
              <w:rStyle w:val="21"/>
            </w:rPr>
            <w:t>4)</w:t>
          </w:r>
          <w:r>
            <w:tab/>
          </w:r>
          <w:r>
            <w:rPr>
              <w:rStyle w:val="21"/>
            </w:rPr>
            <w:t>=</w:t>
          </w:r>
          <w:r>
            <w:rPr>
              <w:rStyle w:val="21"/>
              <w:rFonts w:hint="eastAsia"/>
            </w:rPr>
            <w:t>与</w:t>
          </w:r>
          <w:r>
            <w:rPr>
              <w:rStyle w:val="21"/>
            </w:rPr>
            <w:t>==</w:t>
          </w:r>
          <w:r>
            <w:rPr>
              <w:rStyle w:val="21"/>
              <w:rFonts w:hint="eastAsia"/>
            </w:rPr>
            <w:t>及</w:t>
          </w:r>
          <w:r>
            <w:rPr>
              <w:rStyle w:val="21"/>
            </w:rPr>
            <w:t>===</w:t>
          </w:r>
          <w:r>
            <w:rPr>
              <w:rStyle w:val="21"/>
              <w:rFonts w:hint="eastAsia"/>
            </w:rPr>
            <w:t>的区别</w:t>
          </w:r>
          <w:r>
            <w:tab/>
          </w:r>
          <w:r>
            <w:fldChar w:fldCharType="begin"/>
          </w:r>
          <w:r>
            <w:instrText xml:space="preserve"> PAGEREF _Toc495160513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"_Toc495160514" </w:instrText>
          </w:r>
          <w:r>
            <w:fldChar w:fldCharType="separate"/>
          </w:r>
          <w:r>
            <w:rPr>
              <w:rStyle w:val="21"/>
            </w:rPr>
            <w:t>8.</w:t>
          </w:r>
          <w:r>
            <w:tab/>
          </w:r>
          <w:r>
            <w:rPr>
              <w:rStyle w:val="21"/>
              <w:rFonts w:hint="eastAsia"/>
            </w:rPr>
            <w:t>逻辑运算符</w:t>
          </w:r>
          <w:r>
            <w:tab/>
          </w:r>
          <w:r>
            <w:fldChar w:fldCharType="begin"/>
          </w:r>
          <w:r>
            <w:instrText xml:space="preserve"> PAGEREF _Toc495160514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"_Toc495160515"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运算原则</w:t>
          </w:r>
          <w:r>
            <w:tab/>
          </w:r>
          <w:r>
            <w:fldChar w:fldCharType="begin"/>
          </w:r>
          <w:r>
            <w:instrText xml:space="preserve"> PAGEREF _Toc495160515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"_Toc495160516"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短路运算</w:t>
          </w:r>
          <w:r>
            <w:tab/>
          </w:r>
          <w:r>
            <w:fldChar w:fldCharType="begin"/>
          </w:r>
          <w:r>
            <w:instrText xml:space="preserve"> PAGEREF _Toc495160516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"_Toc495160517" </w:instrText>
          </w:r>
          <w:r>
            <w:fldChar w:fldCharType="separate"/>
          </w:r>
          <w:r>
            <w:rPr>
              <w:rStyle w:val="21"/>
            </w:rPr>
            <w:t>9.</w:t>
          </w:r>
          <w:r>
            <w:tab/>
          </w:r>
          <w:r>
            <w:rPr>
              <w:rStyle w:val="21"/>
              <w:rFonts w:hint="eastAsia"/>
            </w:rPr>
            <w:t>条件运算符</w:t>
          </w:r>
          <w:r>
            <w:tab/>
          </w:r>
          <w:r>
            <w:fldChar w:fldCharType="begin"/>
          </w:r>
          <w:r>
            <w:instrText xml:space="preserve"> PAGEREF _Toc495160517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"_Toc495160518" </w:instrText>
          </w:r>
          <w:r>
            <w:fldChar w:fldCharType="separate"/>
          </w:r>
          <w:r>
            <w:rPr>
              <w:rStyle w:val="21"/>
              <w:rFonts w:hint="eastAsia" w:ascii="微软雅黑" w:hAnsi="微软雅黑"/>
            </w:rPr>
            <w:t>五、</w:t>
          </w:r>
          <w:r>
            <w:tab/>
          </w:r>
          <w:r>
            <w:rPr>
              <w:rStyle w:val="21"/>
              <w:rFonts w:hint="eastAsia" w:ascii="微软雅黑" w:hAnsi="微软雅黑"/>
            </w:rPr>
            <w:t>流程控制</w:t>
          </w:r>
          <w:r>
            <w:tab/>
          </w:r>
          <w:r>
            <w:fldChar w:fldCharType="begin"/>
          </w:r>
          <w:r>
            <w:instrText xml:space="preserve"> PAGEREF _Toc495160518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"_Toc495160519"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tab/>
          </w:r>
          <w:r>
            <w:rPr>
              <w:rStyle w:val="21"/>
              <w:rFonts w:hint="eastAsia"/>
            </w:rPr>
            <w:t>程序语言的三大流程控制</w:t>
          </w:r>
          <w:r>
            <w:tab/>
          </w:r>
          <w:r>
            <w:fldChar w:fldCharType="begin"/>
          </w:r>
          <w:r>
            <w:instrText xml:space="preserve"> PAGEREF _Toc495160519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"_Toc495160520"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tab/>
          </w:r>
          <w:r>
            <w:rPr>
              <w:rStyle w:val="21"/>
              <w:rFonts w:hint="eastAsia"/>
            </w:rPr>
            <w:t>顺序结构</w:t>
          </w:r>
          <w:r>
            <w:tab/>
          </w:r>
          <w:r>
            <w:fldChar w:fldCharType="begin"/>
          </w:r>
          <w:r>
            <w:instrText xml:space="preserve"> PAGEREF _Toc495160520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"_Toc495160521"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tab/>
          </w:r>
          <w:r>
            <w:rPr>
              <w:rStyle w:val="21"/>
              <w:rFonts w:hint="eastAsia"/>
            </w:rPr>
            <w:t>分支（选择结构）</w:t>
          </w:r>
          <w:r>
            <w:tab/>
          </w:r>
          <w:r>
            <w:fldChar w:fldCharType="begin"/>
          </w:r>
          <w:r>
            <w:instrText xml:space="preserve"> PAGEREF _Toc495160521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"_Toc495160522"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条件执行</w:t>
          </w:r>
          <w:r>
            <w:rPr>
              <w:rStyle w:val="21"/>
            </w:rPr>
            <w:t>if else</w:t>
          </w:r>
          <w:r>
            <w:tab/>
          </w:r>
          <w:r>
            <w:fldChar w:fldCharType="begin"/>
          </w:r>
          <w:r>
            <w:instrText xml:space="preserve"> PAGEREF _Toc495160522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"_Toc495160523"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</w:rPr>
            <w:t>if elseif else</w:t>
          </w:r>
          <w:r>
            <w:tab/>
          </w:r>
          <w:r>
            <w:fldChar w:fldCharType="begin"/>
          </w:r>
          <w:r>
            <w:instrText xml:space="preserve"> PAGEREF _Toc495160523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"_Toc495160524"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</w:rPr>
            <w:t>switch</w:t>
          </w:r>
          <w:r>
            <w:rPr>
              <w:rStyle w:val="21"/>
              <w:rFonts w:hint="eastAsia"/>
            </w:rPr>
            <w:t>语句语法</w:t>
          </w:r>
          <w:r>
            <w:tab/>
          </w:r>
          <w:r>
            <w:fldChar w:fldCharType="begin"/>
          </w:r>
          <w:r>
            <w:instrText xml:space="preserve"> PAGEREF _Toc495160524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"_Toc495160525" </w:instrText>
          </w:r>
          <w:r>
            <w:fldChar w:fldCharType="separate"/>
          </w:r>
          <w:r>
            <w:rPr>
              <w:rStyle w:val="21"/>
            </w:rPr>
            <w:t>4)</w:t>
          </w:r>
          <w:r>
            <w:tab/>
          </w:r>
          <w:r>
            <w:rPr>
              <w:rStyle w:val="21"/>
            </w:rPr>
            <w:t>if</w:t>
          </w:r>
          <w:r>
            <w:rPr>
              <w:rStyle w:val="21"/>
              <w:rFonts w:hint="eastAsia"/>
            </w:rPr>
            <w:t>与</w:t>
          </w:r>
          <w:r>
            <w:rPr>
              <w:rStyle w:val="21"/>
            </w:rPr>
            <w:t>switch</w:t>
          </w:r>
          <w:r>
            <w:rPr>
              <w:rStyle w:val="21"/>
              <w:rFonts w:hint="eastAsia"/>
            </w:rPr>
            <w:t>区别</w:t>
          </w:r>
          <w:r>
            <w:tab/>
          </w:r>
          <w:r>
            <w:fldChar w:fldCharType="begin"/>
          </w:r>
          <w:r>
            <w:instrText xml:space="preserve"> PAGEREF _Toc495160525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"_Toc495160526" </w:instrText>
          </w:r>
          <w:r>
            <w:fldChar w:fldCharType="separate"/>
          </w:r>
          <w:r>
            <w:rPr>
              <w:rStyle w:val="21"/>
            </w:rPr>
            <w:t>4.</w:t>
          </w:r>
          <w:r>
            <w:tab/>
          </w:r>
          <w:r>
            <w:rPr>
              <w:rStyle w:val="21"/>
              <w:rFonts w:hint="eastAsia"/>
            </w:rPr>
            <w:t>循环结构</w:t>
          </w:r>
          <w:r>
            <w:tab/>
          </w:r>
          <w:r>
            <w:fldChar w:fldCharType="begin"/>
          </w:r>
          <w:r>
            <w:instrText xml:space="preserve"> PAGEREF _Toc495160526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"_Toc495160527"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</w:rPr>
            <w:t>while</w:t>
          </w:r>
          <w:r>
            <w:rPr>
              <w:rStyle w:val="21"/>
              <w:rFonts w:hint="eastAsia"/>
            </w:rPr>
            <w:t>语法</w:t>
          </w:r>
          <w:r>
            <w:tab/>
          </w:r>
          <w:r>
            <w:fldChar w:fldCharType="begin"/>
          </w:r>
          <w:r>
            <w:instrText xml:space="preserve"> PAGEREF _Toc495160527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"_Toc495160528"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</w:rPr>
            <w:t>do while</w:t>
          </w:r>
          <w:r>
            <w:rPr>
              <w:rStyle w:val="21"/>
              <w:rFonts w:hint="eastAsia"/>
            </w:rPr>
            <w:t>循环语法</w:t>
          </w:r>
          <w:r>
            <w:tab/>
          </w:r>
          <w:r>
            <w:fldChar w:fldCharType="begin"/>
          </w:r>
          <w:r>
            <w:instrText xml:space="preserve"> PAGEREF _Toc495160528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"_Toc495160529"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</w:rPr>
            <w:t>for</w:t>
          </w:r>
          <w:r>
            <w:rPr>
              <w:rStyle w:val="21"/>
              <w:rFonts w:hint="eastAsia"/>
            </w:rPr>
            <w:t>循环语法</w:t>
          </w:r>
          <w:r>
            <w:tab/>
          </w:r>
          <w:r>
            <w:fldChar w:fldCharType="begin"/>
          </w:r>
          <w:r>
            <w:instrText xml:space="preserve"> PAGEREF _Toc495160529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"_Toc495160530" </w:instrText>
          </w:r>
          <w:r>
            <w:fldChar w:fldCharType="separate"/>
          </w:r>
          <w:r>
            <w:rPr>
              <w:rStyle w:val="21"/>
            </w:rPr>
            <w:t>5.</w:t>
          </w:r>
          <w:r>
            <w:tab/>
          </w:r>
          <w:r>
            <w:rPr>
              <w:rStyle w:val="21"/>
            </w:rPr>
            <w:t>die,exit</w:t>
          </w:r>
          <w:r>
            <w:tab/>
          </w:r>
          <w:r>
            <w:fldChar w:fldCharType="begin"/>
          </w:r>
          <w:r>
            <w:instrText xml:space="preserve"> PAGEREF _Toc495160530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"_Toc495160531"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</w:rPr>
            <w:t>die,exit</w:t>
          </w:r>
          <w:r>
            <w:tab/>
          </w:r>
          <w:r>
            <w:fldChar w:fldCharType="begin"/>
          </w:r>
          <w:r>
            <w:instrText xml:space="preserve"> PAGEREF _Toc495160531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"_Toc495160532"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</w:rPr>
            <w:t>sleep</w:t>
          </w:r>
          <w:r>
            <w:rPr>
              <w:rStyle w:val="21"/>
              <w:rFonts w:hint="eastAsia"/>
            </w:rPr>
            <w:t>休眠函数</w:t>
          </w:r>
          <w:r>
            <w:tab/>
          </w:r>
          <w:r>
            <w:fldChar w:fldCharType="begin"/>
          </w:r>
          <w:r>
            <w:instrText xml:space="preserve"> PAGEREF _Toc495160532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"_Toc495160533" </w:instrText>
          </w:r>
          <w:r>
            <w:fldChar w:fldCharType="separate"/>
          </w:r>
          <w:r>
            <w:rPr>
              <w:rStyle w:val="21"/>
              <w:rFonts w:hint="eastAsia" w:ascii="微软雅黑" w:hAnsi="微软雅黑"/>
            </w:rPr>
            <w:t>六、</w:t>
          </w:r>
          <w:r>
            <w:tab/>
          </w:r>
          <w:r>
            <w:rPr>
              <w:rStyle w:val="21"/>
              <w:rFonts w:hint="eastAsia" w:ascii="微软雅黑" w:hAnsi="微软雅黑"/>
            </w:rPr>
            <w:t>函数语法</w:t>
          </w:r>
          <w:r>
            <w:tab/>
          </w:r>
          <w:r>
            <w:fldChar w:fldCharType="begin"/>
          </w:r>
          <w:r>
            <w:instrText xml:space="preserve"> PAGEREF _Toc495160533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"_Toc495160534"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tab/>
          </w:r>
          <w:r>
            <w:rPr>
              <w:rStyle w:val="21"/>
              <w:rFonts w:hint="eastAsia"/>
            </w:rPr>
            <w:t>声明语法</w:t>
          </w:r>
          <w:r>
            <w:tab/>
          </w:r>
          <w:r>
            <w:fldChar w:fldCharType="begin"/>
          </w:r>
          <w:r>
            <w:instrText xml:space="preserve"> PAGEREF _Toc495160534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"_Toc495160535"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语法</w:t>
          </w:r>
          <w:r>
            <w:tab/>
          </w:r>
          <w:r>
            <w:fldChar w:fldCharType="begin"/>
          </w:r>
          <w:r>
            <w:instrText xml:space="preserve"> PAGEREF _Toc495160535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"_Toc495160536"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快速入门：包饺子函数</w:t>
          </w:r>
          <w:r>
            <w:tab/>
          </w:r>
          <w:r>
            <w:fldChar w:fldCharType="begin"/>
          </w:r>
          <w:r>
            <w:instrText xml:space="preserve"> PAGEREF _Toc495160536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"_Toc495160537"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五要素</w:t>
          </w:r>
          <w:r>
            <w:tab/>
          </w:r>
          <w:r>
            <w:fldChar w:fldCharType="begin"/>
          </w:r>
          <w:r>
            <w:instrText xml:space="preserve"> PAGEREF _Toc495160537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"_Toc495160538"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tab/>
          </w:r>
          <w:r>
            <w:rPr>
              <w:rStyle w:val="21"/>
              <w:rFonts w:hint="eastAsia"/>
            </w:rPr>
            <w:t>调用语法</w:t>
          </w:r>
          <w:r>
            <w:tab/>
          </w:r>
          <w:r>
            <w:fldChar w:fldCharType="begin"/>
          </w:r>
          <w:r>
            <w:instrText xml:space="preserve"> PAGEREF _Toc495160538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"_Toc495160539"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tab/>
          </w:r>
          <w:r>
            <w:rPr>
              <w:rStyle w:val="21"/>
              <w:rFonts w:hint="eastAsia"/>
            </w:rPr>
            <w:t>函数名命名规则</w:t>
          </w:r>
          <w:r>
            <w:tab/>
          </w:r>
          <w:r>
            <w:fldChar w:fldCharType="begin"/>
          </w:r>
          <w:r>
            <w:instrText xml:space="preserve"> PAGEREF _Toc495160539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"_Toc495160540" </w:instrText>
          </w:r>
          <w:r>
            <w:fldChar w:fldCharType="separate"/>
          </w:r>
          <w:r>
            <w:rPr>
              <w:rStyle w:val="21"/>
            </w:rPr>
            <w:t>4.</w:t>
          </w:r>
          <w:r>
            <w:tab/>
          </w:r>
          <w:r>
            <w:rPr>
              <w:rStyle w:val="21"/>
              <w:rFonts w:hint="eastAsia"/>
            </w:rPr>
            <w:t>函数体</w:t>
          </w:r>
          <w:r>
            <w:tab/>
          </w:r>
          <w:r>
            <w:fldChar w:fldCharType="begin"/>
          </w:r>
          <w:r>
            <w:instrText xml:space="preserve"> PAGEREF _Toc495160540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"_Toc495160541" </w:instrText>
          </w:r>
          <w:r>
            <w:fldChar w:fldCharType="separate"/>
          </w:r>
          <w:r>
            <w:rPr>
              <w:rStyle w:val="21"/>
            </w:rPr>
            <w:t>5.</w:t>
          </w:r>
          <w:r>
            <w:tab/>
          </w:r>
          <w:r>
            <w:rPr>
              <w:rStyle w:val="21"/>
              <w:rFonts w:hint="eastAsia"/>
            </w:rPr>
            <w:t>函数的参数</w:t>
          </w:r>
          <w:r>
            <w:tab/>
          </w:r>
          <w:r>
            <w:fldChar w:fldCharType="begin"/>
          </w:r>
          <w:r>
            <w:instrText xml:space="preserve"> PAGEREF _Toc495160541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"_Toc495160542"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形参</w:t>
          </w:r>
          <w:r>
            <w:tab/>
          </w:r>
          <w:r>
            <w:fldChar w:fldCharType="begin"/>
          </w:r>
          <w:r>
            <w:instrText xml:space="preserve"> PAGEREF _Toc495160542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"_Toc495160543"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默认值</w:t>
          </w:r>
          <w:r>
            <w:tab/>
          </w:r>
          <w:r>
            <w:fldChar w:fldCharType="begin"/>
          </w:r>
          <w:r>
            <w:instrText xml:space="preserve"> PAGEREF _Toc495160543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"_Toc495160544"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实参</w:t>
          </w:r>
          <w:r>
            <w:tab/>
          </w:r>
          <w:r>
            <w:fldChar w:fldCharType="begin"/>
          </w:r>
          <w:r>
            <w:instrText xml:space="preserve"> PAGEREF _Toc495160544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"_Toc495160545" </w:instrText>
          </w:r>
          <w:r>
            <w:fldChar w:fldCharType="separate"/>
          </w:r>
          <w:r>
            <w:rPr>
              <w:rStyle w:val="21"/>
            </w:rPr>
            <w:t>6.</w:t>
          </w:r>
          <w:r>
            <w:tab/>
          </w:r>
          <w:r>
            <w:rPr>
              <w:rStyle w:val="21"/>
            </w:rPr>
            <w:t>PHP</w:t>
          </w:r>
          <w:r>
            <w:rPr>
              <w:rStyle w:val="21"/>
              <w:rFonts w:hint="eastAsia"/>
            </w:rPr>
            <w:t>支持的作用域及特点</w:t>
          </w:r>
          <w:r>
            <w:tab/>
          </w:r>
          <w:r>
            <w:fldChar w:fldCharType="begin"/>
          </w:r>
          <w:r>
            <w:instrText xml:space="preserve"> PAGEREF _Toc495160545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"_Toc495160546"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全局作用域</w:t>
          </w:r>
          <w:r>
            <w:tab/>
          </w:r>
          <w:r>
            <w:fldChar w:fldCharType="begin"/>
          </w:r>
          <w:r>
            <w:instrText xml:space="preserve"> PAGEREF _Toc495160546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"_Toc495160547"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局部作用域：</w:t>
          </w:r>
          <w:r>
            <w:tab/>
          </w:r>
          <w:r>
            <w:fldChar w:fldCharType="begin"/>
          </w:r>
          <w:r>
            <w:instrText xml:space="preserve"> PAGEREF _Toc495160547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"_Toc495160548"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全局作用域与局部作用域的关系</w:t>
          </w:r>
          <w:r>
            <w:tab/>
          </w:r>
          <w:r>
            <w:fldChar w:fldCharType="begin"/>
          </w:r>
          <w:r>
            <w:instrText xml:space="preserve"> PAGEREF _Toc495160548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"_Toc495160549" </w:instrText>
          </w:r>
          <w:r>
            <w:fldChar w:fldCharType="separate"/>
          </w:r>
          <w:r>
            <w:rPr>
              <w:rStyle w:val="21"/>
            </w:rPr>
            <w:t>7.</w:t>
          </w:r>
          <w:r>
            <w:tab/>
          </w:r>
          <w:r>
            <w:rPr>
              <w:rStyle w:val="21"/>
              <w:rFonts w:hint="eastAsia"/>
            </w:rPr>
            <w:t>超全局变量</w:t>
          </w:r>
          <w:r>
            <w:tab/>
          </w:r>
          <w:r>
            <w:fldChar w:fldCharType="begin"/>
          </w:r>
          <w:r>
            <w:instrText xml:space="preserve"> PAGEREF _Toc495160549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"_Toc495160550" </w:instrText>
          </w:r>
          <w:r>
            <w:fldChar w:fldCharType="separate"/>
          </w:r>
          <w:r>
            <w:rPr>
              <w:rStyle w:val="21"/>
              <w:rFonts w:hint="eastAsia" w:ascii="微软雅黑" w:hAnsi="微软雅黑"/>
            </w:rPr>
            <w:t>七、</w:t>
          </w:r>
          <w:r>
            <w:tab/>
          </w:r>
          <w:r>
            <w:rPr>
              <w:rStyle w:val="21"/>
              <w:rFonts w:hint="eastAsia" w:ascii="微软雅黑" w:hAnsi="微软雅黑"/>
            </w:rPr>
            <w:t>系统函数</w:t>
          </w:r>
          <w:r>
            <w:tab/>
          </w:r>
          <w:r>
            <w:fldChar w:fldCharType="begin"/>
          </w:r>
          <w:r>
            <w:instrText xml:space="preserve"> PAGEREF _Toc495160550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"_Toc495160551"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tab/>
          </w:r>
          <w:r>
            <w:rPr>
              <w:rStyle w:val="21"/>
              <w:rFonts w:hint="eastAsia"/>
            </w:rPr>
            <w:t>时间日期函数</w:t>
          </w:r>
          <w:r>
            <w:tab/>
          </w:r>
          <w:r>
            <w:fldChar w:fldCharType="begin"/>
          </w:r>
          <w:r>
            <w:instrText xml:space="preserve"> PAGEREF _Toc495160551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"_Toc495160552"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</w:rPr>
            <w:t>time()</w:t>
          </w:r>
          <w:r>
            <w:tab/>
          </w:r>
          <w:r>
            <w:fldChar w:fldCharType="begin"/>
          </w:r>
          <w:r>
            <w:instrText xml:space="preserve"> PAGEREF _Toc495160552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"_Toc495160553"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</w:rPr>
            <w:t>date()</w:t>
          </w:r>
          <w:r>
            <w:tab/>
          </w:r>
          <w:r>
            <w:fldChar w:fldCharType="begin"/>
          </w:r>
          <w:r>
            <w:instrText xml:space="preserve"> PAGEREF _Toc495160553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"_Toc495160554"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</w:rPr>
            <w:t>strtotime()</w:t>
          </w:r>
          <w:r>
            <w:tab/>
          </w:r>
          <w:r>
            <w:fldChar w:fldCharType="begin"/>
          </w:r>
          <w:r>
            <w:instrText xml:space="preserve"> PAGEREF _Toc495160554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"_Toc495160555"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tab/>
          </w:r>
          <w:r>
            <w:rPr>
              <w:rStyle w:val="21"/>
              <w:rFonts w:hint="eastAsia"/>
            </w:rPr>
            <w:t>数学函数</w:t>
          </w:r>
          <w:r>
            <w:tab/>
          </w:r>
          <w:r>
            <w:fldChar w:fldCharType="begin"/>
          </w:r>
          <w:r>
            <w:instrText xml:space="preserve"> PAGEREF _Toc495160555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"_Toc495160556"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tab/>
          </w:r>
          <w:r>
            <w:rPr>
              <w:rStyle w:val="21"/>
              <w:rFonts w:hint="eastAsia"/>
            </w:rPr>
            <w:t>案例：使用数学函数生成验证码文字</w:t>
          </w:r>
          <w:r>
            <w:tab/>
          </w:r>
          <w:r>
            <w:fldChar w:fldCharType="begin"/>
          </w:r>
          <w:r>
            <w:instrText xml:space="preserve"> PAGEREF _Toc495160556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"_Toc495160557" </w:instrText>
          </w:r>
          <w:r>
            <w:fldChar w:fldCharType="separate"/>
          </w:r>
          <w:r>
            <w:rPr>
              <w:rStyle w:val="21"/>
              <w:rFonts w:hint="eastAsia" w:ascii="微软雅黑" w:hAnsi="微软雅黑"/>
            </w:rPr>
            <w:t>八、</w:t>
          </w:r>
          <w:r>
            <w:tab/>
          </w:r>
          <w:r>
            <w:rPr>
              <w:rStyle w:val="21"/>
              <w:rFonts w:hint="eastAsia" w:ascii="微软雅黑" w:hAnsi="微软雅黑"/>
            </w:rPr>
            <w:t>文件载入</w:t>
          </w:r>
          <w:r>
            <w:tab/>
          </w:r>
          <w:r>
            <w:fldChar w:fldCharType="begin"/>
          </w:r>
          <w:r>
            <w:instrText xml:space="preserve"> PAGEREF _Toc495160557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"_Toc495160558" </w:instrText>
          </w:r>
          <w:r>
            <w:fldChar w:fldCharType="separate"/>
          </w:r>
          <w:r>
            <w:rPr>
              <w:rStyle w:val="21"/>
            </w:rPr>
            <w:t>1.</w:t>
          </w:r>
          <w:r>
            <w:tab/>
          </w:r>
          <w:r>
            <w:rPr>
              <w:rStyle w:val="21"/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_Toc495160558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"_Toc495160559" </w:instrText>
          </w:r>
          <w:r>
            <w:fldChar w:fldCharType="separate"/>
          </w:r>
          <w:r>
            <w:rPr>
              <w:rStyle w:val="21"/>
            </w:rPr>
            <w:t>2.</w:t>
          </w:r>
          <w:r>
            <w:tab/>
          </w:r>
          <w:r>
            <w:rPr>
              <w:rStyle w:val="21"/>
              <w:rFonts w:hint="eastAsia"/>
            </w:rPr>
            <w:t>语法</w:t>
          </w:r>
          <w:r>
            <w:tab/>
          </w:r>
          <w:r>
            <w:fldChar w:fldCharType="begin"/>
          </w:r>
          <w:r>
            <w:instrText xml:space="preserve"> PAGEREF _Toc495160559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"_Toc495160560"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原理</w:t>
          </w:r>
          <w:r>
            <w:tab/>
          </w:r>
          <w:r>
            <w:fldChar w:fldCharType="begin"/>
          </w:r>
          <w:r>
            <w:instrText xml:space="preserve"> PAGEREF _Toc495160560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"_Toc495160561"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引入</w:t>
          </w:r>
          <w:r>
            <w:rPr>
              <w:rStyle w:val="21"/>
            </w:rPr>
            <w:t>PHP</w:t>
          </w:r>
          <w:r>
            <w:rPr>
              <w:rStyle w:val="21"/>
              <w:rFonts w:hint="eastAsia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_Toc495160561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"_Toc495160562"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引入</w:t>
          </w:r>
          <w:r>
            <w:rPr>
              <w:rStyle w:val="21"/>
            </w:rPr>
            <w:t>HTML</w:t>
          </w:r>
          <w:r>
            <w:rPr>
              <w:rStyle w:val="21"/>
              <w:rFonts w:hint="eastAsia"/>
            </w:rPr>
            <w:t>文件</w:t>
          </w:r>
          <w:r>
            <w:tab/>
          </w:r>
          <w:r>
            <w:fldChar w:fldCharType="begin"/>
          </w:r>
          <w:r>
            <w:instrText xml:space="preserve"> PAGEREF _Toc495160562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"_Toc495160563" </w:instrText>
          </w:r>
          <w:r>
            <w:fldChar w:fldCharType="separate"/>
          </w:r>
          <w:r>
            <w:rPr>
              <w:rStyle w:val="21"/>
            </w:rPr>
            <w:t>3.</w:t>
          </w:r>
          <w:r>
            <w:tab/>
          </w:r>
          <w:r>
            <w:rPr>
              <w:rStyle w:val="21"/>
              <w:rFonts w:hint="eastAsia"/>
            </w:rPr>
            <w:t>路径问题</w:t>
          </w:r>
          <w:r>
            <w:tab/>
          </w:r>
          <w:r>
            <w:fldChar w:fldCharType="begin"/>
          </w:r>
          <w:r>
            <w:instrText xml:space="preserve"> PAGEREF _Toc495160563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"_Toc495160564"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  <w:rFonts w:hint="eastAsia"/>
            </w:rPr>
            <w:t>相对路径</w:t>
          </w:r>
          <w:r>
            <w:rPr>
              <w:rStyle w:val="21"/>
            </w:rPr>
            <w:t>;</w:t>
          </w:r>
          <w:r>
            <w:tab/>
          </w:r>
          <w:r>
            <w:fldChar w:fldCharType="begin"/>
          </w:r>
          <w:r>
            <w:instrText xml:space="preserve"> PAGEREF _Toc495160564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"_Toc495160565"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  <w:rFonts w:hint="eastAsia"/>
            </w:rPr>
            <w:t>绝对路径</w:t>
          </w:r>
          <w:r>
            <w:tab/>
          </w:r>
          <w:r>
            <w:fldChar w:fldCharType="begin"/>
          </w:r>
          <w:r>
            <w:instrText xml:space="preserve"> PAGEREF _Toc495160565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"_Toc495160566" </w:instrText>
          </w:r>
          <w:r>
            <w:fldChar w:fldCharType="separate"/>
          </w:r>
          <w:r>
            <w:rPr>
              <w:rStyle w:val="21"/>
            </w:rPr>
            <w:t>3)</w:t>
          </w:r>
          <w:r>
            <w:tab/>
          </w:r>
          <w:r>
            <w:rPr>
              <w:rStyle w:val="21"/>
              <w:rFonts w:hint="eastAsia"/>
            </w:rPr>
            <w:t>魔术常量</w:t>
          </w:r>
          <w:r>
            <w:rPr>
              <w:rStyle w:val="21"/>
            </w:rPr>
            <w:t>__DIR__</w:t>
          </w:r>
          <w:r>
            <w:tab/>
          </w:r>
          <w:r>
            <w:fldChar w:fldCharType="begin"/>
          </w:r>
          <w:r>
            <w:instrText xml:space="preserve"> PAGEREF _Toc495160566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"_Toc495160567" </w:instrText>
          </w:r>
          <w:r>
            <w:fldChar w:fldCharType="separate"/>
          </w:r>
          <w:r>
            <w:rPr>
              <w:rStyle w:val="21"/>
            </w:rPr>
            <w:t>4.</w:t>
          </w:r>
          <w:r>
            <w:tab/>
          </w:r>
          <w:r>
            <w:rPr>
              <w:rStyle w:val="21"/>
            </w:rPr>
            <w:t>include</w:t>
          </w:r>
          <w:r>
            <w:rPr>
              <w:rStyle w:val="21"/>
              <w:rFonts w:hint="eastAsia"/>
            </w:rPr>
            <w:t>与</w:t>
          </w:r>
          <w:r>
            <w:rPr>
              <w:rStyle w:val="21"/>
            </w:rPr>
            <w:t>require</w:t>
          </w:r>
          <w:r>
            <w:rPr>
              <w:rStyle w:val="21"/>
              <w:rFonts w:hint="eastAsia"/>
            </w:rPr>
            <w:t>、</w:t>
          </w:r>
          <w:r>
            <w:rPr>
              <w:rStyle w:val="21"/>
            </w:rPr>
            <w:t>include_once</w:t>
          </w:r>
          <w:r>
            <w:rPr>
              <w:rStyle w:val="21"/>
              <w:rFonts w:hint="eastAsia"/>
            </w:rPr>
            <w:t>区别</w:t>
          </w:r>
          <w:r>
            <w:tab/>
          </w:r>
          <w:r>
            <w:fldChar w:fldCharType="begin"/>
          </w:r>
          <w:r>
            <w:instrText xml:space="preserve"> PAGEREF _Toc495160567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"_Toc495160568" </w:instrText>
          </w:r>
          <w:r>
            <w:fldChar w:fldCharType="separate"/>
          </w:r>
          <w:r>
            <w:rPr>
              <w:rStyle w:val="21"/>
            </w:rPr>
            <w:t>1)</w:t>
          </w:r>
          <w:r>
            <w:tab/>
          </w:r>
          <w:r>
            <w:rPr>
              <w:rStyle w:val="21"/>
            </w:rPr>
            <w:t>include</w:t>
          </w:r>
          <w:r>
            <w:rPr>
              <w:rStyle w:val="21"/>
              <w:rFonts w:hint="eastAsia"/>
            </w:rPr>
            <w:t>与</w:t>
          </w:r>
          <w:r>
            <w:rPr>
              <w:rStyle w:val="21"/>
            </w:rPr>
            <w:t>require</w:t>
          </w:r>
          <w:r>
            <w:rPr>
              <w:rStyle w:val="21"/>
              <w:rFonts w:hint="eastAsia"/>
            </w:rPr>
            <w:t>区别：</w:t>
          </w:r>
          <w:r>
            <w:tab/>
          </w:r>
          <w:r>
            <w:fldChar w:fldCharType="begin"/>
          </w:r>
          <w:r>
            <w:instrText xml:space="preserve"> PAGEREF _Toc495160568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left" w:pos="1260"/>
              <w:tab w:val="right" w:leader="dot" w:pos="8296"/>
            </w:tabs>
          </w:pPr>
          <w:r>
            <w:fldChar w:fldCharType="begin"/>
          </w:r>
          <w:r>
            <w:instrText xml:space="preserve"> HYPERLINK \l "_Toc495160569" </w:instrText>
          </w:r>
          <w:r>
            <w:fldChar w:fldCharType="separate"/>
          </w:r>
          <w:r>
            <w:rPr>
              <w:rStyle w:val="21"/>
            </w:rPr>
            <w:t>2)</w:t>
          </w:r>
          <w:r>
            <w:tab/>
          </w:r>
          <w:r>
            <w:rPr>
              <w:rStyle w:val="21"/>
            </w:rPr>
            <w:t>_once</w:t>
          </w:r>
          <w:r>
            <w:rPr>
              <w:rStyle w:val="21"/>
              <w:rFonts w:hint="eastAsia"/>
            </w:rPr>
            <w:t>作用：</w:t>
          </w:r>
          <w:r>
            <w:tab/>
          </w:r>
          <w:r>
            <w:fldChar w:fldCharType="begin"/>
          </w:r>
          <w:r>
            <w:instrText xml:space="preserve"> PAGEREF _Toc495160569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hint="eastAsia" w:ascii="微软雅黑" w:hAnsi="微软雅黑" w:eastAsia="微软雅黑"/>
          <w:b/>
        </w:rPr>
      </w:pP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回顾：</w:t>
      </w:r>
    </w:p>
    <w:p>
      <w:pPr>
        <w:pStyle w:val="39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创建一个基于域名的虚拟主机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指向www</w:t>
      </w:r>
      <w:r>
        <w:rPr>
          <w:rFonts w:hint="eastAsia" w:ascii="微软雅黑" w:hAnsi="微软雅黑" w:eastAsia="微软雅黑"/>
        </w:rPr>
        <w:t>/test文件夹。并设置默认首页为index.php或者为index.html.存在默认首页时，直接展示首页，不存在时以列表的形式返回当前访问目录下的所有文件。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12299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0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在phpstudy配置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803650" cy="2141855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1304" cy="21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解析</w:t>
      </w:r>
      <w:r>
        <w:fldChar w:fldCharType="begin"/>
      </w:r>
      <w:r>
        <w:instrText xml:space="preserve"> HYPERLINK "http://www.test.com" </w:instrText>
      </w:r>
      <w:r>
        <w:fldChar w:fldCharType="separate"/>
      </w:r>
      <w:r>
        <w:rPr>
          <w:rStyle w:val="21"/>
          <w:rFonts w:ascii="微软雅黑" w:hAnsi="微软雅黑" w:eastAsia="微软雅黑"/>
        </w:rPr>
        <w:t>www</w:t>
      </w:r>
      <w:r>
        <w:rPr>
          <w:rStyle w:val="21"/>
          <w:rFonts w:hint="eastAsia" w:ascii="微软雅黑" w:hAnsi="微软雅黑" w:eastAsia="微软雅黑"/>
        </w:rPr>
        <w:t>.test.com</w:t>
      </w:r>
      <w:r>
        <w:rPr>
          <w:rStyle w:val="21"/>
          <w:rFonts w:hint="eastAsia" w:ascii="微软雅黑" w:hAnsi="微软雅黑" w:eastAsia="微软雅黑"/>
        </w:rPr>
        <w:fldChar w:fldCharType="end"/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23005" cy="14700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5084" cy="1470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389120" cy="1158875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115" cy="116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存在默认首页，展示默认首页 ，不存在的，展示所有脚本：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389120" cy="9880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9779" cy="99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在对应配置段中添加：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942715" cy="2146300"/>
            <wp:effectExtent l="0" t="0" r="635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7013" cy="21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89045" cy="1213485"/>
            <wp:effectExtent l="0" t="0" r="190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89310" cy="121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4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创建变量表示PHP的所有数据类型</w:t>
      </w:r>
    </w:p>
    <w:p>
      <w:pPr>
        <w:pStyle w:val="39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三大类</w:t>
      </w:r>
      <w:r>
        <w:rPr>
          <w:rFonts w:hint="eastAsia" w:ascii="微软雅黑" w:hAnsi="微软雅黑" w:eastAsia="微软雅黑"/>
        </w:rPr>
        <w:t>（标量，复合，特殊），</w:t>
      </w:r>
      <w:r>
        <w:rPr>
          <w:rFonts w:ascii="微软雅黑" w:hAnsi="微软雅黑" w:eastAsia="微软雅黑"/>
        </w:rPr>
        <w:t>八小类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2089785"/>
            <wp:effectExtent l="0" t="0" r="254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ind w:left="360" w:firstLine="0" w:firstLineChars="0"/>
        <w:rPr>
          <w:rFonts w:ascii="微软雅黑" w:hAnsi="微软雅黑" w:eastAsia="微软雅黑"/>
        </w:rPr>
      </w:pPr>
    </w:p>
    <w:p>
      <w:pPr>
        <w:pStyle w:val="2"/>
        <w:numPr>
          <w:ilvl w:val="0"/>
          <w:numId w:val="6"/>
        </w:numPr>
      </w:pPr>
      <w:bookmarkStart w:id="0" w:name="_Toc495160480"/>
      <w:r>
        <w:t>类型</w:t>
      </w:r>
      <w:r>
        <w:rPr>
          <w:color w:val="FF0000"/>
        </w:rPr>
        <w:t>自动</w:t>
      </w:r>
      <w:r>
        <w:t>转换</w:t>
      </w:r>
      <w:bookmarkEnd w:id="0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PHP</w:t>
      </w:r>
      <w:r>
        <w:rPr>
          <w:rFonts w:hint="eastAsia" w:ascii="微软雅黑" w:hAnsi="微软雅黑" w:eastAsia="微软雅黑"/>
        </w:rPr>
        <w:t>本身为弱类型语言，支持类型的自动转换。也可以通过指定要转换的类型,实现变量的强制转换。</w:t>
      </w:r>
    </w:p>
    <w:p>
      <w:pPr>
        <w:pStyle w:val="3"/>
        <w:numPr>
          <w:ilvl w:val="0"/>
          <w:numId w:val="7"/>
        </w:numPr>
      </w:pPr>
      <w:bookmarkStart w:id="1" w:name="_Toc495160481"/>
      <w:bookmarkStart w:id="2" w:name="_Toc472180294"/>
      <w:bookmarkStart w:id="3" w:name="_Toc490324624"/>
      <w:r>
        <w:rPr>
          <w:rFonts w:hint="eastAsia"/>
        </w:rPr>
        <w:t>自动转换</w:t>
      </w:r>
      <w:bookmarkEnd w:id="1"/>
      <w:bookmarkEnd w:id="2"/>
      <w:bookmarkEnd w:id="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数据参与运算时，根据实际环境，自动转换参与运算时的数据类型。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18330" cy="624840"/>
            <wp:effectExtent l="0" t="0" r="127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8424" cy="624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4" w:name="_Toc495160482"/>
      <w:r>
        <w:rPr>
          <w:rFonts w:hint="eastAsia"/>
        </w:rPr>
        <w:t>转换为布尔值为false的情况</w:t>
      </w:r>
      <w:bookmarkEnd w:id="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在进行</w:t>
      </w:r>
      <w:r>
        <w:rPr>
          <w:rFonts w:hint="eastAsia" w:ascii="微软雅黑" w:hAnsi="微软雅黑" w:eastAsia="微软雅黑"/>
          <w:color w:val="FF0000"/>
        </w:rPr>
        <w:t>条件判断</w:t>
      </w:r>
      <w:r>
        <w:rPr>
          <w:rFonts w:hint="eastAsia" w:ascii="微软雅黑" w:hAnsi="微软雅黑" w:eastAsia="微软雅黑"/>
        </w:rPr>
        <w:t>时，由于结果只有满足、不满足，因此一般需要将非布尔类型的表达式的值，转换为布尔类型的</w:t>
      </w:r>
      <w:r>
        <w:rPr>
          <w:rFonts w:hint="eastAsia" w:ascii="微软雅黑" w:hAnsi="微软雅黑" w:eastAsia="微软雅黑"/>
          <w:color w:val="FF0000"/>
        </w:rPr>
        <w:t>true或者false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转换后为false的情况：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整型0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浮点数0.0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</w:t>
      </w:r>
      <w:r>
        <w:rPr>
          <w:rFonts w:ascii="微软雅黑" w:hAnsi="微软雅黑" w:eastAsia="微软雅黑"/>
        </w:rPr>
        <w:t>’</w:t>
      </w:r>
      <w:r>
        <w:rPr>
          <w:rFonts w:hint="eastAsia" w:ascii="微软雅黑" w:hAnsi="微软雅黑" w:eastAsia="微软雅黑"/>
        </w:rPr>
        <w:t>0</w:t>
      </w:r>
      <w:r>
        <w:rPr>
          <w:rFonts w:ascii="微软雅黑" w:hAnsi="微软雅黑" w:eastAsia="微软雅黑"/>
        </w:rPr>
        <w:t>’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空字符串‘’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空数组</w:t>
      </w:r>
    </w:p>
    <w:p>
      <w:pPr>
        <w:pStyle w:val="39"/>
        <w:numPr>
          <w:ilvl w:val="0"/>
          <w:numId w:val="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null</w:t>
      </w:r>
    </w:p>
    <w:p>
      <w:pPr>
        <w:pStyle w:val="4"/>
      </w:pPr>
      <w:bookmarkStart w:id="5" w:name="_Toc495160483"/>
      <w:r>
        <w:rPr>
          <w:rFonts w:hint="eastAsia"/>
        </w:rPr>
        <w:t>转换为</w:t>
      </w:r>
      <w:r>
        <w:rPr>
          <w:rFonts w:hint="eastAsia"/>
          <w:highlight w:val="yellow"/>
        </w:rPr>
        <w:t>数值类型</w:t>
      </w:r>
      <w:r>
        <w:rPr>
          <w:rFonts w:hint="eastAsia"/>
        </w:rPr>
        <w:t>的原则：</w:t>
      </w:r>
      <w:bookmarkEnd w:id="5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参与算术运算的数据类型一定是数值型。</w:t>
      </w:r>
    </w:p>
    <w:p>
      <w:pPr>
        <w:pStyle w:val="39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纯数字组成的字符串转换为相应的数字 ‘123’→123</w:t>
      </w:r>
    </w:p>
    <w:p>
      <w:pPr>
        <w:pStyle w:val="39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可以转换为浮点型的字符，转换为相应的浮点数。 ‘123.1’→123.1</w:t>
      </w:r>
    </w:p>
    <w:p>
      <w:pPr>
        <w:pStyle w:val="39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以数字开头的字符串，转换为对应的数字  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‘2017FE’→2017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‘1</w:t>
      </w:r>
      <w:r>
        <w:rPr>
          <w:rFonts w:hint="eastAsia" w:ascii="微软雅黑" w:hAnsi="微软雅黑" w:eastAsia="微软雅黑"/>
          <w:color w:val="FF0000"/>
        </w:rPr>
        <w:t>e2</w:t>
      </w:r>
      <w:r>
        <w:rPr>
          <w:rFonts w:hint="eastAsia" w:ascii="微软雅黑" w:hAnsi="微软雅黑" w:eastAsia="微软雅黑"/>
        </w:rPr>
        <w:t>aaaa’→100（浮点型）</w:t>
      </w:r>
    </w:p>
    <w:p>
      <w:pPr>
        <w:pStyle w:val="39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不以数字开头的字符串，转换为</w:t>
      </w:r>
      <w:r>
        <w:rPr>
          <w:rFonts w:ascii="微软雅黑" w:hAnsi="微软雅黑" w:eastAsia="微软雅黑"/>
        </w:rPr>
        <w:t>0.</w:t>
      </w:r>
      <w:r>
        <w:rPr>
          <w:rFonts w:hint="eastAsia" w:ascii="微软雅黑" w:hAnsi="微软雅黑" w:eastAsia="微软雅黑"/>
        </w:rPr>
        <w:t>包括字符串</w:t>
      </w:r>
      <w:r>
        <w:rPr>
          <w:rFonts w:ascii="微软雅黑" w:hAnsi="微软雅黑" w:eastAsia="微软雅黑"/>
        </w:rPr>
        <w:t>’true’</w:t>
      </w:r>
      <w:r>
        <w:rPr>
          <w:rFonts w:hint="eastAsia" w:ascii="微软雅黑" w:hAnsi="微软雅黑" w:eastAsia="微软雅黑"/>
        </w:rPr>
        <w:t>。 “FE2017”→ 0</w:t>
      </w:r>
    </w:p>
    <w:p>
      <w:pPr>
        <w:pStyle w:val="39"/>
        <w:numPr>
          <w:ilvl w:val="0"/>
          <w:numId w:val="9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布尔值</w:t>
      </w:r>
      <w:r>
        <w:rPr>
          <w:rFonts w:ascii="微软雅黑" w:hAnsi="微软雅黑" w:eastAsia="微软雅黑"/>
        </w:rPr>
        <w:t>true</w:t>
      </w:r>
      <w:r>
        <w:rPr>
          <w:rFonts w:hint="eastAsia" w:ascii="微软雅黑" w:hAnsi="微软雅黑" w:eastAsia="微软雅黑"/>
        </w:rPr>
        <w:t>转换为</w:t>
      </w:r>
      <w:r>
        <w:rPr>
          <w:rFonts w:ascii="微软雅黑" w:hAnsi="微软雅黑" w:eastAsia="微软雅黑"/>
        </w:rPr>
        <w:t>1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false</w:t>
      </w:r>
      <w:r>
        <w:rPr>
          <w:rFonts w:hint="eastAsia" w:ascii="微软雅黑" w:hAnsi="微软雅黑" w:eastAsia="微软雅黑"/>
        </w:rPr>
        <w:t>转换为</w:t>
      </w:r>
      <w:r>
        <w:rPr>
          <w:rFonts w:ascii="微软雅黑" w:hAnsi="微软雅黑" w:eastAsia="微软雅黑"/>
        </w:rPr>
        <w:t>0.</w:t>
      </w:r>
    </w:p>
    <w:p>
      <w:pPr>
        <w:pStyle w:val="39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自动转换后不改变原始变量的数据类型，仅修改参与运算的类型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8458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" w:name="_Toc472180297"/>
      <w:bookmarkStart w:id="7" w:name="_Toc490324626"/>
      <w:bookmarkStart w:id="8" w:name="_Toc495160484"/>
      <w:r>
        <w:rPr>
          <w:rFonts w:hint="eastAsia"/>
        </w:rPr>
        <w:t>类型强制转换</w:t>
      </w:r>
      <w:bookmarkEnd w:id="6"/>
      <w:bookmarkEnd w:id="7"/>
      <w:bookmarkEnd w:id="8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(int | string | bool | float)</w:t>
      </w:r>
      <w:r>
        <w:rPr>
          <w:rFonts w:hint="eastAsia" w:ascii="微软雅黑" w:hAnsi="微软雅黑" w:eastAsia="微软雅黑"/>
        </w:rPr>
        <w:t xml:space="preserve"> $var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取整问题</w:t>
      </w:r>
      <w:r>
        <w:rPr>
          <w:rFonts w:hint="eastAsia" w:ascii="微软雅黑" w:hAnsi="微软雅黑" w:eastAsia="微软雅黑"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93870" cy="8597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491" cy="86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转换原则：</w:t>
      </w:r>
    </w:p>
    <w:p>
      <w:pPr>
        <w:pStyle w:val="39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与</w:t>
      </w:r>
      <w:r>
        <w:rPr>
          <w:rFonts w:hint="eastAsia" w:ascii="微软雅黑" w:hAnsi="微软雅黑" w:eastAsia="微软雅黑"/>
          <w:color w:val="FF0000"/>
        </w:rPr>
        <w:t>类型自动转换原则一致</w:t>
      </w:r>
      <w:r>
        <w:rPr>
          <w:rFonts w:hint="eastAsia" w:ascii="微软雅黑" w:hAnsi="微软雅黑" w:eastAsia="微软雅黑"/>
        </w:rPr>
        <w:t>。</w:t>
      </w:r>
    </w:p>
    <w:p>
      <w:pPr>
        <w:pStyle w:val="39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需要在变量前使用</w:t>
      </w:r>
      <w:r>
        <w:rPr>
          <w:rFonts w:hint="eastAsia" w:ascii="微软雅黑" w:hAnsi="微软雅黑" w:eastAsia="微软雅黑"/>
          <w:color w:val="FF0000"/>
        </w:rPr>
        <w:t>括号</w:t>
      </w:r>
      <w:r>
        <w:rPr>
          <w:rFonts w:hint="eastAsia" w:ascii="微软雅黑" w:hAnsi="微软雅黑" w:eastAsia="微软雅黑"/>
        </w:rPr>
        <w:t>指定目标转换类型</w:t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bookmarkStart w:id="9" w:name="_Toc472180298"/>
      <w:bookmarkStart w:id="10" w:name="_Toc490324627"/>
      <w:bookmarkStart w:id="11" w:name="_Toc495160485"/>
      <w:r>
        <w:rPr>
          <w:rFonts w:hint="eastAsia"/>
        </w:rPr>
        <w:t>自动转换及强制转换比较</w:t>
      </w:r>
      <w:bookmarkEnd w:id="9"/>
      <w:bookmarkEnd w:id="10"/>
      <w:bookmarkEnd w:id="11"/>
    </w:p>
    <w:p>
      <w:pPr>
        <w:pStyle w:val="39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转换之后，</w:t>
      </w:r>
      <w:r>
        <w:rPr>
          <w:rFonts w:hint="eastAsia" w:ascii="微软雅黑" w:hAnsi="微软雅黑" w:eastAsia="微软雅黑"/>
          <w:highlight w:val="yellow"/>
        </w:rPr>
        <w:t>原始数据类型不发生转换</w:t>
      </w:r>
      <w:r>
        <w:rPr>
          <w:rFonts w:hint="eastAsia" w:ascii="微软雅黑" w:hAnsi="微软雅黑" w:eastAsia="微软雅黑"/>
        </w:rPr>
        <w:t>，只是数据参与运算的值,发生改变</w:t>
      </w:r>
    </w:p>
    <w:p>
      <w:r>
        <w:drawing>
          <wp:inline distT="0" distB="0" distL="0" distR="0">
            <wp:extent cx="4264660" cy="10071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3126" cy="100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自动转换与强制转换的原则一致。</w:t>
      </w:r>
    </w:p>
    <w:p>
      <w:pPr>
        <w:pStyle w:val="2"/>
      </w:pPr>
      <w:bookmarkStart w:id="12" w:name="_Toc495160486"/>
      <w:r>
        <w:rPr>
          <w:rFonts w:hint="eastAsia"/>
        </w:rPr>
        <w:t>常量</w:t>
      </w:r>
      <w:bookmarkEnd w:id="12"/>
    </w:p>
    <w:p>
      <w:pPr>
        <w:pStyle w:val="3"/>
        <w:numPr>
          <w:ilvl w:val="0"/>
          <w:numId w:val="11"/>
        </w:numPr>
      </w:pPr>
      <w:bookmarkStart w:id="13" w:name="_Toc470798031"/>
      <w:bookmarkStart w:id="14" w:name="_Toc495160487"/>
      <w:r>
        <w:rPr>
          <w:rFonts w:hint="eastAsia"/>
        </w:rPr>
        <w:t>常量的定义</w:t>
      </w:r>
      <w:bookmarkEnd w:id="13"/>
      <w:bookmarkEnd w:id="1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脚本执行周期内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highlight w:val="yellow"/>
        </w:rPr>
        <w:t>值不会发生改变的量</w:t>
      </w:r>
      <w:r>
        <w:rPr>
          <w:rFonts w:hint="eastAsia" w:ascii="微软雅黑" w:hAnsi="微软雅黑" w:eastAsia="微软雅黑"/>
          <w:highlight w:val="yellow"/>
        </w:rPr>
        <w:t>,</w:t>
      </w:r>
      <w:r>
        <w:rPr>
          <w:rFonts w:hint="eastAsia" w:ascii="微软雅黑" w:hAnsi="微软雅黑" w:eastAsia="微软雅黑"/>
        </w:rPr>
        <w:t xml:space="preserve"> 英文为：constant。</w:t>
      </w:r>
      <w:r>
        <w:rPr>
          <w:rFonts w:ascii="微软雅黑" w:hAnsi="微软雅黑" w:eastAsia="微软雅黑"/>
        </w:rPr>
        <w:t>常量不可以</w:t>
      </w:r>
      <w:r>
        <w:rPr>
          <w:rFonts w:ascii="微软雅黑" w:hAnsi="微软雅黑" w:eastAsia="微软雅黑"/>
          <w:color w:val="FF0000"/>
        </w:rPr>
        <w:t>修改</w:t>
      </w:r>
      <w:r>
        <w:rPr>
          <w:rFonts w:hint="eastAsia" w:ascii="微软雅黑" w:hAnsi="微软雅黑" w:eastAsia="微软雅黑"/>
          <w:color w:val="FF0000"/>
        </w:rPr>
        <w:t>及</w:t>
      </w:r>
      <w:r>
        <w:rPr>
          <w:rFonts w:ascii="微软雅黑" w:hAnsi="微软雅黑" w:eastAsia="微软雅黑"/>
          <w:color w:val="FF0000"/>
        </w:rPr>
        <w:t>删除</w:t>
      </w:r>
      <w:r>
        <w:rPr>
          <w:rFonts w:hint="eastAsia" w:ascii="微软雅黑" w:hAnsi="微软雅黑" w:eastAsia="微软雅黑"/>
        </w:rPr>
        <w:t>。相同的值，定义为常量,可以节省存储空间，如运行</w:t>
      </w:r>
      <w:r>
        <w:rPr>
          <w:rFonts w:hint="eastAsia" w:ascii="微软雅黑" w:hAnsi="微软雅黑" w:eastAsia="微软雅黑"/>
          <w:color w:val="FF0000"/>
        </w:rPr>
        <w:t>模式常量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color w:val="FF0000"/>
        </w:rPr>
        <w:t>版本常量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color w:val="FF0000"/>
        </w:rPr>
        <w:t>路径常量</w:t>
      </w:r>
      <w:r>
        <w:rPr>
          <w:rFonts w:hint="eastAsia" w:ascii="微软雅黑" w:hAnsi="微软雅黑" w:eastAsia="微软雅黑"/>
        </w:rPr>
        <w:t>等。</w:t>
      </w:r>
    </w:p>
    <w:p>
      <w:pPr>
        <w:pStyle w:val="4"/>
        <w:numPr>
          <w:ilvl w:val="0"/>
          <w:numId w:val="12"/>
        </w:numPr>
      </w:pPr>
      <w:bookmarkStart w:id="15" w:name="_Toc495160488"/>
      <w:r>
        <w:rPr>
          <w:rFonts w:hint="eastAsia"/>
        </w:rPr>
        <w:t>语法1</w:t>
      </w:r>
      <w:bookmarkEnd w:id="15"/>
    </w:p>
    <w:p>
      <w:pPr>
        <w:pStyle w:val="3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define</w:t>
      </w:r>
      <w:r>
        <w:rPr>
          <w:rFonts w:hint="eastAsia" w:ascii="微软雅黑" w:hAnsi="微软雅黑" w:eastAsia="微软雅黑"/>
        </w:rPr>
        <w:t>(常量名，常量值);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718050" cy="602615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27418" cy="604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常量默认区分大小写。</w:t>
      </w:r>
    </w:p>
    <w:p>
      <w:r>
        <w:drawing>
          <wp:inline distT="0" distB="0" distL="0" distR="0">
            <wp:extent cx="4718050" cy="760730"/>
            <wp:effectExtent l="0" t="0" r="635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1693" cy="76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按照开发惯例，常量名</w:t>
      </w:r>
      <w:r>
        <w:rPr>
          <w:rFonts w:hint="eastAsia" w:ascii="微软雅黑" w:hAnsi="微软雅黑" w:eastAsia="微软雅黑"/>
          <w:color w:val="FF0000"/>
        </w:rPr>
        <w:t>推荐全部字母大写</w:t>
      </w:r>
      <w:r>
        <w:rPr>
          <w:rFonts w:hint="eastAsia" w:ascii="微软雅黑" w:hAnsi="微软雅黑" w:eastAsia="微软雅黑"/>
        </w:rPr>
        <w:t>。</w:t>
      </w:r>
    </w:p>
    <w:p>
      <w:pPr>
        <w:pStyle w:val="39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常量不可以重复定义及修改数据</w:t>
      </w:r>
      <w:r>
        <w:rPr>
          <w:rFonts w:hint="eastAsia" w:ascii="微软雅黑" w:hAnsi="微软雅黑" w:eastAsia="微软雅黑"/>
        </w:rPr>
        <w:t>。</w:t>
      </w:r>
    </w:p>
    <w:p>
      <w:r>
        <w:drawing>
          <wp:inline distT="0" distB="0" distL="0" distR="0">
            <wp:extent cx="4030345" cy="52324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0714" cy="523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3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常量值为</w:t>
      </w:r>
      <w:r>
        <w:rPr>
          <w:rFonts w:hint="eastAsia" w:ascii="微软雅黑" w:hAnsi="微软雅黑" w:eastAsia="微软雅黑"/>
          <w:color w:val="FF0000"/>
        </w:rPr>
        <w:t>标量</w:t>
      </w:r>
      <w:r>
        <w:rPr>
          <w:rFonts w:hint="eastAsia" w:ascii="微软雅黑" w:hAnsi="微软雅黑" w:eastAsia="微软雅黑"/>
        </w:rPr>
        <w:t>数据类型（整型、浮点型、布尔类型、字符串）</w:t>
      </w:r>
    </w:p>
    <w:p>
      <w:pPr>
        <w:pStyle w:val="4"/>
        <w:numPr>
          <w:ilvl w:val="0"/>
          <w:numId w:val="12"/>
        </w:numPr>
      </w:pPr>
      <w:bookmarkStart w:id="16" w:name="_Toc495160489"/>
      <w:r>
        <w:rPr>
          <w:rFonts w:hint="eastAsia"/>
        </w:rPr>
        <w:t>语法2</w:t>
      </w:r>
      <w:bookmarkEnd w:id="16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 xml:space="preserve">const </w:t>
      </w:r>
      <w:r>
        <w:rPr>
          <w:rFonts w:hint="eastAsia" w:ascii="微软雅黑" w:hAnsi="微软雅黑" w:eastAsia="微软雅黑"/>
        </w:rPr>
        <w:t>常量名=常量值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与define定义的常量一样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color w:val="FF0000"/>
        </w:rPr>
        <w:t>不能在函数、流程控制（if、while）中定义常量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27830" cy="701675"/>
            <wp:effectExtent l="0" t="0" r="127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28227" cy="702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27830" cy="753110"/>
            <wp:effectExtent l="0" t="0" r="127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45124" cy="7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7" w:name="_Toc470798032"/>
      <w:bookmarkStart w:id="18" w:name="_Toc495160490"/>
      <w:r>
        <w:rPr>
          <w:rFonts w:hint="eastAsia"/>
        </w:rPr>
        <w:t>常量在内存中的表示形式</w:t>
      </w:r>
      <w:bookmarkEnd w:id="17"/>
      <w:bookmarkEnd w:id="18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ab/>
      </w:r>
      <w:r>
        <w:rPr>
          <w:rFonts w:hint="eastAsia" w:ascii="微软雅黑" w:hAnsi="微软雅黑" w:eastAsia="微软雅黑"/>
        </w:rPr>
        <w:t>常量存放在</w:t>
      </w:r>
      <w:r>
        <w:rPr>
          <w:rFonts w:ascii="微软雅黑" w:hAnsi="微软雅黑" w:eastAsia="微软雅黑"/>
          <w:color w:val="FF0000"/>
        </w:rPr>
        <w:t>常量区</w:t>
      </w:r>
      <w:r>
        <w:rPr>
          <w:rFonts w:hint="eastAsia" w:ascii="微软雅黑" w:hAnsi="微软雅黑" w:eastAsia="微软雅黑"/>
        </w:rPr>
        <w:t>，该区域的量</w:t>
      </w:r>
      <w:r>
        <w:rPr>
          <w:rFonts w:ascii="微软雅黑" w:hAnsi="微软雅黑" w:eastAsia="微软雅黑"/>
        </w:rPr>
        <w:t>不可以修改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常量一旦定义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不可以重新定义及修改</w:t>
      </w:r>
      <w:r>
        <w:rPr>
          <w:rFonts w:hint="eastAsia" w:ascii="微软雅黑" w:hAnsi="微软雅黑" w:eastAsia="微软雅黑"/>
        </w:rPr>
        <w:t>，以保证数据不被修改。常用来存储：版本号，路径等。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64660" cy="702310"/>
            <wp:effectExtent l="0" t="0" r="254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803" cy="702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</w:pPr>
      <w:r>
        <w:rPr>
          <w:rFonts w:hint="eastAsia"/>
        </w:rPr>
        <w:t>defined(</w:t>
      </w:r>
      <w:r>
        <w:t>‘常量名’</w:t>
      </w:r>
      <w:r>
        <w:rPr>
          <w:rFonts w:hint="eastAsia"/>
        </w:rPr>
        <w:t>);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判断常量是否已经定义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返回true</w:t>
      </w:r>
      <w:r>
        <w:rPr>
          <w:rFonts w:hint="eastAsia" w:ascii="微软雅黑" w:hAnsi="微软雅黑" w:eastAsia="微软雅黑"/>
        </w:rPr>
        <w:t xml:space="preserve"> 或者false</w:t>
      </w:r>
    </w:p>
    <w:p>
      <w:pPr>
        <w:pStyle w:val="2"/>
      </w:pPr>
      <w:bookmarkStart w:id="19" w:name="_Toc495160491"/>
      <w:bookmarkStart w:id="20" w:name="_Toc472180308"/>
      <w:r>
        <w:rPr>
          <w:rFonts w:hint="eastAsia"/>
        </w:rPr>
        <w:t>运算符</w:t>
      </w:r>
      <w:bookmarkEnd w:id="19"/>
      <w:bookmarkEnd w:id="20"/>
    </w:p>
    <w:p>
      <w:pPr>
        <w:pStyle w:val="3"/>
        <w:numPr>
          <w:ilvl w:val="0"/>
          <w:numId w:val="14"/>
        </w:numPr>
      </w:pPr>
      <w:bookmarkStart w:id="21" w:name="_Toc495160492"/>
      <w:r>
        <w:rPr>
          <w:rFonts w:hint="eastAsia"/>
        </w:rPr>
        <w:t>什么是运算符</w:t>
      </w:r>
      <w:bookmarkEnd w:id="21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运算符连接操作数或者表达式,进行对应的运算。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$res = $num1 </w:t>
      </w:r>
      <w:r>
        <w:rPr>
          <w:rFonts w:hint="eastAsia" w:ascii="微软雅黑" w:hAnsi="微软雅黑" w:eastAsia="微软雅黑"/>
          <w:color w:val="FF0000"/>
        </w:rPr>
        <w:t>+</w:t>
      </w:r>
      <w:r>
        <w:rPr>
          <w:rFonts w:hint="eastAsia" w:ascii="微软雅黑" w:hAnsi="微软雅黑" w:eastAsia="微软雅黑"/>
        </w:rPr>
        <w:t xml:space="preserve"> $num2  </w:t>
      </w:r>
      <w:r>
        <w:rPr>
          <w:rFonts w:hint="eastAsia" w:ascii="微软雅黑" w:hAnsi="微软雅黑" w:eastAsia="微软雅黑"/>
          <w:color w:val="FF0000"/>
        </w:rPr>
        <w:t>+ 算术运算符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var_dump($num1 </w:t>
      </w:r>
      <w:r>
        <w:rPr>
          <w:rFonts w:hint="eastAsia" w:ascii="微软雅黑" w:hAnsi="微软雅黑" w:eastAsia="微软雅黑"/>
          <w:color w:val="FF0000"/>
        </w:rPr>
        <w:t>==</w:t>
      </w:r>
      <w:r>
        <w:rPr>
          <w:rFonts w:hint="eastAsia" w:ascii="微软雅黑" w:hAnsi="微软雅黑" w:eastAsia="微软雅黑"/>
        </w:rPr>
        <w:t xml:space="preserve">  $num2)     </w:t>
      </w:r>
      <w:r>
        <w:rPr>
          <w:rFonts w:hint="eastAsia" w:ascii="微软雅黑" w:hAnsi="微软雅黑" w:eastAsia="微软雅黑"/>
          <w:color w:val="FF0000"/>
        </w:rPr>
        <w:t>==相等比较运算符</w:t>
      </w:r>
    </w:p>
    <w:p>
      <w:pPr>
        <w:pStyle w:val="3"/>
      </w:pPr>
      <w:bookmarkStart w:id="22" w:name="_Toc495160493"/>
      <w:bookmarkStart w:id="23" w:name="_Toc472180310"/>
      <w:r>
        <w:rPr>
          <w:rFonts w:hint="eastAsia"/>
        </w:rPr>
        <w:t>分类</w:t>
      </w:r>
      <w:bookmarkEnd w:id="22"/>
      <w:bookmarkEnd w:id="23"/>
    </w:p>
    <w:p>
      <w:pPr>
        <w:pStyle w:val="4"/>
        <w:numPr>
          <w:ilvl w:val="0"/>
          <w:numId w:val="15"/>
        </w:numPr>
      </w:pPr>
      <w:bookmarkStart w:id="24" w:name="_Toc495160494"/>
      <w:r>
        <w:t>按照</w:t>
      </w:r>
      <w:r>
        <w:rPr>
          <w:color w:val="FF0000"/>
        </w:rPr>
        <w:t>操作数</w:t>
      </w:r>
      <w:r>
        <w:rPr>
          <w:rFonts w:hint="eastAsia"/>
          <w:color w:val="FF0000"/>
        </w:rPr>
        <w:t>的数目</w:t>
      </w:r>
      <w:r>
        <w:rPr>
          <w:rFonts w:hint="eastAsia"/>
        </w:rPr>
        <w:t>进行分类</w:t>
      </w:r>
      <w:bookmarkEnd w:id="24"/>
    </w:p>
    <w:p>
      <w:pPr>
        <w:pStyle w:val="39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单目</w:t>
      </w:r>
      <w:r>
        <w:rPr>
          <w:rFonts w:hint="eastAsia" w:ascii="微软雅黑" w:hAnsi="微软雅黑" w:eastAsia="微软雅黑"/>
        </w:rPr>
        <w:t>运算符：操作数只有1个，变量对自身进行操作。</w:t>
      </w:r>
      <w:r>
        <w:rPr>
          <w:rFonts w:hint="eastAsia" w:ascii="微软雅黑" w:hAnsi="微软雅黑" w:eastAsia="微软雅黑"/>
          <w:color w:val="FF0000"/>
        </w:rPr>
        <w:t xml:space="preserve"> ++$a,</w:t>
      </w:r>
      <w:r>
        <w:rPr>
          <w:rFonts w:hint="eastAsia" w:ascii="微软雅黑" w:hAnsi="微软雅黑" w:eastAsia="微软雅黑"/>
        </w:rPr>
        <w:t xml:space="preserve"> $a--</w:t>
      </w:r>
    </w:p>
    <w:p>
      <w:pPr>
        <w:pStyle w:val="39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双目</w:t>
      </w:r>
      <w:r>
        <w:rPr>
          <w:rFonts w:hint="eastAsia" w:ascii="微软雅黑" w:hAnsi="微软雅黑" w:eastAsia="微软雅黑"/>
        </w:rPr>
        <w:t>运算符：操作数只有2个。+，-，*, /</w:t>
      </w:r>
    </w:p>
    <w:p>
      <w:pPr>
        <w:pStyle w:val="39"/>
        <w:numPr>
          <w:ilvl w:val="0"/>
          <w:numId w:val="1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三目</w:t>
      </w:r>
      <w:r>
        <w:rPr>
          <w:rFonts w:hint="eastAsia" w:ascii="微软雅黑" w:hAnsi="微软雅黑" w:eastAsia="微软雅黑"/>
        </w:rPr>
        <w:t>运算符 ：又称条件运算符。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格式：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条件</w:t>
      </w:r>
      <w:r>
        <w:rPr>
          <w:rFonts w:hint="eastAsia" w:ascii="微软雅黑" w:hAnsi="微软雅黑" w:eastAsia="微软雅黑"/>
        </w:rPr>
        <w:t>? 表达式1 ：表达式2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即</w:t>
      </w:r>
      <w:r>
        <w:rPr>
          <w:rFonts w:hint="eastAsia" w:ascii="微软雅黑" w:hAnsi="微软雅黑" w:eastAsia="微软雅黑"/>
          <w:color w:val="FF0000"/>
        </w:rPr>
        <w:t>满足条件，返回表达式1的值，否则，返回表达式2的值</w:t>
      </w:r>
      <w:r>
        <w:rPr>
          <w:rFonts w:hint="eastAsia" w:ascii="微软雅黑" w:hAnsi="微软雅黑" w:eastAsia="微软雅黑"/>
        </w:rPr>
        <w:t>.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类似于：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吃了吗 ？ 咖啡 ：面包</w:t>
      </w:r>
    </w:p>
    <w:p>
      <w:pPr>
        <w:pStyle w:val="4"/>
      </w:pPr>
      <w:bookmarkStart w:id="25" w:name="_Toc495160495"/>
      <w:r>
        <w:rPr>
          <w:rFonts w:hint="eastAsia"/>
        </w:rPr>
        <w:t>按照</w:t>
      </w:r>
      <w:r>
        <w:rPr>
          <w:rFonts w:hint="eastAsia"/>
          <w:color w:val="FF0000"/>
        </w:rPr>
        <w:t>功能</w:t>
      </w:r>
      <w:r>
        <w:rPr>
          <w:rFonts w:hint="eastAsia"/>
        </w:rPr>
        <w:t>：</w:t>
      </w:r>
      <w:bookmarkEnd w:id="25"/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算术运算符：</w:t>
      </w:r>
      <w:r>
        <w:rPr>
          <w:rFonts w:ascii="微软雅黑" w:hAnsi="微软雅黑" w:eastAsia="微软雅黑"/>
        </w:rPr>
        <w:t>+,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-,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*,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/</w:t>
      </w:r>
      <w:r>
        <w:rPr>
          <w:rFonts w:hint="eastAsia" w:ascii="微软雅黑" w:hAnsi="微软雅黑" w:eastAsia="微软雅黑"/>
        </w:rPr>
        <w:t>（除法）,</w:t>
      </w:r>
      <w:r>
        <w:rPr>
          <w:rFonts w:ascii="微软雅黑" w:hAnsi="微软雅黑" w:eastAsia="微软雅黑"/>
          <w:color w:val="FF0000"/>
        </w:rPr>
        <w:t>%</w:t>
      </w:r>
      <w:r>
        <w:rPr>
          <w:rFonts w:hint="eastAsia" w:ascii="微软雅黑" w:hAnsi="微软雅黑" w:eastAsia="微软雅黑"/>
        </w:rPr>
        <w:t>（取模，取余）</w:t>
      </w:r>
    </w:p>
    <w:p>
      <w:pPr>
        <w:pStyle w:val="39"/>
        <w:ind w:left="846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6 / 4 =1.5 </w:t>
      </w:r>
    </w:p>
    <w:p>
      <w:pPr>
        <w:pStyle w:val="39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6 % 4 =2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949700" cy="931545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0023" cy="931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赋值</w:t>
      </w:r>
      <w:r>
        <w:rPr>
          <w:rFonts w:hint="eastAsia" w:ascii="微软雅黑" w:hAnsi="微软雅黑" w:eastAsia="微软雅黑"/>
        </w:rPr>
        <w:t>运算符：</w:t>
      </w:r>
      <w:r>
        <w:rPr>
          <w:rFonts w:ascii="微软雅黑" w:hAnsi="微软雅黑" w:eastAsia="微软雅黑"/>
          <w:color w:val="FF0000"/>
        </w:rPr>
        <w:t>=</w:t>
      </w:r>
      <w:r>
        <w:rPr>
          <w:rFonts w:hint="eastAsia" w:ascii="微软雅黑" w:hAnsi="微软雅黑" w:eastAsia="微软雅黑"/>
        </w:rPr>
        <w:t>,将表达式右侧的值赋值到左侧</w:t>
      </w:r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自操作：</w:t>
      </w:r>
      <w:r>
        <w:rPr>
          <w:rFonts w:ascii="微软雅黑" w:hAnsi="微软雅黑" w:eastAsia="微软雅黑"/>
        </w:rPr>
        <w:t>++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--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+=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-=</w:t>
      </w:r>
      <w:r>
        <w:rPr>
          <w:rFonts w:hint="eastAsia" w:ascii="微软雅黑" w:hAnsi="微软雅黑" w:eastAsia="微软雅黑"/>
        </w:rPr>
        <w:t>，*</w:t>
      </w:r>
      <w:r>
        <w:rPr>
          <w:rFonts w:ascii="微软雅黑" w:hAnsi="微软雅黑" w:eastAsia="微软雅黑"/>
        </w:rPr>
        <w:t>=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/=,%=</w:t>
      </w:r>
    </w:p>
    <w:p>
      <w:pPr>
        <w:pStyle w:val="39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$a =123;</w:t>
      </w:r>
    </w:p>
    <w:p>
      <w:pPr>
        <w:pStyle w:val="39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$a++;</w:t>
      </w:r>
    </w:p>
    <w:p>
      <w:pPr>
        <w:pStyle w:val="39"/>
        <w:ind w:left="84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$a += 2;  //等价于</w:t>
      </w:r>
      <w:r>
        <w:rPr>
          <w:rFonts w:hint="eastAsia" w:ascii="微软雅黑" w:hAnsi="微软雅黑" w:eastAsia="微软雅黑"/>
          <w:color w:val="FF0000"/>
        </w:rPr>
        <w:t xml:space="preserve">$a = </w:t>
      </w:r>
      <w:r>
        <w:rPr>
          <w:rFonts w:hint="eastAsia" w:ascii="微软雅黑" w:hAnsi="微软雅黑" w:eastAsia="微软雅黑"/>
        </w:rPr>
        <w:t>$a + 2;</w:t>
      </w:r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比较运算符： </w:t>
      </w:r>
      <w:r>
        <w:rPr>
          <w:rFonts w:ascii="微软雅黑" w:hAnsi="微软雅黑" w:eastAsia="微软雅黑"/>
        </w:rPr>
        <w:t>&gt;,&lt;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t>,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ascii="微软雅黑" w:hAnsi="微软雅黑" w:eastAsia="微软雅黑"/>
          <w:color w:val="FF0000"/>
        </w:rPr>
        <w:t>===</w:t>
      </w:r>
      <w:r>
        <w:rPr>
          <w:rFonts w:hint="eastAsia" w:ascii="微软雅黑" w:hAnsi="微软雅黑" w:eastAsia="微软雅黑"/>
        </w:rPr>
        <w:t xml:space="preserve">（全等于）， </w:t>
      </w:r>
      <w:r>
        <w:rPr>
          <w:rFonts w:ascii="微软雅黑" w:hAnsi="微软雅黑" w:eastAsia="微软雅黑"/>
          <w:color w:val="FF0000"/>
        </w:rPr>
        <w:t>==</w:t>
      </w:r>
      <w:r>
        <w:rPr>
          <w:rFonts w:ascii="微软雅黑" w:hAnsi="微软雅黑" w:eastAsia="微软雅黑"/>
        </w:rPr>
        <w:t>相等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比较的结果是</w:t>
      </w:r>
      <w:r>
        <w:rPr>
          <w:rFonts w:ascii="微软雅黑" w:hAnsi="微软雅黑" w:eastAsia="微软雅黑"/>
          <w:color w:val="FF0000"/>
        </w:rPr>
        <w:t>真或者假</w:t>
      </w:r>
      <w:r>
        <w:rPr>
          <w:rFonts w:hint="eastAsia" w:ascii="微软雅黑" w:hAnsi="微软雅黑" w:eastAsia="微软雅黑"/>
        </w:rPr>
        <w:t>， 返回true或者false</w:t>
      </w:r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逻辑运算符：</w:t>
      </w:r>
      <w:r>
        <w:rPr>
          <w:rFonts w:ascii="微软雅黑" w:hAnsi="微软雅黑" w:eastAsia="微软雅黑"/>
          <w:color w:val="FF0000"/>
        </w:rPr>
        <w:t>&amp;&amp;</w:t>
      </w:r>
      <w:r>
        <w:rPr>
          <w:rFonts w:hint="eastAsia" w:ascii="微软雅黑" w:hAnsi="微软雅黑" w:eastAsia="微软雅黑"/>
          <w:color w:val="FF0000"/>
        </w:rPr>
        <w:t>（逻辑与），</w:t>
      </w:r>
      <w:r>
        <w:rPr>
          <w:rFonts w:ascii="微软雅黑" w:hAnsi="微软雅黑" w:eastAsia="微软雅黑"/>
          <w:color w:val="FF0000"/>
        </w:rPr>
        <w:t>||</w:t>
      </w:r>
      <w:r>
        <w:rPr>
          <w:rFonts w:hint="eastAsia" w:ascii="微软雅黑" w:hAnsi="微软雅黑" w:eastAsia="微软雅黑"/>
          <w:color w:val="FF0000"/>
        </w:rPr>
        <w:t>（逻辑或），</w:t>
      </w:r>
      <w:r>
        <w:rPr>
          <w:rFonts w:ascii="微软雅黑" w:hAnsi="微软雅黑" w:eastAsia="微软雅黑"/>
          <w:color w:val="FF0000"/>
        </w:rPr>
        <w:t>!</w:t>
      </w:r>
      <w:r>
        <w:rPr>
          <w:rFonts w:hint="eastAsia" w:ascii="微软雅黑" w:hAnsi="微软雅黑" w:eastAsia="微软雅黑"/>
          <w:color w:val="FF0000"/>
        </w:rPr>
        <w:t xml:space="preserve">（逻辑非） </w:t>
      </w:r>
      <w:r>
        <w:rPr>
          <w:rFonts w:hint="eastAsia" w:ascii="微软雅黑" w:hAnsi="微软雅黑" w:eastAsia="微软雅黑"/>
        </w:rPr>
        <w:t>账号登录</w:t>
      </w:r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条件</w:t>
      </w:r>
      <w:r>
        <w:rPr>
          <w:rFonts w:hint="eastAsia" w:ascii="微软雅黑" w:hAnsi="微软雅黑" w:eastAsia="微软雅黑"/>
        </w:rPr>
        <w:t>运算符：？ ：</w:t>
      </w:r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字符串连接运算符：</w:t>
      </w:r>
      <w:r>
        <w:rPr>
          <w:rFonts w:ascii="微软雅黑" w:hAnsi="微软雅黑" w:eastAsia="微软雅黑"/>
          <w:color w:val="FF0000"/>
          <w:sz w:val="32"/>
        </w:rPr>
        <w:t>.</w:t>
      </w:r>
      <w:r>
        <w:rPr>
          <w:rFonts w:hint="eastAsia" w:ascii="微软雅黑" w:hAnsi="微软雅黑" w:eastAsia="微软雅黑"/>
        </w:rPr>
        <w:t xml:space="preserve">  作用是将不同的表达式值拼接起来。</w:t>
      </w:r>
    </w:p>
    <w:p>
      <w:pPr>
        <w:pStyle w:val="39"/>
        <w:numPr>
          <w:ilvl w:val="1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错误抑制符：</w:t>
      </w:r>
      <w:r>
        <w:rPr>
          <w:rFonts w:ascii="微软雅黑" w:hAnsi="微软雅黑" w:eastAsia="微软雅黑"/>
          <w:color w:val="FF0000"/>
        </w:rPr>
        <w:t>@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抑制错误的显示</w:t>
      </w:r>
    </w:p>
    <w:p>
      <w:pPr>
        <w:pStyle w:val="4"/>
      </w:pPr>
      <w:bookmarkStart w:id="26" w:name="_Toc495160496"/>
      <w:bookmarkStart w:id="27" w:name="_Toc472180311"/>
      <w:r>
        <w:rPr>
          <w:rFonts w:hint="eastAsia"/>
        </w:rPr>
        <w:t>运算符优先级</w:t>
      </w:r>
      <w:bookmarkEnd w:id="26"/>
      <w:bookmarkEnd w:id="27"/>
    </w:p>
    <w:p>
      <w:r>
        <w:drawing>
          <wp:inline distT="0" distB="0" distL="0" distR="0">
            <wp:extent cx="3196590" cy="628015"/>
            <wp:effectExtent l="0" t="0" r="381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96774" cy="6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5610225" cy="3366135"/>
            <wp:effectExtent l="0" t="0" r="952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0813" cy="3366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算术运算：先乘除后加减。</w:t>
      </w:r>
    </w:p>
    <w:p>
      <w:pPr>
        <w:pStyle w:val="39"/>
        <w:numPr>
          <w:ilvl w:val="0"/>
          <w:numId w:val="17"/>
        </w:numPr>
        <w:ind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 xml:space="preserve">算术运算符 </w:t>
      </w:r>
      <w:r>
        <w:rPr>
          <w:rFonts w:ascii="微软雅黑" w:hAnsi="微软雅黑" w:eastAsia="微软雅黑"/>
          <w:color w:val="FF0000"/>
        </w:rPr>
        <w:t xml:space="preserve">&gt; </w:t>
      </w:r>
      <w:r>
        <w:rPr>
          <w:rFonts w:hint="eastAsia" w:ascii="微软雅黑" w:hAnsi="微软雅黑" w:eastAsia="微软雅黑"/>
          <w:color w:val="FF0000"/>
        </w:rPr>
        <w:t xml:space="preserve">比较运算符 </w:t>
      </w:r>
      <w:r>
        <w:rPr>
          <w:rFonts w:ascii="微软雅黑" w:hAnsi="微软雅黑" w:eastAsia="微软雅黑"/>
          <w:color w:val="FF0000"/>
        </w:rPr>
        <w:t xml:space="preserve">&gt; </w:t>
      </w:r>
      <w:r>
        <w:rPr>
          <w:rFonts w:hint="eastAsia" w:ascii="微软雅黑" w:hAnsi="微软雅黑" w:eastAsia="微软雅黑"/>
          <w:color w:val="FF0000"/>
        </w:rPr>
        <w:t xml:space="preserve">逻辑运算符 </w:t>
      </w:r>
      <w:r>
        <w:rPr>
          <w:rFonts w:ascii="微软雅黑" w:hAnsi="微软雅黑" w:eastAsia="微软雅黑"/>
          <w:color w:val="FF0000"/>
        </w:rPr>
        <w:t xml:space="preserve">&gt; </w:t>
      </w:r>
      <w:r>
        <w:rPr>
          <w:rFonts w:hint="eastAsia" w:ascii="微软雅黑" w:hAnsi="微软雅黑" w:eastAsia="微软雅黑"/>
          <w:color w:val="FF0000"/>
        </w:rPr>
        <w:t>赋值运算符</w:t>
      </w:r>
    </w:p>
    <w:p>
      <w:pPr>
        <w:pStyle w:val="39"/>
        <w:numPr>
          <w:ilvl w:val="0"/>
          <w:numId w:val="1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（）</w:t>
      </w:r>
      <w:r>
        <w:rPr>
          <w:rFonts w:hint="eastAsia" w:ascii="微软雅黑" w:hAnsi="微软雅黑" w:eastAsia="微软雅黑"/>
        </w:rPr>
        <w:t>可以改变运算的优先级。</w:t>
      </w:r>
    </w:p>
    <w:p>
      <w:pPr>
        <w:pStyle w:val="3"/>
        <w:numPr>
          <w:ilvl w:val="0"/>
          <w:numId w:val="14"/>
        </w:numPr>
      </w:pPr>
      <w:bookmarkStart w:id="28" w:name="_Toc495160497"/>
      <w:bookmarkStart w:id="29" w:name="_Toc472266783"/>
      <w:bookmarkStart w:id="30" w:name="_Toc472180312"/>
      <w:r>
        <w:rPr>
          <w:rFonts w:hint="eastAsia"/>
        </w:rPr>
        <w:t>特殊运算符</w:t>
      </w:r>
      <w:bookmarkEnd w:id="28"/>
      <w:bookmarkEnd w:id="29"/>
    </w:p>
    <w:p>
      <w:pPr>
        <w:pStyle w:val="4"/>
        <w:numPr>
          <w:ilvl w:val="0"/>
          <w:numId w:val="18"/>
        </w:numPr>
      </w:pPr>
      <w:bookmarkStart w:id="31" w:name="_Toc472266784"/>
      <w:bookmarkStart w:id="32" w:name="_Toc495160498"/>
      <w:r>
        <w:rPr>
          <w:rFonts w:hint="eastAsia"/>
        </w:rPr>
        <w:t>字符串连接符</w:t>
      </w:r>
      <w:bookmarkEnd w:id="31"/>
      <w:r>
        <w:rPr>
          <w:rFonts w:hint="eastAsia"/>
        </w:rPr>
        <w:t xml:space="preserve"> </w:t>
      </w:r>
      <w:r>
        <w:rPr>
          <w:rFonts w:hint="eastAsia"/>
          <w:color w:val="FF0000"/>
        </w:rPr>
        <w:t xml:space="preserve"> .</w:t>
      </w:r>
      <w:bookmarkEnd w:id="32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遇到比较长的字符串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可以先拼接再输出</w:t>
      </w:r>
      <w:r>
        <w:rPr>
          <w:rFonts w:hint="eastAsia" w:ascii="微软雅黑" w:hAnsi="微软雅黑" w:eastAsia="微软雅黑"/>
        </w:rPr>
        <w:t>。PHP有专门的</w:t>
      </w:r>
      <w:r>
        <w:rPr>
          <w:rFonts w:hint="eastAsia" w:ascii="微软雅黑" w:hAnsi="微软雅黑" w:eastAsia="微软雅黑"/>
          <w:color w:val="FF0000"/>
        </w:rPr>
        <w:t>输出缓冲层</w:t>
      </w:r>
      <w:r>
        <w:rPr>
          <w:rFonts w:hint="eastAsia" w:ascii="微软雅黑" w:hAnsi="微软雅黑" w:eastAsia="微软雅黑"/>
        </w:rPr>
        <w:t>（output buffer layer），只有缓冲区域的数据达到指定大小，才会输出。</w:t>
      </w:r>
      <w:r>
        <w:rPr>
          <w:rFonts w:hint="eastAsia" w:ascii="微软雅黑" w:hAnsi="微软雅黑" w:eastAsia="微软雅黑"/>
          <w:highlight w:val="yellow"/>
        </w:rPr>
        <w:t>尽量使用字符串连接符，提升代码的执行效率。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337685" cy="839470"/>
            <wp:effectExtent l="0" t="0" r="571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2864" cy="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3" w:name="_Toc495160499"/>
      <w:r>
        <w:rPr>
          <w:rFonts w:hint="eastAsia"/>
        </w:rPr>
        <w:t xml:space="preserve">字符串分隔符  </w:t>
      </w:r>
      <w:r>
        <w:rPr>
          <w:rFonts w:hint="eastAsia"/>
          <w:color w:val="FF0000"/>
        </w:rPr>
        <w:t>,</w:t>
      </w:r>
      <w:bookmarkEnd w:id="3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echo语句可以同时输出多个表达式，多个表达式之间使用英文的逗号分隔。此时将各个</w:t>
      </w:r>
      <w:r>
        <w:rPr>
          <w:rFonts w:hint="eastAsia" w:ascii="微软雅黑" w:hAnsi="微软雅黑" w:eastAsia="微软雅黑"/>
          <w:color w:val="FF0000"/>
        </w:rPr>
        <w:t>表达式作为参数</w:t>
      </w:r>
      <w:r>
        <w:rPr>
          <w:rFonts w:hint="eastAsia" w:ascii="微软雅黑" w:hAnsi="微软雅黑" w:eastAsia="微软雅黑"/>
        </w:rPr>
        <w:t>，将</w:t>
      </w:r>
      <w:r>
        <w:rPr>
          <w:rFonts w:hint="eastAsia" w:ascii="微软雅黑" w:hAnsi="微软雅黑" w:eastAsia="微软雅黑"/>
          <w:color w:val="FF0000"/>
        </w:rPr>
        <w:t>echo当作函数使用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91355" cy="534670"/>
            <wp:effectExtent l="0" t="0" r="444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1141" cy="53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4" w:name="_Toc495160500"/>
      <w:r>
        <w:rPr>
          <w:rFonts w:hint="eastAsia"/>
        </w:rPr>
        <w:t>错误抑制符 @</w:t>
      </w:r>
      <w:bookmarkEnd w:id="3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抑制错误提示。可以加在变量前面。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1057275"/>
            <wp:effectExtent l="0" t="0" r="254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35" w:name="_Toc495160501"/>
      <w:r>
        <w:rPr>
          <w:rFonts w:hint="eastAsia"/>
        </w:rPr>
        <w:t>算术运算符</w:t>
      </w:r>
      <w:bookmarkEnd w:id="30"/>
      <w:bookmarkEnd w:id="35"/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+, -, *, /(除法),</w:t>
      </w:r>
      <w:r>
        <w:rPr>
          <w:rFonts w:hint="eastAsia" w:ascii="微软雅黑" w:hAnsi="微软雅黑" w:eastAsia="微软雅黑"/>
          <w:color w:val="FF0000"/>
        </w:rPr>
        <w:t>%(取余)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6 % 4 =2</w:t>
      </w:r>
    </w:p>
    <w:p>
      <w:pPr>
        <w:pStyle w:val="4"/>
        <w:numPr>
          <w:ilvl w:val="0"/>
          <w:numId w:val="19"/>
        </w:numPr>
      </w:pPr>
      <w:bookmarkStart w:id="36" w:name="_Toc472180313"/>
      <w:bookmarkStart w:id="37" w:name="_Toc495160502"/>
      <w:r>
        <w:rPr>
          <w:rFonts w:hint="eastAsia"/>
        </w:rPr>
        <w:t>计算中的类型自动转换</w:t>
      </w:r>
      <w:bookmarkEnd w:id="36"/>
      <w:bookmarkEnd w:id="37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参与</w:t>
      </w:r>
      <w:r>
        <w:rPr>
          <w:rFonts w:ascii="微软雅黑" w:hAnsi="微软雅黑" w:eastAsia="微软雅黑"/>
          <w:color w:val="FF0000"/>
        </w:rPr>
        <w:t>算术运算的所有值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需要转换为</w:t>
      </w:r>
      <w:r>
        <w:rPr>
          <w:rFonts w:ascii="微软雅黑" w:hAnsi="微软雅黑" w:eastAsia="微软雅黑"/>
          <w:color w:val="FF0000"/>
        </w:rPr>
        <w:t>数值型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再进行运算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452495" cy="582930"/>
            <wp:effectExtent l="0" t="0" r="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52500" cy="58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38" w:name="_Toc495160503"/>
      <w:bookmarkStart w:id="39" w:name="_Toc472180314"/>
      <w:r>
        <w:rPr>
          <w:rFonts w:hint="eastAsia"/>
        </w:rPr>
        <w:t>取余运算符%</w:t>
      </w:r>
      <w:bookmarkEnd w:id="38"/>
      <w:bookmarkEnd w:id="39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取余的结果符号</w:t>
      </w:r>
      <w:r>
        <w:rPr>
          <w:rFonts w:hint="eastAsia" w:ascii="微软雅黑" w:hAnsi="微软雅黑" w:eastAsia="微软雅黑"/>
          <w:color w:val="FF0000"/>
        </w:rPr>
        <w:t>取决于被除数的符号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color w:val="FF0000"/>
        </w:rPr>
        <w:t>与被除数的符号一致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highlight w:val="yellow"/>
        </w:rPr>
        <w:t>与除数的符号无关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452495" cy="9810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57543" cy="98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0" w:name="_Toc472266768"/>
      <w:bookmarkStart w:id="41" w:name="_Toc495160504"/>
      <w:r>
        <w:rPr>
          <w:rFonts w:hint="eastAsia"/>
        </w:rPr>
        <w:t>赋值运算符</w:t>
      </w:r>
      <w:bookmarkEnd w:id="40"/>
      <w:r>
        <w:rPr>
          <w:rFonts w:hint="eastAsia"/>
          <w:color w:val="FF0000"/>
        </w:rPr>
        <w:t>=</w:t>
      </w:r>
      <w:bookmarkEnd w:id="41"/>
    </w:p>
    <w:p>
      <w:pPr>
        <w:pStyle w:val="4"/>
        <w:numPr>
          <w:ilvl w:val="0"/>
          <w:numId w:val="20"/>
        </w:numPr>
      </w:pPr>
      <w:bookmarkStart w:id="42" w:name="_Toc472266769"/>
      <w:bookmarkStart w:id="43" w:name="_Toc495160505"/>
      <w:r>
        <w:rPr>
          <w:rFonts w:hint="eastAsia"/>
        </w:rPr>
        <w:t>功能</w:t>
      </w:r>
      <w:bookmarkEnd w:id="42"/>
      <w:bookmarkEnd w:id="4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将右侧表达式结果（</w:t>
      </w:r>
      <w:r>
        <w:rPr>
          <w:rFonts w:hint="eastAsia" w:ascii="微软雅黑" w:hAnsi="微软雅黑" w:eastAsia="微软雅黑"/>
          <w:color w:val="FF0000"/>
        </w:rPr>
        <w:t>从右侧到左侧计算）赋值给左侧的变量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0"/>
          <w:numId w:val="20"/>
        </w:numPr>
      </w:pPr>
      <w:bookmarkStart w:id="44" w:name="_Toc472266770"/>
      <w:bookmarkStart w:id="45" w:name="_Toc495160506"/>
      <w:r>
        <w:rPr>
          <w:rFonts w:hint="eastAsia"/>
        </w:rPr>
        <w:t>赋值运算符的</w:t>
      </w:r>
      <w:r>
        <w:rPr>
          <w:rFonts w:hint="eastAsia"/>
          <w:color w:val="FF0000"/>
        </w:rPr>
        <w:t>右结合性</w:t>
      </w:r>
      <w:bookmarkEnd w:id="44"/>
      <w:bookmarkEnd w:id="45"/>
    </w:p>
    <w:p>
      <w:pPr>
        <w:pStyle w:val="39"/>
        <w:numPr>
          <w:ilvl w:val="0"/>
          <w:numId w:val="21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案例：分析$a =$b =$c =100的执行过程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884295" cy="1059180"/>
            <wp:effectExtent l="0" t="0" r="1905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84409" cy="105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46" w:name="_Toc495160507"/>
      <w:bookmarkStart w:id="47" w:name="_Toc472266766"/>
      <w:r>
        <w:rPr>
          <w:rFonts w:hint="eastAsia"/>
        </w:rPr>
        <w:t>自操作运算符</w:t>
      </w:r>
      <w:bookmarkEnd w:id="46"/>
      <w:bookmarkEnd w:id="47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++，--，+=，-=，*=等</w:t>
      </w:r>
    </w:p>
    <w:p>
      <w:pPr>
        <w:pStyle w:val="4"/>
        <w:numPr>
          <w:ilvl w:val="0"/>
          <w:numId w:val="22"/>
        </w:numPr>
      </w:pPr>
      <w:bookmarkStart w:id="48" w:name="_Toc472266767"/>
      <w:bookmarkStart w:id="49" w:name="_Toc495160508"/>
      <w:r>
        <w:rPr>
          <w:rFonts w:hint="eastAsia"/>
        </w:rPr>
        <w:t>++,--两种</w:t>
      </w:r>
      <w:bookmarkEnd w:id="48"/>
      <w:r>
        <w:rPr>
          <w:rFonts w:hint="eastAsia"/>
        </w:rPr>
        <w:t>使用方法</w:t>
      </w:r>
      <w:bookmarkEnd w:id="49"/>
    </w:p>
    <w:p>
      <w:pPr>
        <w:ind w:firstLine="42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不涉及赋值运算时，</w:t>
      </w:r>
      <w:r>
        <w:rPr>
          <w:rFonts w:hint="eastAsia" w:ascii="微软雅黑" w:hAnsi="微软雅黑" w:eastAsia="微软雅黑"/>
          <w:color w:val="FF0000"/>
        </w:rPr>
        <w:t>自操作运算符在前与在后没有区别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18330" cy="836295"/>
            <wp:effectExtent l="0" t="0" r="1270" b="190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35404" cy="83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有赋值运算符的情况：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18330" cy="1066800"/>
            <wp:effectExtent l="0" t="0" r="127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2439" cy="106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先赋值后自增：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69130" cy="878840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69630" cy="87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50" w:name="_Toc472266771"/>
      <w:bookmarkStart w:id="51" w:name="_Toc495160509"/>
      <w:r>
        <w:rPr>
          <w:rFonts w:hint="eastAsia"/>
        </w:rPr>
        <w:t>比较运算符</w:t>
      </w:r>
      <w:bookmarkEnd w:id="50"/>
      <w:bookmarkEnd w:id="51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&gt;,&lt;,&gt;=,</w:t>
      </w:r>
      <w:r>
        <w:rPr>
          <w:rFonts w:hint="eastAsia" w:ascii="微软雅黑" w:hAnsi="微软雅黑" w:eastAsia="微软雅黑"/>
          <w:color w:val="FF0000"/>
        </w:rPr>
        <w:t>==(相等)</w:t>
      </w:r>
      <w:r>
        <w:rPr>
          <w:rFonts w:hint="eastAsia" w:ascii="微软雅黑" w:hAnsi="微软雅黑" w:eastAsia="微软雅黑"/>
        </w:rPr>
        <w:t>,!=（不等）,</w:t>
      </w:r>
      <w:r>
        <w:rPr>
          <w:rFonts w:hint="eastAsia" w:ascii="微软雅黑" w:hAnsi="微软雅黑" w:eastAsia="微软雅黑"/>
          <w:color w:val="FF0000"/>
        </w:rPr>
        <w:t>===(全等于),</w:t>
      </w:r>
      <w:r>
        <w:rPr>
          <w:rFonts w:hint="eastAsia" w:ascii="微软雅黑" w:hAnsi="微软雅黑" w:eastAsia="微软雅黑"/>
        </w:rPr>
        <w:t>!==（不全等于）</w:t>
      </w:r>
    </w:p>
    <w:p>
      <w:pPr>
        <w:pStyle w:val="4"/>
        <w:numPr>
          <w:ilvl w:val="0"/>
          <w:numId w:val="23"/>
        </w:numPr>
      </w:pPr>
      <w:bookmarkStart w:id="52" w:name="_Toc495160510"/>
      <w:bookmarkStart w:id="53" w:name="_Toc472266772"/>
      <w:r>
        <w:rPr>
          <w:rFonts w:hint="eastAsia"/>
        </w:rPr>
        <w:t>相等、全等比较的本质</w:t>
      </w:r>
      <w:bookmarkEnd w:id="52"/>
      <w:bookmarkEnd w:id="5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比较结果只有true或者false。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08400" cy="401955"/>
            <wp:effectExtent l="0" t="0" r="635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25364" cy="40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两个特例：</w:t>
      </w:r>
    </w:p>
    <w:p>
      <w:pPr>
        <w:pStyle w:val="39"/>
        <w:numPr>
          <w:ilvl w:val="0"/>
          <w:numId w:val="2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大于等于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color w:val="FF0000"/>
        </w:rPr>
        <w:t xml:space="preserve">10 </w:t>
      </w:r>
      <w:r>
        <w:rPr>
          <w:rFonts w:hint="eastAsia" w:ascii="微软雅黑" w:hAnsi="微软雅黑" w:eastAsia="微软雅黑"/>
          <w:color w:val="FF0000"/>
          <w:highlight w:val="yellow"/>
        </w:rPr>
        <w:t>&gt;=</w:t>
      </w:r>
      <w:r>
        <w:rPr>
          <w:rFonts w:hint="eastAsia" w:ascii="微软雅黑" w:hAnsi="微软雅黑" w:eastAsia="微软雅黑"/>
          <w:color w:val="FF0000"/>
        </w:rPr>
        <w:t xml:space="preserve"> 9</w:t>
      </w:r>
      <w:r>
        <w:rPr>
          <w:rFonts w:hint="eastAsia" w:ascii="微软雅黑" w:hAnsi="微软雅黑" w:eastAsia="微软雅黑"/>
        </w:rPr>
        <w:t xml:space="preserve">  </w:t>
      </w:r>
      <w:r>
        <w:rPr>
          <w:rFonts w:hint="eastAsia" w:ascii="微软雅黑" w:hAnsi="微软雅黑" w:eastAsia="微软雅黑"/>
          <w:color w:val="FF0000"/>
        </w:rPr>
        <w:t>true</w:t>
      </w:r>
      <w:r>
        <w:rPr>
          <w:rFonts w:hint="eastAsia" w:ascii="微软雅黑" w:hAnsi="微软雅黑" w:eastAsia="微软雅黑"/>
        </w:rPr>
        <w:t xml:space="preserve"> </w:t>
      </w:r>
    </w:p>
    <w:p>
      <w:pPr>
        <w:pStyle w:val="39"/>
        <w:numPr>
          <w:ilvl w:val="0"/>
          <w:numId w:val="24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布尔值之间的比较</w:t>
      </w:r>
      <w:r>
        <w:rPr>
          <w:rFonts w:hint="eastAsia" w:ascii="微软雅黑" w:hAnsi="微软雅黑" w:eastAsia="微软雅黑"/>
        </w:rPr>
        <w:t xml:space="preserve"> true &gt; false （原因是大小比较时，自动转换为数值类型）</w:t>
      </w:r>
    </w:p>
    <w:p>
      <w:pPr>
        <w:pStyle w:val="4"/>
      </w:pPr>
      <w:bookmarkStart w:id="54" w:name="_Toc472266773"/>
      <w:bookmarkStart w:id="55" w:name="_Toc495160511"/>
      <w:r>
        <w:rPr>
          <w:rFonts w:hint="eastAsia"/>
        </w:rPr>
        <w:t>相等比较运算原则</w:t>
      </w:r>
      <w:bookmarkEnd w:id="54"/>
      <w:bookmarkEnd w:id="55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不同类型之间进行大小、相等比较，会出现类型的自动转换</w:t>
      </w:r>
      <w:r>
        <w:rPr>
          <w:rFonts w:hint="eastAsia" w:ascii="微软雅黑" w:hAnsi="微软雅黑" w:eastAsia="微软雅黑"/>
        </w:rPr>
        <w:t>（不需要类型必须一致）：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693795" cy="491490"/>
            <wp:effectExtent l="0" t="0" r="1905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6600" cy="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693795" cy="547370"/>
            <wp:effectExtent l="0" t="0" r="1905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94212" cy="54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6" w:name="_Toc495160512"/>
      <w:r>
        <w:t>全等比较</w:t>
      </w:r>
      <w:bookmarkEnd w:id="56"/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全等</w:t>
      </w:r>
      <w:r>
        <w:rPr>
          <w:rFonts w:hint="eastAsia" w:ascii="微软雅黑" w:hAnsi="微软雅黑" w:eastAsia="微软雅黑"/>
          <w:color w:val="FF0000"/>
        </w:rPr>
        <w:t>===</w:t>
      </w:r>
      <w:r>
        <w:rPr>
          <w:rFonts w:hint="eastAsia" w:ascii="微软雅黑" w:hAnsi="微软雅黑" w:eastAsia="微软雅黑"/>
        </w:rPr>
        <w:t>，不全等！==</w:t>
      </w:r>
    </w:p>
    <w:p>
      <w:pPr>
        <w:pStyle w:val="39"/>
        <w:ind w:left="420" w:firstLine="0" w:firstLineChars="0"/>
        <w:rPr>
          <w:rFonts w:ascii="微软雅黑" w:hAnsi="微软雅黑" w:eastAsia="微软雅黑"/>
          <w:color w:val="FF0000"/>
        </w:rPr>
      </w:pPr>
      <w:r>
        <w:rPr>
          <w:rFonts w:ascii="微软雅黑" w:hAnsi="微软雅黑" w:eastAsia="微软雅黑"/>
        </w:rPr>
        <w:t>全等及不全等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既判断</w:t>
      </w:r>
      <w:r>
        <w:rPr>
          <w:rFonts w:ascii="微软雅黑" w:hAnsi="微软雅黑" w:eastAsia="微软雅黑"/>
          <w:color w:val="FF0000"/>
        </w:rPr>
        <w:t>数值</w:t>
      </w:r>
      <w:r>
        <w:rPr>
          <w:rFonts w:hint="eastAsia" w:ascii="微软雅黑" w:hAnsi="微软雅黑" w:eastAsia="微软雅黑"/>
          <w:color w:val="FF0000"/>
        </w:rPr>
        <w:t>，</w:t>
      </w:r>
      <w:r>
        <w:rPr>
          <w:rFonts w:ascii="微软雅黑" w:hAnsi="微软雅黑" w:eastAsia="微软雅黑"/>
          <w:color w:val="FF0000"/>
        </w:rPr>
        <w:t>又判断类型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  <w:highlight w:val="yellow"/>
        </w:rPr>
        <w:t>只有</w:t>
      </w:r>
      <w:r>
        <w:rPr>
          <w:rFonts w:hint="eastAsia" w:ascii="微软雅黑" w:hAnsi="微软雅黑" w:eastAsia="微软雅黑"/>
          <w:highlight w:val="yellow"/>
        </w:rPr>
        <w:t>类型、</w:t>
      </w:r>
      <w:r>
        <w:rPr>
          <w:rFonts w:ascii="微软雅黑" w:hAnsi="微软雅黑" w:eastAsia="微软雅黑"/>
          <w:highlight w:val="yellow"/>
        </w:rPr>
        <w:t>值均相等时</w:t>
      </w:r>
      <w:r>
        <w:rPr>
          <w:rFonts w:hint="eastAsia" w:ascii="微软雅黑" w:hAnsi="微软雅黑" w:eastAsia="微软雅黑"/>
          <w:highlight w:val="yellow"/>
        </w:rPr>
        <w:t>，</w:t>
      </w:r>
      <w:r>
        <w:rPr>
          <w:rFonts w:ascii="微软雅黑" w:hAnsi="微软雅黑" w:eastAsia="微软雅黑"/>
          <w:highlight w:val="yellow"/>
        </w:rPr>
        <w:t>才全等</w:t>
      </w:r>
      <w:r>
        <w:rPr>
          <w:rFonts w:hint="eastAsia" w:ascii="微软雅黑" w:hAnsi="微软雅黑" w:eastAsia="微软雅黑"/>
        </w:rPr>
        <w:t>。</w:t>
      </w:r>
      <w:r>
        <w:rPr>
          <w:rFonts w:hint="eastAsia" w:ascii="微软雅黑" w:hAnsi="微软雅黑" w:eastAsia="微软雅黑"/>
          <w:color w:val="FF0000"/>
        </w:rPr>
        <w:t>建议判断密码使用全等比较。</w:t>
      </w:r>
    </w:p>
    <w:p>
      <w:pPr>
        <w:pStyle w:val="4"/>
      </w:pPr>
      <w:bookmarkStart w:id="57" w:name="_Toc472266774"/>
      <w:bookmarkStart w:id="58" w:name="_Toc495160513"/>
      <w:r>
        <w:rPr>
          <w:rFonts w:hint="eastAsia"/>
        </w:rPr>
        <w:t>=与==及===的区别</w:t>
      </w:r>
      <w:bookmarkEnd w:id="57"/>
      <w:bookmarkEnd w:id="58"/>
    </w:p>
    <w:p>
      <w:r>
        <w:drawing>
          <wp:inline distT="0" distB="0" distL="0" distR="0">
            <wp:extent cx="2732405" cy="3335655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33178" cy="333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rFonts w:hint="eastAsia"/>
          <w:highlight w:val="yellow"/>
        </w:rPr>
        <w:t>=  赋值，将右侧的表达式的结果赋值给左侧</w:t>
      </w:r>
    </w:p>
    <w:p>
      <w:pPr>
        <w:rPr>
          <w:highlight w:val="yellow"/>
        </w:rPr>
      </w:pPr>
      <w:r>
        <w:rPr>
          <w:rFonts w:hint="eastAsia"/>
          <w:highlight w:val="yellow"/>
        </w:rPr>
        <w:t>== 判断是否相等</w:t>
      </w:r>
    </w:p>
    <w:p>
      <w:r>
        <w:rPr>
          <w:rFonts w:hint="eastAsia"/>
          <w:highlight w:val="yellow"/>
        </w:rPr>
        <w:t>===判断是否全等</w:t>
      </w:r>
    </w:p>
    <w:p/>
    <w:p>
      <w:pPr>
        <w:pStyle w:val="3"/>
      </w:pPr>
      <w:bookmarkStart w:id="59" w:name="_Toc472266775"/>
      <w:bookmarkStart w:id="60" w:name="_Toc495160514"/>
      <w:r>
        <w:rPr>
          <w:rFonts w:hint="eastAsia"/>
        </w:rPr>
        <w:t>逻辑运算符</w:t>
      </w:r>
      <w:bookmarkEnd w:id="59"/>
      <w:bookmarkEnd w:id="60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  <w:color w:val="FF0000"/>
        </w:rPr>
        <w:t>与</w:t>
      </w:r>
      <w:r>
        <w:rPr>
          <w:rFonts w:hint="eastAsia" w:ascii="微软雅黑" w:hAnsi="微软雅黑" w:eastAsia="微软雅黑"/>
          <w:color w:val="FF0000"/>
        </w:rPr>
        <w:t>（&amp;&amp;）或（||） 非（!）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一般用于条件判断，如使用&amp;&amp;组织多个条件，判断是否同时满足多个条件。如</w:t>
      </w:r>
      <w:r>
        <w:rPr>
          <w:rFonts w:hint="eastAsia" w:ascii="微软雅黑" w:hAnsi="微软雅黑" w:eastAsia="微软雅黑"/>
          <w:color w:val="FF0000"/>
        </w:rPr>
        <w:t>账号登录</w:t>
      </w:r>
      <w:r>
        <w:rPr>
          <w:rFonts w:hint="eastAsia" w:ascii="微软雅黑" w:hAnsi="微软雅黑" w:eastAsia="微软雅黑"/>
        </w:rPr>
        <w:t>了，既要判断</w:t>
      </w:r>
      <w:r>
        <w:rPr>
          <w:rFonts w:hint="eastAsia" w:ascii="微软雅黑" w:hAnsi="微软雅黑" w:eastAsia="微软雅黑"/>
          <w:color w:val="FF0000"/>
        </w:rPr>
        <w:t>用户名信息</w:t>
      </w:r>
      <w:r>
        <w:rPr>
          <w:rFonts w:hint="eastAsia" w:ascii="微软雅黑" w:hAnsi="微软雅黑" w:eastAsia="微软雅黑"/>
        </w:rPr>
        <w:t>正确还要判断</w:t>
      </w:r>
      <w:r>
        <w:rPr>
          <w:rFonts w:hint="eastAsia" w:ascii="微软雅黑" w:hAnsi="微软雅黑" w:eastAsia="微软雅黑"/>
          <w:color w:val="FF0000"/>
        </w:rPr>
        <w:t>密码信息</w:t>
      </w:r>
      <w:r>
        <w:rPr>
          <w:rFonts w:hint="eastAsia" w:ascii="微软雅黑" w:hAnsi="微软雅黑" w:eastAsia="微软雅黑"/>
        </w:rPr>
        <w:t>正确。</w:t>
      </w:r>
    </w:p>
    <w:p>
      <w:pPr>
        <w:pStyle w:val="4"/>
        <w:numPr>
          <w:ilvl w:val="0"/>
          <w:numId w:val="25"/>
        </w:numPr>
      </w:pPr>
      <w:bookmarkStart w:id="61" w:name="_Toc495160515"/>
      <w:bookmarkStart w:id="62" w:name="_Toc472266776"/>
      <w:r>
        <w:rPr>
          <w:rFonts w:hint="eastAsia"/>
        </w:rPr>
        <w:t>运算原则</w:t>
      </w:r>
      <w:bookmarkEnd w:id="61"/>
      <w:bookmarkEnd w:id="62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与</w:t>
      </w:r>
      <w:r>
        <w:rPr>
          <w:rFonts w:hint="eastAsia" w:ascii="微软雅黑" w:hAnsi="微软雅黑" w:eastAsia="微软雅黑"/>
        </w:rPr>
        <w:t>：</w:t>
      </w:r>
      <w:r>
        <w:rPr>
          <w:rFonts w:hint="eastAsia" w:ascii="微软雅黑" w:hAnsi="微软雅黑" w:eastAsia="微软雅黑"/>
          <w:color w:val="FF0000"/>
        </w:rPr>
        <w:t>全真为真，其余为假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true &amp;&amp; true →true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true &amp;&amp; false →false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false &amp;&amp; false →fasle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或：全假为假，其余为真。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true || true → true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true || false → true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false || false → false</w:t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非：非真即假，非假即真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!true → false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!false→  true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664585" cy="92646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82542" cy="93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5"/>
        </w:numPr>
      </w:pPr>
      <w:bookmarkStart w:id="63" w:name="_Toc472266777"/>
      <w:bookmarkStart w:id="64" w:name="_Toc495160516"/>
      <w:r>
        <w:rPr>
          <w:rFonts w:hint="eastAsia"/>
        </w:rPr>
        <w:t>短路运算</w:t>
      </w:r>
      <w:bookmarkEnd w:id="63"/>
      <w:bookmarkEnd w:id="64"/>
    </w:p>
    <w:p>
      <w:r>
        <w:drawing>
          <wp:inline distT="0" distB="0" distL="0" distR="0">
            <wp:extent cx="3664585" cy="1024255"/>
            <wp:effectExtent l="0" t="0" r="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69172" cy="102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26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或</w:t>
      </w:r>
      <w:r>
        <w:rPr>
          <w:rFonts w:hint="eastAsia" w:ascii="微软雅黑" w:hAnsi="微软雅黑" w:eastAsia="微软雅黑"/>
        </w:rPr>
        <w:t>运算的短路运算：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ab/>
      </w:r>
      <w:r>
        <w:rPr>
          <w:rFonts w:hint="eastAsia" w:ascii="微软雅黑" w:hAnsi="微软雅黑" w:eastAsia="微软雅黑"/>
        </w:rPr>
        <w:t>第一个表达式的返回值为</w:t>
      </w:r>
      <w:r>
        <w:rPr>
          <w:rFonts w:hint="eastAsia" w:ascii="微软雅黑" w:hAnsi="微软雅黑" w:eastAsia="微软雅黑"/>
          <w:color w:val="FF0000"/>
        </w:rPr>
        <w:t>true</w:t>
      </w:r>
      <w:r>
        <w:rPr>
          <w:rFonts w:hint="eastAsia" w:ascii="微软雅黑" w:hAnsi="微软雅黑" w:eastAsia="微软雅黑"/>
        </w:rPr>
        <w:t>，</w:t>
      </w:r>
      <w:r>
        <w:rPr>
          <w:rFonts w:hint="eastAsia" w:ascii="微软雅黑" w:hAnsi="微软雅黑" w:eastAsia="微软雅黑"/>
          <w:color w:val="FF0000"/>
        </w:rPr>
        <w:t>或后面的表达式不进行判断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598545" cy="876935"/>
            <wp:effectExtent l="0" t="0" r="190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99114" cy="87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</w:rPr>
      </w:pPr>
      <w:r>
        <w:rPr>
          <w:rFonts w:ascii="微软雅黑" w:hAnsi="微软雅黑" w:eastAsia="微软雅黑"/>
          <w:b/>
        </w:rPr>
        <w:t>判断是否已经定义某个常量</w:t>
      </w:r>
      <w:r>
        <w:rPr>
          <w:rFonts w:hint="eastAsia" w:ascii="微软雅黑" w:hAnsi="微软雅黑" w:eastAsia="微软雅黑"/>
          <w:b/>
        </w:rPr>
        <w:t>：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423285" cy="1336040"/>
            <wp:effectExtent l="0" t="0" r="571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33001" cy="133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2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与</w:t>
      </w:r>
      <w:r>
        <w:rPr>
          <w:rFonts w:hint="eastAsia" w:ascii="微软雅黑" w:hAnsi="微软雅黑" w:eastAsia="微软雅黑"/>
        </w:rPr>
        <w:t>运算的短路运算：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第一个条件为false</w:t>
      </w:r>
      <w:r>
        <w:rPr>
          <w:rFonts w:hint="eastAsia" w:ascii="微软雅黑" w:hAnsi="微软雅黑" w:eastAsia="微软雅黑"/>
        </w:rPr>
        <w:t>，进行短路运算。</w:t>
      </w:r>
      <w:r>
        <w:rPr>
          <w:rFonts w:hint="eastAsia" w:ascii="微软雅黑" w:hAnsi="微软雅黑" w:eastAsia="微软雅黑"/>
          <w:highlight w:val="yellow"/>
        </w:rPr>
        <w:t>后面的表达式相当于被抛弃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540125" cy="724535"/>
            <wp:effectExtent l="0" t="0" r="317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40391" cy="72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短路运算符的应用：</w:t>
      </w:r>
    </w:p>
    <w:p>
      <w:pPr>
        <w:rPr>
          <w:rFonts w:ascii="微软雅黑" w:hAnsi="微软雅黑" w:eastAsia="微软雅黑"/>
          <w:b/>
        </w:rPr>
      </w:pPr>
      <w:r>
        <w:drawing>
          <wp:inline distT="0" distB="0" distL="0" distR="0">
            <wp:extent cx="4340225" cy="1433195"/>
            <wp:effectExtent l="0" t="0" r="317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44188" cy="143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65" w:name="_Toc472266780"/>
      <w:bookmarkStart w:id="66" w:name="_Toc495160517"/>
      <w:r>
        <w:rPr>
          <w:rFonts w:hint="eastAsia"/>
        </w:rPr>
        <w:t>条件运算符</w:t>
      </w:r>
      <w:bookmarkEnd w:id="65"/>
      <w:bookmarkEnd w:id="66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又称三元运算符。三个操作数。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条件表达式 ？表达式1 ：表达式2;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条件成立，</w:t>
      </w:r>
      <w:r>
        <w:rPr>
          <w:rFonts w:ascii="微软雅黑" w:hAnsi="微软雅黑" w:eastAsia="微软雅黑"/>
        </w:rPr>
        <w:t>返回表达式</w:t>
      </w:r>
      <w:r>
        <w:rPr>
          <w:rFonts w:hint="eastAsia" w:ascii="微软雅黑" w:hAnsi="微软雅黑" w:eastAsia="微软雅黑"/>
        </w:rPr>
        <w:t>1，否则，返回表达式2.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008120" cy="8197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29011" cy="824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67" w:name="_Toc472266786"/>
      <w:bookmarkStart w:id="68" w:name="_Toc495160518"/>
      <w:r>
        <w:rPr>
          <w:rFonts w:hint="eastAsia"/>
        </w:rPr>
        <w:t>流程控制</w:t>
      </w:r>
      <w:bookmarkEnd w:id="67"/>
      <w:bookmarkEnd w:id="68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程序一般由多个语句组成。流程控制是指按照条件来选择执行的代码或者循环执行一定代码等。流程控制主要用来限定指定代码执行的顺序以及执行的次数。</w:t>
      </w:r>
    </w:p>
    <w:p>
      <w:pPr>
        <w:pStyle w:val="3"/>
        <w:numPr>
          <w:ilvl w:val="0"/>
          <w:numId w:val="28"/>
        </w:numPr>
      </w:pPr>
      <w:bookmarkStart w:id="69" w:name="_Toc495160519"/>
      <w:bookmarkStart w:id="70" w:name="_Toc472266790"/>
      <w:r>
        <w:rPr>
          <w:rFonts w:hint="eastAsia"/>
        </w:rPr>
        <w:t>程序语言的三大流程控制</w:t>
      </w:r>
      <w:bookmarkEnd w:id="69"/>
      <w:bookmarkEnd w:id="70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分为</w:t>
      </w:r>
      <w:r>
        <w:rPr>
          <w:rFonts w:hint="eastAsia" w:ascii="微软雅黑" w:hAnsi="微软雅黑" w:eastAsia="微软雅黑"/>
          <w:color w:val="FF0000"/>
        </w:rPr>
        <w:t>顺序</w:t>
      </w:r>
      <w:r>
        <w:rPr>
          <w:rFonts w:hint="eastAsia" w:ascii="微软雅黑" w:hAnsi="微软雅黑" w:eastAsia="微软雅黑"/>
        </w:rPr>
        <w:t>、</w:t>
      </w:r>
      <w:r>
        <w:rPr>
          <w:rFonts w:hint="eastAsia" w:ascii="微软雅黑" w:hAnsi="微软雅黑" w:eastAsia="微软雅黑"/>
          <w:color w:val="FF0000"/>
        </w:rPr>
        <w:t>分支（选择）</w:t>
      </w:r>
      <w:r>
        <w:rPr>
          <w:rFonts w:hint="eastAsia" w:ascii="微软雅黑" w:hAnsi="微软雅黑" w:eastAsia="微软雅黑"/>
        </w:rPr>
        <w:t>以及</w:t>
      </w:r>
      <w:r>
        <w:rPr>
          <w:rFonts w:hint="eastAsia" w:ascii="微软雅黑" w:hAnsi="微软雅黑" w:eastAsia="微软雅黑"/>
          <w:color w:val="FF0000"/>
        </w:rPr>
        <w:t>循环</w:t>
      </w:r>
      <w:r>
        <w:rPr>
          <w:rFonts w:hint="eastAsia" w:ascii="微软雅黑" w:hAnsi="微软雅黑" w:eastAsia="微软雅黑"/>
        </w:rPr>
        <w:t>结构。</w:t>
      </w:r>
    </w:p>
    <w:p>
      <w:pPr>
        <w:pStyle w:val="3"/>
      </w:pPr>
      <w:bookmarkStart w:id="71" w:name="_Toc472266791"/>
      <w:bookmarkStart w:id="72" w:name="_Toc495160520"/>
      <w:r>
        <w:rPr>
          <w:rFonts w:hint="eastAsia"/>
        </w:rPr>
        <w:t>顺序结构</w:t>
      </w:r>
      <w:bookmarkEnd w:id="71"/>
      <w:bookmarkEnd w:id="72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从上往下</w:t>
      </w:r>
      <w:r>
        <w:rPr>
          <w:rFonts w:hint="eastAsia" w:ascii="微软雅黑" w:hAnsi="微软雅黑" w:eastAsia="微软雅黑"/>
          <w:color w:val="FF0000"/>
        </w:rPr>
        <w:t>顺序、逐行执行</w:t>
      </w:r>
      <w:r>
        <w:rPr>
          <w:rFonts w:hint="eastAsia" w:ascii="微软雅黑" w:hAnsi="微软雅黑" w:eastAsia="微软雅黑"/>
        </w:rPr>
        <w:t>。最简单的流程控制。</w:t>
      </w:r>
    </w:p>
    <w:p>
      <w:pPr>
        <w:pStyle w:val="3"/>
      </w:pPr>
      <w:bookmarkStart w:id="73" w:name="_Toc495160521"/>
      <w:bookmarkStart w:id="74" w:name="_Toc472266792"/>
      <w:r>
        <w:rPr>
          <w:rFonts w:hint="eastAsia"/>
        </w:rPr>
        <w:t>分支（选择结构）</w:t>
      </w:r>
      <w:bookmarkEnd w:id="73"/>
      <w:bookmarkEnd w:id="7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满足指定A分支的条件，执行A分支对应的代码。包括</w:t>
      </w:r>
      <w:r>
        <w:rPr>
          <w:rFonts w:hint="eastAsia" w:ascii="微软雅黑" w:hAnsi="微软雅黑" w:eastAsia="微软雅黑"/>
          <w:color w:val="FF0000"/>
        </w:rPr>
        <w:t>if语句、switch语句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179320" cy="196278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81481" cy="196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9"/>
        </w:numPr>
      </w:pPr>
      <w:bookmarkStart w:id="75" w:name="_Toc472266796"/>
      <w:bookmarkStart w:id="76" w:name="_Toc495160522"/>
      <w:r>
        <w:rPr>
          <w:rFonts w:hint="eastAsia"/>
        </w:rPr>
        <w:t>条件执行if</w:t>
      </w:r>
      <w:bookmarkEnd w:id="75"/>
      <w:r>
        <w:rPr>
          <w:rFonts w:hint="eastAsia"/>
        </w:rPr>
        <w:t xml:space="preserve"> else</w:t>
      </w:r>
      <w:bookmarkEnd w:id="76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if(条件){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代码块1；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}else{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代码块2；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满足条件，执行相应代码。否则执行其他代码。当if语句的分支代码只有一行时，可以省略{}.</w:t>
      </w:r>
    </w:p>
    <w:p>
      <w:pPr>
        <w:pStyle w:val="39"/>
        <w:numPr>
          <w:ilvl w:val="0"/>
          <w:numId w:val="3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案例：判断成绩及格与否，及格时，给出及格提示，不及格时，给出不及格提示。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818255" cy="130429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23051" cy="13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7" w:name="_Toc472266798"/>
      <w:bookmarkStart w:id="78" w:name="_Toc495160523"/>
      <w:r>
        <w:rPr>
          <w:rFonts w:hint="eastAsia"/>
        </w:rPr>
        <w:t>if elseif else</w:t>
      </w:r>
      <w:bookmarkEnd w:id="77"/>
      <w:bookmarkEnd w:id="78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if(条件1){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分支1；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} </w:t>
      </w:r>
      <w:r>
        <w:rPr>
          <w:rFonts w:hint="eastAsia" w:ascii="微软雅黑" w:hAnsi="微软雅黑" w:eastAsia="微软雅黑"/>
          <w:color w:val="FF0000"/>
        </w:rPr>
        <w:t>elseif</w:t>
      </w:r>
      <w:r>
        <w:rPr>
          <w:rFonts w:hint="eastAsia" w:ascii="微软雅黑" w:hAnsi="微软雅黑" w:eastAsia="微软雅黑"/>
        </w:rPr>
        <w:t xml:space="preserve"> (</w:t>
      </w:r>
      <w:r>
        <w:rPr>
          <w:rFonts w:hint="eastAsia" w:ascii="微软雅黑" w:hAnsi="微软雅黑" w:eastAsia="微软雅黑"/>
          <w:highlight w:val="yellow"/>
        </w:rPr>
        <w:t>条件2</w:t>
      </w:r>
      <w:r>
        <w:rPr>
          <w:rFonts w:hint="eastAsia" w:ascii="微软雅黑" w:hAnsi="微软雅黑" w:eastAsia="微软雅黑"/>
        </w:rPr>
        <w:t>){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分支2；</w:t>
      </w:r>
      <w:r>
        <w:rPr>
          <w:rFonts w:hint="eastAsia" w:ascii="微软雅黑" w:hAnsi="微软雅黑" w:eastAsia="微软雅黑"/>
        </w:rPr>
        <w:tab/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}else{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分支n;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实现多分支判断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满足条件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执行对应的语句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否则执行else中的语句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</w:p>
    <w:p>
      <w:pPr>
        <w:pStyle w:val="39"/>
        <w:numPr>
          <w:ilvl w:val="0"/>
          <w:numId w:val="30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案例：判断成绩，给出成绩等级提示。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583940" cy="2014855"/>
            <wp:effectExtent l="0" t="0" r="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87245" cy="201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79" w:name="_Toc472266799"/>
      <w:bookmarkStart w:id="80" w:name="_Toc495160524"/>
      <w:r>
        <w:rPr>
          <w:rFonts w:hint="eastAsia"/>
        </w:rPr>
        <w:t>switch语句</w:t>
      </w:r>
      <w:bookmarkEnd w:id="79"/>
      <w:bookmarkStart w:id="81" w:name="_Toc472266800"/>
      <w:r>
        <w:rPr>
          <w:rFonts w:hint="eastAsia"/>
        </w:rPr>
        <w:t>语法</w:t>
      </w:r>
      <w:bookmarkEnd w:id="80"/>
      <w:bookmarkEnd w:id="81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开关语句</w:t>
      </w:r>
      <w:r>
        <w:rPr>
          <w:rFonts w:hint="eastAsia" w:ascii="微软雅黑" w:hAnsi="微软雅黑" w:eastAsia="微软雅黑"/>
        </w:rPr>
        <w:t>。就像有很多开关、很多灯。按某个开关，亮对应的灯。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switch(</w:t>
      </w:r>
      <w:r>
        <w:rPr>
          <w:rFonts w:hint="eastAsia" w:ascii="微软雅黑" w:hAnsi="微软雅黑" w:eastAsia="微软雅黑"/>
          <w:color w:val="FF0000"/>
        </w:rPr>
        <w:t>表达式</w:t>
      </w:r>
      <w:r>
        <w:rPr>
          <w:rFonts w:hint="eastAsia" w:ascii="微软雅黑" w:hAnsi="微软雅黑" w:eastAsia="微软雅黑"/>
        </w:rPr>
        <w:t>){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 xml:space="preserve">case </w:t>
      </w:r>
      <w:r>
        <w:rPr>
          <w:rFonts w:hint="eastAsia" w:ascii="微软雅黑" w:hAnsi="微软雅黑" w:eastAsia="微软雅黑"/>
          <w:color w:val="FF0000"/>
        </w:rPr>
        <w:t xml:space="preserve">值1 </w:t>
      </w:r>
      <w:r>
        <w:rPr>
          <w:rFonts w:hint="eastAsia" w:ascii="微软雅黑" w:hAnsi="微软雅黑" w:eastAsia="微软雅黑"/>
        </w:rPr>
        <w:t>：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分支1；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case 值2 ：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分支2；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>…</w:t>
      </w:r>
      <w:r>
        <w:rPr>
          <w:rFonts w:hint="eastAsia" w:ascii="微软雅黑" w:hAnsi="微软雅黑" w:eastAsia="微软雅黑"/>
        </w:rPr>
        <w:t>.</w:t>
      </w:r>
    </w:p>
    <w:p>
      <w:pPr>
        <w:pStyle w:val="34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ab/>
      </w:r>
      <w:r>
        <w:rPr>
          <w:rFonts w:hint="eastAsia" w:ascii="微软雅黑" w:hAnsi="微软雅黑" w:eastAsia="微软雅黑"/>
          <w:color w:val="FF0000"/>
        </w:rPr>
        <w:t>default :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默认的分支n；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  <w:bookmarkStart w:id="82" w:name="_Toc472266801"/>
    </w:p>
    <w:bookmarkEnd w:id="82"/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使用switch里面的表达式和case的表达式中的值进行比较。相等时，执行相应的语句块。直至最后。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highlight w:val="yellow"/>
        </w:rPr>
        <w:t>可以添加</w:t>
      </w:r>
      <w:r>
        <w:rPr>
          <w:rFonts w:hint="eastAsia" w:ascii="微软雅黑" w:hAnsi="微软雅黑" w:eastAsia="微软雅黑"/>
          <w:color w:val="FF0000"/>
          <w:highlight w:val="yellow"/>
        </w:rPr>
        <w:t>break语句</w:t>
      </w:r>
      <w:r>
        <w:rPr>
          <w:rFonts w:hint="eastAsia" w:ascii="微软雅黑" w:hAnsi="微软雅黑" w:eastAsia="微软雅黑"/>
          <w:highlight w:val="yellow"/>
        </w:rPr>
        <w:t>，实现只执行一个case的语句块。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多个case可以共用语句块。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案例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喜欢的月饼</w:t>
      </w:r>
      <w:r>
        <w:rPr>
          <w:rFonts w:hint="eastAsia" w:ascii="微软雅黑" w:hAnsi="微软雅黑" w:eastAsia="微软雅黑"/>
        </w:rPr>
        <w:t>--五仁牛肉，牛蛙酸菜，螺蛳粉，竹炭风味，小龙虾风味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293870" cy="2229485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298112" cy="223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059555" cy="2752090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9975" cy="2752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案例：成绩等级提示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16020" cy="2543175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19432" cy="2545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83" w:name="_Toc472266803"/>
      <w:bookmarkStart w:id="84" w:name="_Toc495160525"/>
      <w:r>
        <w:rPr>
          <w:rFonts w:hint="eastAsia"/>
        </w:rPr>
        <w:t>if与switch区别</w:t>
      </w:r>
      <w:bookmarkEnd w:id="83"/>
      <w:bookmarkEnd w:id="8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if</w:t>
      </w:r>
      <w:r>
        <w:rPr>
          <w:rFonts w:hint="eastAsia" w:ascii="微软雅黑" w:hAnsi="微软雅黑" w:eastAsia="微软雅黑"/>
          <w:highlight w:val="yellow"/>
        </w:rPr>
        <w:t>条件判断</w:t>
      </w:r>
      <w:r>
        <w:rPr>
          <w:rFonts w:hint="eastAsia" w:ascii="微软雅黑" w:hAnsi="微软雅黑" w:eastAsia="微软雅黑"/>
        </w:rPr>
        <w:t>，一般用来判断是否满足条件。</w:t>
      </w:r>
      <w:r>
        <w:rPr>
          <w:rFonts w:hint="eastAsia" w:ascii="微软雅黑" w:hAnsi="微软雅黑" w:eastAsia="微软雅黑"/>
          <w:color w:val="FF0000"/>
        </w:rPr>
        <w:t>switch语句</w:t>
      </w:r>
      <w:r>
        <w:rPr>
          <w:rFonts w:hint="eastAsia" w:ascii="微软雅黑" w:hAnsi="微软雅黑" w:eastAsia="微软雅黑"/>
        </w:rPr>
        <w:t>一般用来做状态(case 的不同值)判断。</w:t>
      </w:r>
    </w:p>
    <w:p>
      <w:pPr>
        <w:pStyle w:val="3"/>
      </w:pPr>
      <w:bookmarkStart w:id="85" w:name="_Toc495160526"/>
      <w:bookmarkStart w:id="86" w:name="_Toc472266793"/>
      <w:r>
        <w:rPr>
          <w:rFonts w:hint="eastAsia"/>
        </w:rPr>
        <w:t>循环结构</w:t>
      </w:r>
      <w:bookmarkEnd w:id="85"/>
      <w:bookmarkEnd w:id="86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满足一定条件</w:t>
      </w:r>
      <w:r>
        <w:rPr>
          <w:rFonts w:hint="eastAsia" w:ascii="微软雅黑" w:hAnsi="微软雅黑" w:eastAsia="微软雅黑"/>
        </w:rPr>
        <w:t>，循环执行指定的代码（</w:t>
      </w:r>
      <w:r>
        <w:rPr>
          <w:rFonts w:hint="eastAsia" w:ascii="微软雅黑" w:hAnsi="微软雅黑" w:eastAsia="微软雅黑"/>
          <w:color w:val="FF0000"/>
        </w:rPr>
        <w:t>循环体</w:t>
      </w:r>
      <w:r>
        <w:rPr>
          <w:rFonts w:hint="eastAsia" w:ascii="微软雅黑" w:hAnsi="微软雅黑" w:eastAsia="微软雅黑"/>
        </w:rPr>
        <w:t>）。常见的有</w:t>
      </w:r>
      <w:r>
        <w:rPr>
          <w:rFonts w:ascii="微软雅黑" w:hAnsi="微软雅黑" w:eastAsia="微软雅黑"/>
        </w:rPr>
        <w:t>for循环</w:t>
      </w:r>
      <w:r>
        <w:rPr>
          <w:rFonts w:hint="eastAsia" w:ascii="微软雅黑" w:hAnsi="微软雅黑" w:eastAsia="微软雅黑"/>
        </w:rPr>
        <w:t>, while循环, do-while循环。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2238375" cy="2126615"/>
            <wp:effectExtent l="0" t="0" r="0" b="698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38419" cy="212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4"/>
        <w:numPr>
          <w:ilvl w:val="0"/>
          <w:numId w:val="31"/>
        </w:numPr>
      </w:pPr>
      <w:bookmarkStart w:id="87" w:name="_Toc472266805"/>
      <w:bookmarkStart w:id="88" w:name="_Toc490581107"/>
      <w:bookmarkStart w:id="89" w:name="_Toc495160527"/>
      <w:r>
        <w:rPr>
          <w:rFonts w:hint="eastAsia"/>
        </w:rPr>
        <w:t>while</w:t>
      </w:r>
      <w:bookmarkEnd w:id="87"/>
      <w:bookmarkEnd w:id="88"/>
      <w:bookmarkStart w:id="90" w:name="_Toc472266806"/>
      <w:bookmarkStart w:id="91" w:name="_Toc490581108"/>
      <w:r>
        <w:rPr>
          <w:rFonts w:hint="eastAsia"/>
        </w:rPr>
        <w:t>语法</w:t>
      </w:r>
      <w:bookmarkEnd w:id="89"/>
      <w:bookmarkEnd w:id="90"/>
      <w:bookmarkEnd w:id="91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ab/>
      </w:r>
      <w:r>
        <w:rPr>
          <w:rFonts w:hint="eastAsia" w:ascii="微软雅黑" w:hAnsi="微软雅黑" w:eastAsia="微软雅黑"/>
        </w:rPr>
        <w:t>又称</w:t>
      </w:r>
      <w:r>
        <w:rPr>
          <w:rFonts w:ascii="微软雅黑" w:hAnsi="微软雅黑" w:eastAsia="微软雅黑"/>
        </w:rPr>
        <w:t>当型循环，当满足指定的条件，循环执行</w:t>
      </w:r>
      <w:r>
        <w:rPr>
          <w:rFonts w:hint="eastAsia" w:ascii="微软雅黑" w:hAnsi="微软雅黑" w:eastAsia="微软雅黑"/>
        </w:rPr>
        <w:t>循环体</w:t>
      </w:r>
      <w:r>
        <w:rPr>
          <w:rFonts w:ascii="微软雅黑" w:hAnsi="微软雅黑" w:eastAsia="微软雅黑"/>
        </w:rPr>
        <w:t>。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while(循环条件){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循环体；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//</w:t>
      </w:r>
      <w:r>
        <w:rPr>
          <w:rFonts w:ascii="微软雅黑" w:hAnsi="微软雅黑" w:eastAsia="微软雅黑"/>
        </w:rPr>
        <w:t>改变循环条件</w:t>
      </w:r>
      <w:r>
        <w:rPr>
          <w:rFonts w:hint="eastAsia" w:ascii="微软雅黑" w:hAnsi="微软雅黑" w:eastAsia="微软雅黑"/>
        </w:rPr>
        <w:t>，避免陷入死循环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</w:t>
      </w:r>
    </w:p>
    <w:p>
      <w:pPr>
        <w:rPr>
          <w:rFonts w:ascii="微软雅黑" w:hAnsi="微软雅黑" w:eastAsia="微软雅黑"/>
        </w:rPr>
      </w:pPr>
      <w:bookmarkStart w:id="92" w:name="_Toc472266808"/>
      <w:bookmarkStart w:id="93" w:name="_Toc490581109"/>
      <w:r>
        <w:rPr>
          <w:rFonts w:hint="eastAsia" w:ascii="微软雅黑" w:hAnsi="微软雅黑" w:eastAsia="微软雅黑"/>
        </w:rPr>
        <w:t>案例：计算100之内整数的总和</w:t>
      </w:r>
      <w:bookmarkEnd w:id="92"/>
      <w:bookmarkEnd w:id="93"/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518535" cy="2326640"/>
            <wp:effectExtent l="0" t="0" r="5715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18645" cy="2326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1"/>
        </w:numPr>
      </w:pPr>
      <w:bookmarkStart w:id="94" w:name="_Toc472266810"/>
      <w:bookmarkStart w:id="95" w:name="_Toc490581111"/>
      <w:bookmarkStart w:id="96" w:name="_Toc495160528"/>
      <w:r>
        <w:rPr>
          <w:rFonts w:hint="eastAsia"/>
        </w:rPr>
        <w:t>do while循环</w:t>
      </w:r>
      <w:bookmarkEnd w:id="94"/>
      <w:bookmarkEnd w:id="95"/>
      <w:bookmarkStart w:id="97" w:name="_Toc472266811"/>
      <w:bookmarkStart w:id="98" w:name="_Toc490581112"/>
      <w:r>
        <w:rPr>
          <w:rFonts w:hint="eastAsia"/>
        </w:rPr>
        <w:t>语法</w:t>
      </w:r>
      <w:bookmarkEnd w:id="96"/>
      <w:bookmarkEnd w:id="97"/>
      <w:bookmarkEnd w:id="98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do{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循环体;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}while(条件)</w:t>
      </w:r>
      <w:r>
        <w:rPr>
          <w:rFonts w:hint="eastAsia" w:ascii="微软雅黑" w:hAnsi="微软雅黑" w:eastAsia="微软雅黑"/>
          <w:color w:val="FF0000"/>
        </w:rPr>
        <w:t>;</w:t>
      </w:r>
    </w:p>
    <w:p>
      <w:pPr>
        <w:pStyle w:val="34"/>
        <w:rPr>
          <w:rFonts w:ascii="微软雅黑" w:hAnsi="微软雅黑" w:eastAsia="微软雅黑"/>
        </w:rPr>
      </w:pPr>
    </w:p>
    <w:p>
      <w:pPr>
        <w:jc w:val="center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首先执行循环体，再进行判断。</w:t>
      </w:r>
      <w:r>
        <w:rPr>
          <w:rFonts w:hint="eastAsia" w:ascii="微软雅黑" w:hAnsi="微软雅黑" w:eastAsia="微软雅黑"/>
        </w:rPr>
        <w:t>当满足条件时，继续执行循环体。不满足，退出循环。</w:t>
      </w:r>
      <w:bookmarkStart w:id="99" w:name="_Toc472266813"/>
      <w:bookmarkStart w:id="100" w:name="_Toc490581114"/>
    </w:p>
    <w:p>
      <w:pPr>
        <w:jc w:val="left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循环体至少执行一次。</w:t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案例：求两个整数的最大公约数。</w:t>
      </w:r>
      <w:bookmarkEnd w:id="99"/>
      <w:bookmarkEnd w:id="100"/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48 24 ：24</w:t>
      </w:r>
    </w:p>
    <w:p>
      <w:pPr>
        <w:rPr>
          <w:rFonts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48 36 ：12</w:t>
      </w:r>
    </w:p>
    <w:p>
      <w:pPr>
        <w:pStyle w:val="39"/>
        <w:ind w:left="420" w:firstLine="0" w:firstLineChars="0"/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辗转相除法算法：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使用两数相除</w:t>
      </w:r>
      <w:r>
        <w:rPr>
          <w:rFonts w:hint="eastAsia" w:ascii="微软雅黑" w:hAnsi="微软雅黑" w:eastAsia="微软雅黑"/>
        </w:rPr>
        <w:t>，</w:t>
      </w:r>
    </w:p>
    <w:p>
      <w:pPr>
        <w:pStyle w:val="39"/>
        <w:numPr>
          <w:ilvl w:val="0"/>
          <w:numId w:val="2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余数为0，此时的</w:t>
      </w:r>
      <w:r>
        <w:rPr>
          <w:rFonts w:hint="eastAsia" w:ascii="微软雅黑" w:hAnsi="微软雅黑" w:eastAsia="微软雅黑"/>
          <w:color w:val="FF0000"/>
        </w:rPr>
        <w:t>除数</w:t>
      </w:r>
      <w:r>
        <w:rPr>
          <w:rFonts w:hint="eastAsia" w:ascii="微软雅黑" w:hAnsi="微软雅黑" w:eastAsia="微软雅黑"/>
        </w:rPr>
        <w:t>为最大公约数</w:t>
      </w:r>
    </w:p>
    <w:p>
      <w:pPr>
        <w:pStyle w:val="39"/>
        <w:numPr>
          <w:ilvl w:val="0"/>
          <w:numId w:val="27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余数不为0：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使用</w:t>
      </w:r>
      <w:r>
        <w:rPr>
          <w:rFonts w:hint="eastAsia" w:ascii="微软雅黑" w:hAnsi="微软雅黑" w:eastAsia="微软雅黑"/>
          <w:color w:val="FF0000"/>
        </w:rPr>
        <w:t>原先的除数作为被除数</w:t>
      </w:r>
      <w:r>
        <w:rPr>
          <w:rFonts w:hint="eastAsia" w:ascii="微软雅黑" w:hAnsi="微软雅黑" w:eastAsia="微软雅黑"/>
        </w:rPr>
        <w:t>，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原先的</w:t>
      </w:r>
      <w:r>
        <w:rPr>
          <w:rFonts w:hint="eastAsia" w:ascii="微软雅黑" w:hAnsi="微软雅黑" w:eastAsia="微软雅黑"/>
          <w:color w:val="FF0000"/>
        </w:rPr>
        <w:t>余数作为除数</w:t>
      </w:r>
      <w:r>
        <w:rPr>
          <w:rFonts w:hint="eastAsia" w:ascii="微软雅黑" w:hAnsi="微软雅黑" w:eastAsia="微软雅黑"/>
        </w:rPr>
        <w:t>，进行相除。</w:t>
      </w:r>
    </w:p>
    <w:p>
      <w:pPr>
        <w:pStyle w:val="39"/>
        <w:ind w:left="420" w:firstLine="0"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直至</w:t>
      </w:r>
      <w:r>
        <w:rPr>
          <w:rFonts w:hint="eastAsia" w:ascii="微软雅黑" w:hAnsi="微软雅黑" w:eastAsia="微软雅黑"/>
          <w:color w:val="FF0000"/>
        </w:rPr>
        <w:t>余数为0</w:t>
      </w:r>
      <w:r>
        <w:rPr>
          <w:rFonts w:hint="eastAsia" w:ascii="微软雅黑" w:hAnsi="微软雅黑" w:eastAsia="微软雅黑"/>
        </w:rPr>
        <w:t>.此时的</w:t>
      </w:r>
      <w:r>
        <w:rPr>
          <w:rFonts w:hint="eastAsia" w:ascii="微软雅黑" w:hAnsi="微软雅黑" w:eastAsia="微软雅黑"/>
          <w:highlight w:val="yellow"/>
        </w:rPr>
        <w:t>除数</w:t>
      </w:r>
      <w:r>
        <w:rPr>
          <w:rFonts w:hint="eastAsia" w:ascii="微软雅黑" w:hAnsi="微软雅黑" w:eastAsia="微软雅黑"/>
        </w:rPr>
        <w:t>，为最大公约数。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4023360" cy="29565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023399" cy="295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思考：</w:t>
      </w:r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输出是哪两个数字的余数。</w:t>
      </w:r>
    </w:p>
    <w:p>
      <w:pPr>
        <w:rPr>
          <w:rFonts w:ascii="微软雅黑" w:hAnsi="微软雅黑" w:eastAsia="微软雅黑"/>
          <w:b/>
        </w:rPr>
      </w:pPr>
      <w:bookmarkStart w:id="101" w:name="_Toc472266814"/>
      <w:bookmarkStart w:id="102" w:name="_Toc490581115"/>
      <w:r>
        <w:rPr>
          <w:rFonts w:hint="eastAsia" w:ascii="微软雅黑" w:hAnsi="微软雅黑" w:eastAsia="微软雅黑"/>
          <w:b/>
        </w:rPr>
        <w:t>while与do while区别：</w:t>
      </w:r>
      <w:bookmarkEnd w:id="101"/>
      <w:bookmarkEnd w:id="102"/>
    </w:p>
    <w:p>
      <w:pPr>
        <w:pStyle w:val="39"/>
        <w:numPr>
          <w:ilvl w:val="0"/>
          <w:numId w:val="3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while首先</w:t>
      </w:r>
      <w:r>
        <w:rPr>
          <w:rFonts w:hint="eastAsia" w:ascii="微软雅黑" w:hAnsi="微软雅黑" w:eastAsia="微软雅黑"/>
          <w:color w:val="FF0000"/>
        </w:rPr>
        <w:t>判断条件是否满足</w:t>
      </w:r>
      <w:r>
        <w:rPr>
          <w:rFonts w:hint="eastAsia" w:ascii="微软雅黑" w:hAnsi="微软雅黑" w:eastAsia="微软雅黑"/>
        </w:rPr>
        <w:t>。满足条件，执行循环体。如果不满足，循环体连一次都不会被执行。</w:t>
      </w:r>
    </w:p>
    <w:p>
      <w:pPr>
        <w:pStyle w:val="39"/>
        <w:numPr>
          <w:ilvl w:val="0"/>
          <w:numId w:val="3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do-while</w:t>
      </w:r>
      <w:r>
        <w:rPr>
          <w:rFonts w:hint="eastAsia" w:ascii="微软雅黑" w:hAnsi="微软雅黑" w:eastAsia="微软雅黑"/>
          <w:color w:val="FF0000"/>
        </w:rPr>
        <w:t>先执行一次循环</w:t>
      </w:r>
      <w:r>
        <w:rPr>
          <w:rFonts w:hint="eastAsia" w:ascii="微软雅黑" w:hAnsi="微软雅黑" w:eastAsia="微软雅黑"/>
        </w:rPr>
        <w:t>，满足条件继续执行循环体。不满足，结束循环。</w:t>
      </w:r>
      <w:r>
        <w:rPr>
          <w:rFonts w:ascii="微软雅黑" w:hAnsi="微软雅黑" w:eastAsia="微软雅黑"/>
        </w:rPr>
        <w:t>最少执行一次循环体</w:t>
      </w:r>
      <w:r>
        <w:rPr>
          <w:rFonts w:hint="eastAsia" w:ascii="微软雅黑" w:hAnsi="微软雅黑" w:eastAsia="微软雅黑"/>
        </w:rPr>
        <w:t>。</w:t>
      </w:r>
    </w:p>
    <w:p>
      <w:pPr>
        <w:pStyle w:val="39"/>
        <w:numPr>
          <w:ilvl w:val="0"/>
          <w:numId w:val="3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对于</w:t>
      </w:r>
      <w:r>
        <w:rPr>
          <w:rFonts w:ascii="微软雅黑" w:hAnsi="微软雅黑" w:eastAsia="微软雅黑"/>
          <w:color w:val="FF0000"/>
        </w:rPr>
        <w:t>判断条件基于循环体的执行时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必须使用</w:t>
      </w:r>
      <w:r>
        <w:rPr>
          <w:rFonts w:ascii="微软雅黑" w:hAnsi="微软雅黑" w:eastAsia="微软雅黑"/>
          <w:color w:val="FF0000"/>
        </w:rPr>
        <w:t>do</w:t>
      </w:r>
      <w:r>
        <w:rPr>
          <w:rFonts w:hint="eastAsia" w:ascii="微软雅黑" w:hAnsi="微软雅黑" w:eastAsia="微软雅黑"/>
          <w:color w:val="FF0000"/>
        </w:rPr>
        <w:t xml:space="preserve">  while</w:t>
      </w:r>
      <w:r>
        <w:rPr>
          <w:rFonts w:hint="eastAsia" w:ascii="微软雅黑" w:hAnsi="微软雅黑" w:eastAsia="微软雅黑"/>
        </w:rPr>
        <w:t>.</w:t>
      </w:r>
    </w:p>
    <w:p>
      <w:pPr>
        <w:pStyle w:val="4"/>
        <w:numPr>
          <w:ilvl w:val="0"/>
          <w:numId w:val="31"/>
        </w:numPr>
      </w:pPr>
      <w:bookmarkStart w:id="103" w:name="_Toc490581116"/>
      <w:bookmarkStart w:id="104" w:name="_Toc472266815"/>
      <w:bookmarkStart w:id="105" w:name="_Toc495160529"/>
      <w:r>
        <w:rPr>
          <w:rFonts w:hint="eastAsia"/>
        </w:rPr>
        <w:t>for循环</w:t>
      </w:r>
      <w:bookmarkEnd w:id="103"/>
      <w:bookmarkEnd w:id="104"/>
      <w:bookmarkStart w:id="106" w:name="_Toc472266816"/>
      <w:bookmarkStart w:id="107" w:name="_Toc490581117"/>
      <w:r>
        <w:rPr>
          <w:rFonts w:hint="eastAsia"/>
        </w:rPr>
        <w:t>语法</w:t>
      </w:r>
      <w:bookmarkEnd w:id="105"/>
      <w:bookmarkEnd w:id="106"/>
      <w:bookmarkEnd w:id="107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for(</w:t>
      </w:r>
      <w:r>
        <w:rPr>
          <w:rFonts w:hint="eastAsia" w:ascii="微软雅黑" w:hAnsi="微软雅黑" w:eastAsia="微软雅黑"/>
          <w:color w:val="FF0000"/>
        </w:rPr>
        <w:t>初始化表达式1[,初始化表达式2]；条件判断;条件变量改变表达式</w:t>
      </w:r>
      <w:r>
        <w:rPr>
          <w:rFonts w:hint="eastAsia" w:ascii="微软雅黑" w:hAnsi="微软雅黑" w:eastAsia="微软雅黑"/>
        </w:rPr>
        <w:t>){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循环体；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</w:t>
      </w:r>
    </w:p>
    <w:p>
      <w:pPr>
        <w:rPr>
          <w:rFonts w:ascii="微软雅黑" w:hAnsi="微软雅黑" w:eastAsia="微软雅黑"/>
          <w:b/>
        </w:rPr>
      </w:pPr>
      <w:bookmarkStart w:id="108" w:name="_Toc490581118"/>
      <w:r>
        <w:rPr>
          <w:rFonts w:hint="eastAsia" w:ascii="微软雅黑" w:hAnsi="微软雅黑" w:eastAsia="微软雅黑"/>
          <w:b/>
        </w:rPr>
        <w:t>for执行过程</w:t>
      </w:r>
      <w:bookmarkEnd w:id="108"/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b/>
        </w:rPr>
        <w:tab/>
      </w:r>
      <w:r>
        <w:rPr>
          <w:rFonts w:hint="eastAsia" w:ascii="微软雅黑" w:hAnsi="微软雅黑" w:eastAsia="微软雅黑"/>
          <w:b/>
        </w:rPr>
        <w:t>第一次执行：</w:t>
      </w:r>
      <w:r>
        <w:rPr>
          <w:rFonts w:hint="eastAsia" w:ascii="微软雅黑" w:hAnsi="微软雅黑" w:eastAsia="微软雅黑"/>
          <w:b/>
          <w:color w:val="FF0000"/>
        </w:rPr>
        <w:t>初始化</w:t>
      </w:r>
      <w:r>
        <w:rPr>
          <w:rFonts w:ascii="微软雅黑" w:hAnsi="微软雅黑" w:eastAsia="微软雅黑"/>
          <w:b/>
        </w:rPr>
        <w:t>—</w:t>
      </w:r>
      <w:r>
        <w:rPr>
          <w:rFonts w:hint="eastAsia" w:ascii="微软雅黑" w:hAnsi="微软雅黑" w:eastAsia="微软雅黑"/>
          <w:b/>
        </w:rPr>
        <w:t>条件判断</w:t>
      </w:r>
      <w:r>
        <w:rPr>
          <w:rFonts w:ascii="微软雅黑" w:hAnsi="微软雅黑" w:eastAsia="微软雅黑"/>
          <w:b/>
        </w:rPr>
        <w:t>—</w:t>
      </w:r>
      <w:r>
        <w:rPr>
          <w:rFonts w:hint="eastAsia" w:ascii="微软雅黑" w:hAnsi="微软雅黑" w:eastAsia="微软雅黑"/>
          <w:b/>
        </w:rPr>
        <w:t>满足</w:t>
      </w:r>
      <w:r>
        <w:rPr>
          <w:rFonts w:ascii="微软雅黑" w:hAnsi="微软雅黑" w:eastAsia="微软雅黑"/>
          <w:b/>
        </w:rPr>
        <w:t>—</w:t>
      </w:r>
      <w:r>
        <w:rPr>
          <w:rFonts w:hint="eastAsia" w:ascii="微软雅黑" w:hAnsi="微软雅黑" w:eastAsia="微软雅黑"/>
          <w:b/>
        </w:rPr>
        <w:t>循环体</w:t>
      </w:r>
      <w:r>
        <w:rPr>
          <w:rFonts w:ascii="微软雅黑" w:hAnsi="微软雅黑" w:eastAsia="微软雅黑"/>
          <w:b/>
        </w:rPr>
        <w:t>—</w:t>
      </w:r>
      <w:r>
        <w:rPr>
          <w:rFonts w:hint="eastAsia" w:ascii="微软雅黑" w:hAnsi="微软雅黑" w:eastAsia="微软雅黑"/>
          <w:b/>
        </w:rPr>
        <w:t>条件改变</w:t>
      </w:r>
      <w:r>
        <w:rPr>
          <w:rFonts w:ascii="微软雅黑" w:hAnsi="微软雅黑" w:eastAsia="微软雅黑"/>
          <w:b/>
        </w:rPr>
        <w:t>—</w:t>
      </w:r>
      <w:r>
        <w:rPr>
          <w:rFonts w:hint="eastAsia" w:ascii="微软雅黑" w:hAnsi="微软雅黑" w:eastAsia="微软雅黑"/>
          <w:b/>
          <w:color w:val="FF0000"/>
        </w:rPr>
        <w:t>条件判断</w:t>
      </w:r>
    </w:p>
    <w:p>
      <w:pPr>
        <w:rPr>
          <w:rFonts w:ascii="微软雅黑" w:hAnsi="微软雅黑" w:eastAsia="微软雅黑"/>
          <w:b/>
        </w:rPr>
      </w:pPr>
      <w:bookmarkStart w:id="109" w:name="_Toc472266818"/>
      <w:bookmarkStart w:id="110" w:name="_Toc490581119"/>
      <w:r>
        <w:rPr>
          <w:rFonts w:hint="eastAsia" w:ascii="微软雅黑" w:hAnsi="微软雅黑" w:eastAsia="微软雅黑"/>
          <w:b/>
        </w:rPr>
        <w:t>案例：九九乘法表</w:t>
      </w:r>
      <w:bookmarkEnd w:id="109"/>
      <w:bookmarkEnd w:id="110"/>
    </w:p>
    <w:p>
      <w:pPr>
        <w:rPr>
          <w:rFonts w:ascii="微软雅黑" w:hAnsi="微软雅黑" w:eastAsia="微软雅黑"/>
          <w:highlight w:val="yellow"/>
        </w:rPr>
      </w:pPr>
      <w:r>
        <w:rPr>
          <w:rFonts w:hint="eastAsia" w:ascii="微软雅黑" w:hAnsi="微软雅黑" w:eastAsia="微软雅黑"/>
          <w:highlight w:val="yellow"/>
        </w:rPr>
        <w:t xml:space="preserve">1*1 =1 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  <w:highlight w:val="yellow"/>
        </w:rPr>
        <w:t>2</w:t>
      </w:r>
      <w:r>
        <w:rPr>
          <w:rFonts w:hint="eastAsia" w:ascii="微软雅黑" w:hAnsi="微软雅黑" w:eastAsia="微软雅黑"/>
          <w:highlight w:val="yellow"/>
        </w:rPr>
        <w:t>*1 =2  2*2 =4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408680" cy="2289175"/>
            <wp:effectExtent l="0" t="0" r="127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0711" cy="229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08400" cy="1409700"/>
            <wp:effectExtent l="0" t="0" r="635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710606" cy="141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11" w:name="_Toc495160530"/>
      <w:r>
        <w:rPr>
          <w:rFonts w:hint="eastAsia"/>
        </w:rPr>
        <w:t>die,exit</w:t>
      </w:r>
      <w:bookmarkEnd w:id="111"/>
    </w:p>
    <w:p>
      <w:pPr>
        <w:pStyle w:val="4"/>
        <w:numPr>
          <w:ilvl w:val="0"/>
          <w:numId w:val="33"/>
        </w:numPr>
      </w:pPr>
      <w:bookmarkStart w:id="112" w:name="_Toc495160531"/>
      <w:r>
        <w:rPr>
          <w:rFonts w:hint="eastAsia"/>
        </w:rPr>
        <w:t>die,exit</w:t>
      </w:r>
      <w:bookmarkEnd w:id="112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退出代码执行，当前位置之后的所有代码不执行。可以用来进行程序运行控制，可以在出错的时候执行此语句，退出代码的执行。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可以在退出时输出变量值、完成函数执行。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die([</w:t>
      </w:r>
      <w:r>
        <w:rPr>
          <w:rFonts w:ascii="微软雅黑" w:hAnsi="微软雅黑" w:eastAsia="微软雅黑"/>
        </w:rPr>
        <w:t>…</w:t>
      </w:r>
      <w:r>
        <w:rPr>
          <w:rFonts w:hint="eastAsia" w:ascii="微软雅黑" w:hAnsi="微软雅黑" w:eastAsia="微软雅黑"/>
        </w:rPr>
        <w:t>]);</w:t>
      </w:r>
    </w:p>
    <w:p>
      <w:r>
        <w:drawing>
          <wp:inline distT="0" distB="0" distL="0" distR="0">
            <wp:extent cx="3459480" cy="763270"/>
            <wp:effectExtent l="0" t="0" r="762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1323" cy="76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13" w:name="_Toc495160532"/>
      <w:r>
        <w:rPr>
          <w:rFonts w:hint="eastAsia"/>
        </w:rPr>
        <w:t>sleep休眠函数</w:t>
      </w:r>
      <w:bookmarkEnd w:id="11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执行到sleep所在的语句后，延缓一定的秒数，继续执行。</w:t>
      </w:r>
      <w:r>
        <w:rPr>
          <w:rFonts w:hint="eastAsia" w:ascii="微软雅黑" w:hAnsi="微软雅黑" w:eastAsia="微软雅黑"/>
          <w:color w:val="FF0000"/>
        </w:rPr>
        <w:t>可以查看一些临时数据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059555" cy="328930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88978" cy="33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14" w:name="_Toc495160533"/>
      <w:bookmarkStart w:id="115" w:name="_Toc472266822"/>
      <w:bookmarkStart w:id="116" w:name="_Toc490581125"/>
      <w:bookmarkStart w:id="117" w:name="_Toc471316275"/>
      <w:r>
        <w:rPr>
          <w:rFonts w:hint="eastAsia"/>
        </w:rPr>
        <w:t>函数语法</w:t>
      </w:r>
      <w:bookmarkEnd w:id="11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每个页面都需要的、重复的、完成一定功能的代码，如何处理？如格式化打印数组的函数？封装为函数，</w:t>
      </w:r>
      <w:r>
        <w:rPr>
          <w:rFonts w:hint="eastAsia" w:ascii="微软雅黑" w:hAnsi="微软雅黑" w:eastAsia="微软雅黑"/>
          <w:color w:val="FF0000"/>
        </w:rPr>
        <w:t>可以提高代码的复用率</w:t>
      </w:r>
      <w:r>
        <w:rPr>
          <w:rFonts w:hint="eastAsia" w:ascii="微软雅黑" w:hAnsi="微软雅黑" w:eastAsia="微软雅黑"/>
        </w:rPr>
        <w:t>。函数是程序中实现特定功能的代码段。</w:t>
      </w:r>
    </w:p>
    <w:p>
      <w:pPr>
        <w:pStyle w:val="3"/>
        <w:numPr>
          <w:ilvl w:val="0"/>
          <w:numId w:val="34"/>
        </w:numPr>
      </w:pPr>
      <w:bookmarkStart w:id="118" w:name="_Toc471316286"/>
      <w:bookmarkStart w:id="119" w:name="_Toc472439856"/>
      <w:bookmarkStart w:id="120" w:name="_Toc495160534"/>
      <w:r>
        <w:rPr>
          <w:rFonts w:hint="eastAsia"/>
        </w:rPr>
        <w:t>声明语法</w:t>
      </w:r>
      <w:bookmarkEnd w:id="118"/>
      <w:bookmarkEnd w:id="119"/>
      <w:bookmarkEnd w:id="120"/>
    </w:p>
    <w:p>
      <w:pPr>
        <w:pStyle w:val="4"/>
        <w:numPr>
          <w:ilvl w:val="0"/>
          <w:numId w:val="35"/>
        </w:numPr>
      </w:pPr>
      <w:bookmarkStart w:id="121" w:name="_Toc471316287"/>
      <w:bookmarkStart w:id="122" w:name="_Toc495160535"/>
      <w:bookmarkStart w:id="123" w:name="_Toc472439857"/>
      <w:r>
        <w:rPr>
          <w:rFonts w:hint="eastAsia"/>
        </w:rPr>
        <w:t>语法</w:t>
      </w:r>
      <w:bookmarkEnd w:id="121"/>
      <w:bookmarkEnd w:id="122"/>
      <w:bookmarkEnd w:id="123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function 函数名（[参数1</w:t>
      </w:r>
      <w:r>
        <w:rPr>
          <w:rFonts w:hint="eastAsia" w:ascii="微软雅黑" w:hAnsi="微软雅黑" w:eastAsia="微软雅黑"/>
          <w:color w:val="FF0000"/>
        </w:rPr>
        <w:t>，</w:t>
      </w:r>
      <w:r>
        <w:rPr>
          <w:rFonts w:hint="eastAsia" w:ascii="微软雅黑" w:hAnsi="微软雅黑" w:eastAsia="微软雅黑"/>
        </w:rPr>
        <w:t>参数2]）{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函数体；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//return 语句；</w:t>
      </w:r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}</w:t>
      </w:r>
    </w:p>
    <w:p>
      <w:pPr>
        <w:pStyle w:val="4"/>
      </w:pPr>
      <w:bookmarkStart w:id="124" w:name="_Toc495160536"/>
      <w:bookmarkStart w:id="125" w:name="_Toc471316288"/>
      <w:bookmarkStart w:id="126" w:name="_Toc472439858"/>
      <w:r>
        <w:t>快速入门</w:t>
      </w:r>
      <w:r>
        <w:rPr>
          <w:rFonts w:hint="eastAsia"/>
        </w:rPr>
        <w:t>：</w:t>
      </w:r>
      <w:r>
        <w:t>包饺子函数</w:t>
      </w:r>
      <w:bookmarkEnd w:id="124"/>
    </w:p>
    <w:p>
      <w:r>
        <w:drawing>
          <wp:inline distT="0" distB="0" distL="0" distR="0">
            <wp:extent cx="3540125" cy="1957070"/>
            <wp:effectExtent l="0" t="0" r="3175" b="508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40750" cy="195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bookmarkStart w:id="127" w:name="_Toc495160537"/>
      <w:r>
        <w:rPr>
          <w:rFonts w:hint="eastAsia"/>
        </w:rPr>
        <w:t>五要素</w:t>
      </w:r>
      <w:bookmarkEnd w:id="125"/>
      <w:bookmarkEnd w:id="126"/>
      <w:bookmarkEnd w:id="127"/>
    </w:p>
    <w:p>
      <w:pPr>
        <w:numPr>
          <w:ilvl w:val="0"/>
          <w:numId w:val="36"/>
        </w:num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function</w:t>
      </w:r>
      <w:r>
        <w:rPr>
          <w:rFonts w:hint="eastAsia" w:ascii="微软雅黑" w:hAnsi="微软雅黑" w:eastAsia="微软雅黑"/>
        </w:rPr>
        <w:t>关键字。</w:t>
      </w:r>
    </w:p>
    <w:p>
      <w:pPr>
        <w:numPr>
          <w:ilvl w:val="0"/>
          <w:numId w:val="3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函数名。</w:t>
      </w:r>
      <w:r>
        <w:rPr>
          <w:rFonts w:hint="eastAsia" w:ascii="微软雅黑" w:hAnsi="微软雅黑" w:eastAsia="微软雅黑"/>
          <w:color w:val="FF0000"/>
        </w:rPr>
        <w:t>字母数字下划线</w:t>
      </w:r>
      <w:r>
        <w:rPr>
          <w:rFonts w:hint="eastAsia" w:ascii="微软雅黑" w:hAnsi="微软雅黑" w:eastAsia="微软雅黑"/>
        </w:rPr>
        <w:t>组成。不区分大小写。（变量区分，常量区分）</w:t>
      </w:r>
    </w:p>
    <w:p>
      <w:pPr>
        <w:numPr>
          <w:ilvl w:val="0"/>
          <w:numId w:val="3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参数列表，可选。</w:t>
      </w:r>
    </w:p>
    <w:p>
      <w:pPr>
        <w:numPr>
          <w:ilvl w:val="0"/>
          <w:numId w:val="3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函数体：函数函数功能的核心代码。</w:t>
      </w:r>
    </w:p>
    <w:p>
      <w:pPr>
        <w:numPr>
          <w:ilvl w:val="0"/>
          <w:numId w:val="36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>返回值</w:t>
      </w:r>
      <w:r>
        <w:rPr>
          <w:rFonts w:hint="eastAsia" w:ascii="微软雅黑" w:hAnsi="微软雅黑" w:eastAsia="微软雅黑"/>
        </w:rPr>
        <w:t>。可选。通过return语句实现，将数据返回到调用的地方。</w:t>
      </w:r>
    </w:p>
    <w:p>
      <w:pPr>
        <w:pStyle w:val="3"/>
      </w:pPr>
      <w:bookmarkStart w:id="128" w:name="_Toc471316289"/>
      <w:bookmarkStart w:id="129" w:name="_Toc472439859"/>
      <w:bookmarkStart w:id="130" w:name="_Toc495160538"/>
      <w:r>
        <w:rPr>
          <w:rFonts w:hint="eastAsia"/>
        </w:rPr>
        <w:t>调用语法</w:t>
      </w:r>
      <w:bookmarkEnd w:id="128"/>
      <w:bookmarkEnd w:id="129"/>
      <w:bookmarkEnd w:id="130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函数名([参数1，参数2]);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/>
        </w:rPr>
        <w:t>遵循</w:t>
      </w:r>
      <w:r>
        <w:rPr>
          <w:rFonts w:hint="eastAsia" w:ascii="微软雅黑" w:hAnsi="微软雅黑" w:eastAsia="微软雅黑"/>
          <w:color w:val="FF0000"/>
        </w:rPr>
        <w:t>先声明后调用</w:t>
      </w:r>
      <w:r>
        <w:rPr>
          <w:rFonts w:hint="eastAsia" w:ascii="微软雅黑" w:hAnsi="微软雅黑" w:eastAsia="微软雅黑"/>
        </w:rPr>
        <w:t>。实际上，调用的位置可以在声明位置之前，不违背先声明后调用的原则。</w:t>
      </w:r>
      <w:r>
        <w:rPr>
          <w:rFonts w:hint="eastAsia" w:ascii="微软雅黑" w:hAnsi="微软雅黑" w:eastAsia="微软雅黑"/>
          <w:color w:val="FF0000"/>
        </w:rPr>
        <w:t>PHP执行的第一阶段为预编译，</w:t>
      </w:r>
      <w:r>
        <w:rPr>
          <w:rFonts w:hint="eastAsia" w:ascii="微软雅黑" w:hAnsi="微软雅黑" w:eastAsia="微软雅黑"/>
          <w:color w:val="FF0000"/>
          <w:highlight w:val="yellow"/>
        </w:rPr>
        <w:t>将函数代码存放在内存的代码区</w:t>
      </w:r>
      <w:r>
        <w:rPr>
          <w:rFonts w:hint="eastAsia" w:ascii="微软雅黑" w:hAnsi="微软雅黑" w:eastAsia="微软雅黑"/>
          <w:color w:val="FF0000"/>
        </w:rPr>
        <w:t>，执行阶段，使用函数名调用函数。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023360" cy="2317115"/>
            <wp:effectExtent l="0" t="0" r="0" b="6985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25751" cy="231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154805" cy="2248535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55074" cy="224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bookmarkStart w:id="131" w:name="_Toc471316292"/>
      <w:bookmarkStart w:id="132" w:name="_Toc472439862"/>
      <w:bookmarkStart w:id="133" w:name="_Toc495160539"/>
      <w:r>
        <w:rPr>
          <w:rFonts w:hint="eastAsia"/>
        </w:rPr>
        <w:t>函数名</w:t>
      </w:r>
      <w:bookmarkEnd w:id="131"/>
      <w:bookmarkEnd w:id="132"/>
      <w:bookmarkStart w:id="134" w:name="_Toc471316293"/>
      <w:bookmarkStart w:id="135" w:name="_Toc472439863"/>
      <w:r>
        <w:t>命名规则</w:t>
      </w:r>
      <w:bookmarkEnd w:id="133"/>
      <w:bookmarkEnd w:id="134"/>
      <w:bookmarkEnd w:id="135"/>
    </w:p>
    <w:p>
      <w:pPr>
        <w:numPr>
          <w:ilvl w:val="0"/>
          <w:numId w:val="37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不区分大小写（变量、常量区分大小写）</w:t>
      </w:r>
    </w:p>
    <w:p>
      <w:pPr>
        <w:numPr>
          <w:ilvl w:val="0"/>
          <w:numId w:val="37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同</w:t>
      </w:r>
      <w:r>
        <w:rPr>
          <w:rFonts w:ascii="微软雅黑" w:hAnsi="微软雅黑" w:eastAsia="微软雅黑"/>
        </w:rPr>
        <w:t>PHP</w:t>
      </w:r>
      <w:r>
        <w:rPr>
          <w:rFonts w:hint="eastAsia" w:ascii="微软雅黑" w:hAnsi="微软雅黑" w:eastAsia="微软雅黑"/>
        </w:rPr>
        <w:t>标识符命名（字母数字下划线组成，不以数字开头）。对于较长的函数名可以使用</w:t>
      </w:r>
      <w:r>
        <w:rPr>
          <w:rFonts w:hint="eastAsia" w:ascii="微软雅黑" w:hAnsi="微软雅黑" w:eastAsia="微软雅黑"/>
          <w:color w:val="FF0000"/>
        </w:rPr>
        <w:t>下划线</w:t>
      </w:r>
      <w:r>
        <w:rPr>
          <w:rFonts w:hint="eastAsia" w:ascii="微软雅黑" w:hAnsi="微软雅黑" w:eastAsia="微软雅黑"/>
        </w:rPr>
        <w:t>命名法。</w:t>
      </w:r>
    </w:p>
    <w:p>
      <w:pPr>
        <w:ind w:left="36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show_info();  </w:t>
      </w: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C</w:t>
      </w:r>
      <w:r>
        <w:rPr>
          <w:rFonts w:hint="eastAsia" w:ascii="微软雅黑" w:hAnsi="微软雅黑" w:eastAsia="微软雅黑"/>
        </w:rPr>
        <w:t>()</w:t>
      </w:r>
    </w:p>
    <w:p>
      <w:pPr>
        <w:numPr>
          <w:ilvl w:val="0"/>
          <w:numId w:val="37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函数不能重新定义，不能使用系统函数名。</w:t>
      </w:r>
    </w:p>
    <w:p>
      <w:r>
        <w:drawing>
          <wp:inline distT="0" distB="0" distL="0" distR="0">
            <wp:extent cx="4227830" cy="836930"/>
            <wp:effectExtent l="0" t="0" r="1270" b="127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51489" cy="84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6" w:name="_Toc495160540"/>
      <w:bookmarkStart w:id="137" w:name="_Toc472439867"/>
      <w:bookmarkStart w:id="138" w:name="_Toc471316297"/>
      <w:r>
        <w:t>函数体</w:t>
      </w:r>
      <w:bookmarkEnd w:id="136"/>
      <w:bookmarkEnd w:id="137"/>
      <w:bookmarkEnd w:id="138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实现函数的功能的代码块。</w:t>
      </w:r>
    </w:p>
    <w:p>
      <w:pPr>
        <w:rPr>
          <w:rFonts w:ascii="微软雅黑" w:hAnsi="微软雅黑" w:eastAsia="微软雅黑"/>
          <w:b/>
          <w:color w:val="FF0000"/>
        </w:rPr>
      </w:pPr>
      <w:r>
        <w:rPr>
          <w:rFonts w:hint="eastAsia" w:ascii="微软雅黑" w:hAnsi="微软雅黑" w:eastAsia="微软雅黑"/>
          <w:b/>
          <w:color w:val="FF0000"/>
        </w:rPr>
        <w:t>return功能：</w:t>
      </w:r>
    </w:p>
    <w:p>
      <w:pPr>
        <w:rPr>
          <w:rFonts w:ascii="微软雅黑" w:hAnsi="微软雅黑" w:eastAsia="微软雅黑"/>
          <w:b/>
          <w:color w:val="FF0000"/>
        </w:rPr>
      </w:pPr>
      <w:r>
        <w:drawing>
          <wp:inline distT="0" distB="0" distL="0" distR="0">
            <wp:extent cx="3869690" cy="1637665"/>
            <wp:effectExtent l="0" t="0" r="0" b="63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71977" cy="1638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38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将</w:t>
      </w:r>
      <w:r>
        <w:rPr>
          <w:rFonts w:ascii="微软雅黑" w:hAnsi="微软雅黑" w:eastAsia="微软雅黑"/>
          <w:highlight w:val="yellow"/>
        </w:rPr>
        <w:t>数据</w:t>
      </w:r>
      <w:r>
        <w:rPr>
          <w:rFonts w:ascii="微软雅黑" w:hAnsi="微软雅黑" w:eastAsia="微软雅黑"/>
        </w:rPr>
        <w:t>返回到</w:t>
      </w:r>
      <w:r>
        <w:rPr>
          <w:rFonts w:ascii="微软雅黑" w:hAnsi="微软雅黑" w:eastAsia="微软雅黑"/>
          <w:color w:val="FF0000"/>
        </w:rPr>
        <w:t>调用的地方</w:t>
      </w:r>
      <w:r>
        <w:rPr>
          <w:rFonts w:hint="eastAsia" w:ascii="微软雅黑" w:hAnsi="微软雅黑" w:eastAsia="微软雅黑"/>
        </w:rPr>
        <w:t>，调用函数的位置要接收，否则返回值无意义。</w:t>
      </w:r>
    </w:p>
    <w:p>
      <w:pPr>
        <w:pStyle w:val="39"/>
        <w:numPr>
          <w:ilvl w:val="0"/>
          <w:numId w:val="38"/>
        </w:numPr>
        <w:ind w:firstLineChars="0"/>
        <w:rPr>
          <w:rFonts w:ascii="微软雅黑" w:hAnsi="微软雅黑" w:eastAsia="微软雅黑"/>
          <w:highlight w:val="yellow"/>
        </w:rPr>
      </w:pPr>
      <w:r>
        <w:rPr>
          <w:rFonts w:ascii="微软雅黑" w:hAnsi="微软雅黑" w:eastAsia="微软雅黑"/>
          <w:color w:val="FF0000"/>
        </w:rPr>
        <w:t>结束函数的执行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highlight w:val="yellow"/>
        </w:rPr>
        <w:t>return后面的语句不执行</w:t>
      </w:r>
      <w:r>
        <w:rPr>
          <w:rFonts w:hint="eastAsia" w:ascii="微软雅黑" w:hAnsi="微软雅黑" w:eastAsia="微软雅黑"/>
          <w:highlight w:val="yellow"/>
        </w:rPr>
        <w:t>。最多可以执行一个return语句</w:t>
      </w:r>
    </w:p>
    <w:p>
      <w:pPr>
        <w:pStyle w:val="39"/>
        <w:numPr>
          <w:ilvl w:val="0"/>
          <w:numId w:val="3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return语句不能一次性返回多个值，但可以通过返回一个数组来实现。</w:t>
      </w:r>
    </w:p>
    <w:p>
      <w:pPr>
        <w:pStyle w:val="39"/>
        <w:numPr>
          <w:ilvl w:val="0"/>
          <w:numId w:val="38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尽量使用return语句返回信息，而不是直接输出。</w:t>
      </w:r>
    </w:p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案例</w:t>
      </w:r>
      <w:r>
        <w:rPr>
          <w:rFonts w:hint="eastAsia" w:ascii="微软雅黑" w:hAnsi="微软雅黑" w:eastAsia="微软雅黑"/>
        </w:rPr>
        <w:t>：返回</w:t>
      </w:r>
      <w:r>
        <w:rPr>
          <w:rFonts w:ascii="微软雅黑" w:hAnsi="微软雅黑" w:eastAsia="微软雅黑"/>
        </w:rPr>
        <w:t>格式化</w:t>
      </w:r>
      <w:r>
        <w:rPr>
          <w:rFonts w:ascii="微软雅黑" w:hAnsi="微软雅黑" w:eastAsia="微软雅黑"/>
          <w:color w:val="FF0000"/>
        </w:rPr>
        <w:t>数组打印</w:t>
      </w:r>
      <w:r>
        <w:rPr>
          <w:rFonts w:ascii="微软雅黑" w:hAnsi="微软雅黑" w:eastAsia="微软雅黑"/>
        </w:rPr>
        <w:t>的信息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708400" cy="2011045"/>
            <wp:effectExtent l="0" t="0" r="6350" b="8255"/>
            <wp:docPr id="35840" name="图片 35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0" name="图片 358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10553" cy="2012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39" w:name="_Toc472439870"/>
      <w:bookmarkStart w:id="140" w:name="_Toc471316300"/>
      <w:bookmarkStart w:id="141" w:name="_Toc495160541"/>
      <w:r>
        <w:rPr>
          <w:rFonts w:hint="eastAsia"/>
        </w:rPr>
        <w:t>函数的参数</w:t>
      </w:r>
      <w:bookmarkEnd w:id="139"/>
      <w:bookmarkEnd w:id="140"/>
      <w:bookmarkEnd w:id="141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定义函数时可以定义函数的参数，调用时可以将函数的参数传递到函数内部进行加工。函数的参数包括</w:t>
      </w:r>
      <w:r>
        <w:rPr>
          <w:rFonts w:hint="eastAsia" w:ascii="微软雅黑" w:hAnsi="微软雅黑" w:eastAsia="微软雅黑"/>
          <w:color w:val="FF0000"/>
        </w:rPr>
        <w:t>实参及形参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679190" cy="1176020"/>
            <wp:effectExtent l="0" t="0" r="0" b="5080"/>
            <wp:docPr id="35841" name="图片 35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1" name="图片 358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79374" cy="117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39"/>
        </w:numPr>
      </w:pPr>
      <w:bookmarkStart w:id="142" w:name="_Toc471316301"/>
      <w:bookmarkStart w:id="143" w:name="_Toc495160542"/>
      <w:bookmarkStart w:id="144" w:name="_Toc472439871"/>
      <w:r>
        <w:rPr>
          <w:rFonts w:hint="eastAsia"/>
        </w:rPr>
        <w:t>形</w:t>
      </w:r>
      <w:r>
        <w:t>参</w:t>
      </w:r>
      <w:bookmarkEnd w:id="142"/>
      <w:bookmarkEnd w:id="143"/>
      <w:bookmarkEnd w:id="14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  <w:color w:val="FF0000"/>
        </w:rPr>
        <w:t>定义</w:t>
      </w:r>
      <w:r>
        <w:rPr>
          <w:rFonts w:ascii="微软雅黑" w:hAnsi="微软雅黑" w:eastAsia="微软雅黑"/>
        </w:rPr>
        <w:t>时</w:t>
      </w:r>
      <w:r>
        <w:rPr>
          <w:rFonts w:hint="eastAsia" w:ascii="微软雅黑" w:hAnsi="微软雅黑" w:eastAsia="微软雅黑"/>
        </w:rPr>
        <w:t>，设置</w:t>
      </w:r>
      <w:r>
        <w:rPr>
          <w:rFonts w:ascii="微软雅黑" w:hAnsi="微软雅黑" w:eastAsia="微软雅黑"/>
        </w:rPr>
        <w:t>形参参数列表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在函数调用时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  <w:color w:val="FF0000"/>
        </w:rPr>
        <w:t>将相应的参数传递到函数内部</w:t>
      </w:r>
      <w:r>
        <w:rPr>
          <w:rFonts w:hint="eastAsia" w:ascii="微软雅黑" w:hAnsi="微软雅黑" w:eastAsia="微软雅黑"/>
          <w:color w:val="FF0000"/>
        </w:rPr>
        <w:t>进行</w:t>
      </w:r>
      <w:r>
        <w:rPr>
          <w:rFonts w:ascii="微软雅黑" w:hAnsi="微软雅黑" w:eastAsia="微软雅黑"/>
          <w:color w:val="FF0000"/>
        </w:rPr>
        <w:t>加工处理</w:t>
      </w:r>
      <w:r>
        <w:rPr>
          <w:rFonts w:hint="eastAsia" w:ascii="微软雅黑" w:hAnsi="微软雅黑" w:eastAsia="微软雅黑"/>
        </w:rPr>
        <w:t>。</w:t>
      </w:r>
      <w:r>
        <w:rPr>
          <w:rFonts w:ascii="微软雅黑" w:hAnsi="微软雅黑" w:eastAsia="微软雅黑"/>
        </w:rPr>
        <w:t>英文单词</w:t>
      </w:r>
      <w:r>
        <w:rPr>
          <w:rFonts w:hint="eastAsia" w:ascii="微软雅黑" w:hAnsi="微软雅黑" w:eastAsia="微软雅黑"/>
        </w:rPr>
        <w:t>：</w:t>
      </w:r>
      <w:r>
        <w:rPr>
          <w:rFonts w:ascii="微软雅黑" w:hAnsi="微软雅黑" w:eastAsia="微软雅黑"/>
        </w:rPr>
        <w:t>parameter</w:t>
      </w:r>
    </w:p>
    <w:p>
      <w:pPr>
        <w:pStyle w:val="4"/>
      </w:pPr>
      <w:bookmarkStart w:id="145" w:name="_Toc472439873"/>
      <w:bookmarkStart w:id="146" w:name="_Toc495160543"/>
      <w:bookmarkStart w:id="147" w:name="_Toc471316303"/>
      <w:r>
        <w:rPr>
          <w:rFonts w:hint="eastAsia"/>
        </w:rPr>
        <w:t>默认值</w:t>
      </w:r>
      <w:bookmarkEnd w:id="145"/>
      <w:bookmarkEnd w:id="146"/>
      <w:bookmarkEnd w:id="147"/>
    </w:p>
    <w:p>
      <w:r>
        <w:drawing>
          <wp:inline distT="0" distB="0" distL="0" distR="0">
            <wp:extent cx="4147185" cy="2386330"/>
            <wp:effectExtent l="0" t="0" r="5715" b="0"/>
            <wp:docPr id="35843" name="图片 35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3" name="图片 3584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147759" cy="238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参数比较多的情况下，</w:t>
      </w:r>
      <w:r>
        <w:rPr>
          <w:rFonts w:hint="eastAsia" w:ascii="微软雅黑" w:hAnsi="微软雅黑" w:eastAsia="微软雅黑"/>
          <w:color w:val="FF0000"/>
        </w:rPr>
        <w:t>参数值比较固定时</w:t>
      </w:r>
      <w:r>
        <w:rPr>
          <w:rFonts w:hint="eastAsia" w:ascii="微软雅黑" w:hAnsi="微软雅黑" w:eastAsia="微软雅黑"/>
        </w:rPr>
        <w:t>，某个参数的值可能不变，可以设置默认值。</w:t>
      </w:r>
    </w:p>
    <w:p>
      <w:pPr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调用时，</w:t>
      </w:r>
      <w:r>
        <w:rPr>
          <w:rFonts w:hint="eastAsia" w:ascii="微软雅黑" w:hAnsi="微软雅黑" w:eastAsia="微软雅黑"/>
          <w:color w:val="FF0000"/>
        </w:rPr>
        <w:t>没有为有默认值的参数传递参数，则自动使用默认值</w:t>
      </w:r>
      <w:r>
        <w:rPr>
          <w:rFonts w:hint="eastAsia" w:ascii="微软雅黑" w:hAnsi="微软雅黑" w:eastAsia="微软雅黑"/>
        </w:rPr>
        <w:t>。设置了形参默认值，同样可以在调用时传递实参。</w:t>
      </w:r>
    </w:p>
    <w:p>
      <w:pPr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有默认值的形参，</w:t>
      </w:r>
      <w:r>
        <w:rPr>
          <w:rFonts w:hint="eastAsia" w:ascii="微软雅黑" w:hAnsi="微软雅黑" w:eastAsia="微软雅黑"/>
          <w:color w:val="FF0000"/>
        </w:rPr>
        <w:t>该参数尽量靠后设置</w:t>
      </w:r>
      <w:r>
        <w:rPr>
          <w:rFonts w:hint="eastAsia" w:ascii="微软雅黑" w:hAnsi="微软雅黑" w:eastAsia="微软雅黑"/>
        </w:rPr>
        <w:t>。</w:t>
      </w:r>
    </w:p>
    <w:p>
      <w:pPr>
        <w:numPr>
          <w:ilvl w:val="0"/>
          <w:numId w:val="40"/>
        </w:num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默认值</w:t>
      </w:r>
      <w:r>
        <w:rPr>
          <w:rFonts w:hint="eastAsia" w:ascii="微软雅黑" w:hAnsi="微软雅黑" w:eastAsia="微软雅黑"/>
          <w:color w:val="FF0000"/>
        </w:rPr>
        <w:t>不可以是变量</w:t>
      </w:r>
    </w:p>
    <w:p/>
    <w:p>
      <w:pPr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案例</w:t>
      </w:r>
      <w:r>
        <w:rPr>
          <w:rFonts w:hint="eastAsia" w:ascii="微软雅黑" w:hAnsi="微软雅黑" w:eastAsia="微软雅黑"/>
        </w:rPr>
        <w:t>:成绩等级查询函数（设置及格线默认为60分）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554730" cy="1771015"/>
            <wp:effectExtent l="0" t="0" r="7620" b="635"/>
            <wp:docPr id="35844" name="图片 35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4" name="图片 3584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560528" cy="17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48" w:name="_Toc495160544"/>
      <w:bookmarkStart w:id="149" w:name="_Toc471316304"/>
      <w:bookmarkStart w:id="150" w:name="_Toc472439874"/>
      <w:r>
        <w:rPr>
          <w:rFonts w:hint="eastAsia"/>
        </w:rPr>
        <w:t>实参</w:t>
      </w:r>
      <w:bookmarkEnd w:id="148"/>
      <w:bookmarkEnd w:id="149"/>
      <w:bookmarkEnd w:id="150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调用时将数据传递给对应的形参。英文：argument。实参可以为具体的值，也可以为变量。要与形参的个数一致。</w:t>
      </w:r>
      <w:r>
        <w:rPr>
          <w:rFonts w:hint="eastAsia" w:ascii="微软雅黑" w:hAnsi="微软雅黑" w:eastAsia="微软雅黑"/>
        </w:rPr>
        <w:tab/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389120" cy="693420"/>
            <wp:effectExtent l="0" t="0" r="0" b="0"/>
            <wp:docPr id="35846" name="图片 35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6" name="图片 3584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389162" cy="69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4"/>
        </w:numPr>
      </w:pPr>
      <w:bookmarkStart w:id="151" w:name="_Toc471316309"/>
      <w:bookmarkStart w:id="152" w:name="_Toc472439879"/>
      <w:bookmarkStart w:id="153" w:name="_Toc495160545"/>
      <w:r>
        <w:rPr>
          <w:rFonts w:hint="eastAsia"/>
        </w:rPr>
        <w:t>PHP</w:t>
      </w:r>
      <w:r>
        <w:rPr>
          <w:rFonts w:hint="eastAsia"/>
          <w:color w:val="FF0000"/>
        </w:rPr>
        <w:t>支持的作用域及特点</w:t>
      </w:r>
      <w:bookmarkEnd w:id="151"/>
      <w:bookmarkEnd w:id="152"/>
      <w:bookmarkEnd w:id="153"/>
    </w:p>
    <w:p>
      <w:r>
        <w:drawing>
          <wp:inline distT="0" distB="0" distL="0" distR="0">
            <wp:extent cx="4389120" cy="1246505"/>
            <wp:effectExtent l="0" t="0" r="0" b="0"/>
            <wp:docPr id="35847" name="图片 35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7" name="图片 35847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389162" cy="124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函数外部定义的变量，在函数内部无法使用。在函数内部定义的变量，在函数外部无法使用。原因何在？变量的作用域不同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变量的作用域（</w:t>
      </w:r>
      <w:r>
        <w:rPr>
          <w:rFonts w:hint="eastAsia" w:ascii="微软雅黑" w:hAnsi="微软雅黑" w:eastAsia="微软雅黑"/>
        </w:rPr>
        <w:t>scope）：变量作用的</w:t>
      </w:r>
      <w:r>
        <w:rPr>
          <w:rFonts w:hint="eastAsia" w:ascii="微软雅黑" w:hAnsi="微软雅黑" w:eastAsia="微软雅黑"/>
          <w:color w:val="FF0000"/>
        </w:rPr>
        <w:t>范围，空间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  <w:numPr>
          <w:ilvl w:val="0"/>
          <w:numId w:val="41"/>
        </w:numPr>
      </w:pPr>
      <w:bookmarkStart w:id="154" w:name="_Toc495160546"/>
      <w:r>
        <w:rPr>
          <w:rFonts w:hint="eastAsia"/>
        </w:rPr>
        <w:t>全局作用域</w:t>
      </w:r>
      <w:bookmarkEnd w:id="15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在函数</w:t>
      </w:r>
      <w:r>
        <w:rPr>
          <w:rFonts w:hint="eastAsia" w:ascii="微软雅黑" w:hAnsi="微软雅黑" w:eastAsia="微软雅黑"/>
          <w:color w:val="FF0000"/>
        </w:rPr>
        <w:t>外部定义的变量</w:t>
      </w:r>
      <w:r>
        <w:rPr>
          <w:rFonts w:hint="eastAsia" w:ascii="微软雅黑" w:hAnsi="微软雅黑" w:eastAsia="微软雅黑"/>
        </w:rPr>
        <w:t>，为全局作用域内的变量，称为</w:t>
      </w:r>
      <w:r>
        <w:rPr>
          <w:rFonts w:hint="eastAsia" w:ascii="微软雅黑" w:hAnsi="微软雅黑" w:eastAsia="微软雅黑"/>
          <w:color w:val="FF0000"/>
        </w:rPr>
        <w:t>全局变量</w:t>
      </w:r>
      <w:r>
        <w:rPr>
          <w:rFonts w:hint="eastAsia" w:ascii="微软雅黑" w:hAnsi="微软雅黑" w:eastAsia="微软雅黑"/>
        </w:rPr>
        <w:t>，只能在全局使用。</w:t>
      </w:r>
    </w:p>
    <w:p>
      <w:pPr>
        <w:pStyle w:val="4"/>
      </w:pPr>
      <w:bookmarkStart w:id="155" w:name="_Toc495160547"/>
      <w:r>
        <w:rPr>
          <w:rFonts w:hint="eastAsia"/>
        </w:rPr>
        <w:t>局部作用域：</w:t>
      </w:r>
      <w:bookmarkEnd w:id="155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在函数</w:t>
      </w:r>
      <w:r>
        <w:rPr>
          <w:rFonts w:hint="eastAsia" w:ascii="微软雅黑" w:hAnsi="微软雅黑" w:eastAsia="微软雅黑"/>
          <w:color w:val="FF0000"/>
        </w:rPr>
        <w:t>内部定义的变量称为局部变量</w:t>
      </w:r>
      <w:r>
        <w:rPr>
          <w:rFonts w:hint="eastAsia" w:ascii="微软雅黑" w:hAnsi="微软雅黑" w:eastAsia="微软雅黑"/>
        </w:rPr>
        <w:t>。变量在</w:t>
      </w:r>
      <w:r>
        <w:rPr>
          <w:rFonts w:hint="eastAsia" w:ascii="微软雅黑" w:hAnsi="微软雅黑" w:eastAsia="微软雅黑"/>
          <w:color w:val="FF0000"/>
        </w:rPr>
        <w:t>函数内部可以使用，外部不可以使用</w:t>
      </w:r>
      <w:r>
        <w:rPr>
          <w:rFonts w:hint="eastAsia" w:ascii="微软雅黑" w:hAnsi="微软雅黑" w:eastAsia="微软雅黑"/>
        </w:rPr>
        <w:t>。</w:t>
      </w:r>
    </w:p>
    <w:p>
      <w:pPr>
        <w:pStyle w:val="4"/>
      </w:pPr>
      <w:bookmarkStart w:id="156" w:name="_Toc495160548"/>
      <w:r>
        <w:rPr>
          <w:rFonts w:hint="eastAsia"/>
        </w:rPr>
        <w:t>全局作用域与局部作用域的关系</w:t>
      </w:r>
      <w:bookmarkEnd w:id="156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全局作用域与局部作用域没有交集。</w:t>
      </w:r>
      <w:r>
        <w:rPr>
          <w:rFonts w:hint="eastAsia" w:ascii="微软雅黑" w:hAnsi="微软雅黑" w:eastAsia="微软雅黑"/>
        </w:rPr>
        <w:t>不同函数的作用域，也没有交集。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drawing>
          <wp:inline distT="0" distB="0" distL="0" distR="0">
            <wp:extent cx="2238375" cy="1163320"/>
            <wp:effectExtent l="0" t="0" r="0" b="0"/>
            <wp:docPr id="1057" name="图片 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图片 1057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47171" cy="11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微软雅黑" w:hAnsi="微软雅黑" w:eastAsia="微软雅黑"/>
        </w:rPr>
        <w:t xml:space="preserve"> </w:t>
      </w:r>
      <w:r>
        <w:rPr>
          <w:rFonts w:ascii="微软雅黑" w:hAnsi="微软雅黑" w:eastAsia="微软雅黑"/>
        </w:rPr>
        <w:drawing>
          <wp:inline distT="0" distB="0" distL="0" distR="0">
            <wp:extent cx="2392045" cy="1174115"/>
            <wp:effectExtent l="0" t="0" r="8255" b="6985"/>
            <wp:docPr id="358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2" name="Picture 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93702" cy="1175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030345" cy="1379220"/>
            <wp:effectExtent l="0" t="0" r="8255" b="0"/>
            <wp:docPr id="35848" name="图片 35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8" name="图片 358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42595" cy="138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157" w:name="_Toc472439880"/>
      <w:bookmarkStart w:id="158" w:name="_Toc471316310"/>
      <w:bookmarkStart w:id="159" w:name="_Toc495160549"/>
      <w:r>
        <w:rPr>
          <w:rFonts w:hint="eastAsia"/>
        </w:rPr>
        <w:t>超全局变量</w:t>
      </w:r>
      <w:bookmarkEnd w:id="157"/>
      <w:bookmarkEnd w:id="158"/>
      <w:bookmarkEnd w:id="159"/>
    </w:p>
    <w:p>
      <w:pPr>
        <w:rPr>
          <w:rFonts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ab/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如何在</w:t>
      </w:r>
      <w:r>
        <w:rPr>
          <w:rFonts w:hint="eastAsia" w:ascii="微软雅黑" w:hAnsi="微软雅黑" w:eastAsia="微软雅黑"/>
          <w:color w:val="FF0000"/>
        </w:rPr>
        <w:t>局部作用域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使用</w:t>
      </w:r>
      <w:r>
        <w:rPr>
          <w:rFonts w:hint="eastAsia" w:ascii="微软雅黑" w:hAnsi="微软雅黑" w:eastAsia="微软雅黑"/>
          <w:color w:val="FF0000"/>
        </w:rPr>
        <w:t>全局变量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或者在</w:t>
      </w:r>
      <w:r>
        <w:rPr>
          <w:rFonts w:hint="eastAsia" w:ascii="微软雅黑" w:hAnsi="微软雅黑" w:eastAsia="微软雅黑"/>
          <w:color w:val="000000" w:themeColor="text1"/>
          <w:highlight w:val="yellow"/>
          <w14:textFill>
            <w14:solidFill>
              <w14:schemeClr w14:val="tx1"/>
            </w14:solidFill>
          </w14:textFill>
        </w:rPr>
        <w:t>全局作用域使用局部变量</w:t>
      </w:r>
      <w:r>
        <w:rPr>
          <w:rFonts w:hint="eastAsia" w:ascii="微软雅黑" w:hAnsi="微软雅黑" w:eastAsia="微软雅黑"/>
          <w:color w:val="000000" w:themeColor="text1"/>
          <w14:textFill>
            <w14:solidFill>
              <w14:schemeClr w14:val="tx1"/>
            </w14:solidFill>
          </w14:textFill>
        </w:rPr>
        <w:t>？</w:t>
      </w:r>
      <w:bookmarkStart w:id="160" w:name="_Toc472439884"/>
      <w:bookmarkStart w:id="161" w:name="_Toc47131631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$GLOBALS</w:t>
      </w:r>
      <w:bookmarkEnd w:id="160"/>
      <w:bookmarkEnd w:id="161"/>
      <w:r>
        <w:rPr>
          <w:rFonts w:hint="eastAsia" w:ascii="微软雅黑" w:hAnsi="微软雅黑" w:eastAsia="微软雅黑"/>
        </w:rPr>
        <w:t>专门用来实现数据的超全局化的超全局变量。作用：引用全局作用域中的全部全局变量。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54525" cy="1654175"/>
            <wp:effectExtent l="0" t="0" r="3175" b="3175"/>
            <wp:docPr id="35850" name="图片 358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0" name="图片 35850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468147" cy="165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创建</w:t>
      </w:r>
      <w:r>
        <w:rPr>
          <w:rFonts w:hint="eastAsia" w:ascii="微软雅黑" w:hAnsi="微软雅黑" w:eastAsia="微软雅黑"/>
          <w:color w:val="FF0000"/>
        </w:rPr>
        <w:t>一个全局变量</w:t>
      </w:r>
      <w:r>
        <w:rPr>
          <w:rFonts w:hint="eastAsia" w:ascii="微软雅黑" w:hAnsi="微软雅黑" w:eastAsia="微软雅黑"/>
        </w:rPr>
        <w:t>， 系统会自动在</w:t>
      </w:r>
      <w:r>
        <w:rPr>
          <w:rFonts w:hint="eastAsia" w:ascii="微软雅黑" w:hAnsi="微软雅黑" w:eastAsia="微软雅黑"/>
          <w:color w:val="FF0000"/>
        </w:rPr>
        <w:t>$GLOBALS</w:t>
      </w:r>
      <w:r>
        <w:rPr>
          <w:rFonts w:hint="eastAsia" w:ascii="微软雅黑" w:hAnsi="微软雅黑" w:eastAsia="微软雅黑"/>
        </w:rPr>
        <w:t>中创建变量名为下标的</w:t>
      </w:r>
      <w:r>
        <w:rPr>
          <w:rFonts w:hint="eastAsia" w:ascii="微软雅黑" w:hAnsi="微软雅黑" w:eastAsia="微软雅黑"/>
          <w:color w:val="FF0000"/>
        </w:rPr>
        <w:t>元素</w:t>
      </w:r>
      <w:r>
        <w:rPr>
          <w:rFonts w:hint="eastAsia" w:ascii="微软雅黑" w:hAnsi="微软雅黑" w:eastAsia="微软雅黑"/>
        </w:rPr>
        <w:t>。</w:t>
      </w:r>
    </w:p>
    <w:p>
      <w:pPr>
        <w:pStyle w:val="39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在</w:t>
      </w:r>
      <w:r>
        <w:rPr>
          <w:rFonts w:hint="eastAsia" w:ascii="微软雅黑" w:hAnsi="微软雅黑" w:eastAsia="微软雅黑"/>
          <w:color w:val="FF0000"/>
        </w:rPr>
        <w:t>$GLOBALS中添加元素</w:t>
      </w:r>
      <w:r>
        <w:rPr>
          <w:rFonts w:hint="eastAsia" w:ascii="微软雅黑" w:hAnsi="微软雅黑" w:eastAsia="微软雅黑"/>
        </w:rPr>
        <w:t>，自动创建</w:t>
      </w:r>
      <w:r>
        <w:rPr>
          <w:rFonts w:hint="eastAsia" w:ascii="微软雅黑" w:hAnsi="微软雅黑" w:eastAsia="微软雅黑"/>
          <w:color w:val="FF0000"/>
        </w:rPr>
        <w:t>相应名字的全局变量</w:t>
      </w:r>
      <w:r>
        <w:rPr>
          <w:rFonts w:hint="eastAsia" w:ascii="微软雅黑" w:hAnsi="微软雅黑" w:eastAsia="微软雅黑"/>
        </w:rPr>
        <w:t>。</w:t>
      </w:r>
    </w:p>
    <w:p>
      <w:pPr>
        <w:pStyle w:val="39"/>
        <w:numPr>
          <w:ilvl w:val="0"/>
          <w:numId w:val="42"/>
        </w:numPr>
        <w:ind w:firstLineChars="0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>删除或者修改</w:t>
      </w:r>
      <w:r>
        <w:rPr>
          <w:rFonts w:hint="eastAsia" w:ascii="微软雅黑" w:hAnsi="微软雅黑" w:eastAsia="微软雅黑"/>
        </w:rPr>
        <w:t>$GLOBALS数组的元素，会导致</w:t>
      </w:r>
      <w:r>
        <w:rPr>
          <w:rFonts w:hint="eastAsia" w:ascii="微软雅黑" w:hAnsi="微软雅黑" w:eastAsia="微软雅黑"/>
          <w:color w:val="FF0000"/>
        </w:rPr>
        <w:t>全局变量同步修改或删除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855085" cy="2157730"/>
            <wp:effectExtent l="0" t="0" r="0" b="0"/>
            <wp:docPr id="35851" name="图片 35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1" name="图片 3585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855148" cy="21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pStyle w:val="2"/>
      </w:pPr>
      <w:bookmarkStart w:id="162" w:name="_Toc495160550"/>
      <w:bookmarkStart w:id="163" w:name="_Toc471316324"/>
      <w:bookmarkStart w:id="164" w:name="_Toc472439894"/>
      <w:r>
        <w:rPr>
          <w:rFonts w:hint="eastAsia"/>
        </w:rPr>
        <w:t>系统函数</w:t>
      </w:r>
      <w:bookmarkEnd w:id="162"/>
      <w:bookmarkEnd w:id="163"/>
      <w:bookmarkEnd w:id="164"/>
    </w:p>
    <w:p>
      <w:r>
        <w:rPr>
          <w:rFonts w:hint="eastAsia"/>
        </w:rPr>
        <w:tab/>
      </w:r>
      <w:r>
        <w:rPr>
          <w:rFonts w:hint="eastAsia"/>
        </w:rPr>
        <w:t>系统预先定义好的函数，可以在任意位置直接调用。</w:t>
      </w:r>
    </w:p>
    <w:p>
      <w:pPr>
        <w:pStyle w:val="3"/>
        <w:numPr>
          <w:ilvl w:val="0"/>
          <w:numId w:val="43"/>
        </w:numPr>
      </w:pPr>
      <w:bookmarkStart w:id="165" w:name="_Toc495160551"/>
      <w:bookmarkStart w:id="166" w:name="_Toc472439905"/>
      <w:bookmarkStart w:id="167" w:name="_Toc471316334"/>
      <w:r>
        <w:rPr>
          <w:rFonts w:hint="eastAsia"/>
        </w:rPr>
        <w:t>时间日期函数</w:t>
      </w:r>
      <w:bookmarkEnd w:id="165"/>
      <w:bookmarkEnd w:id="166"/>
      <w:bookmarkEnd w:id="167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日期时间：年月日 时分秒</w:t>
      </w:r>
    </w:p>
    <w:p>
      <w:pPr>
        <w:pStyle w:val="4"/>
        <w:numPr>
          <w:ilvl w:val="0"/>
          <w:numId w:val="44"/>
        </w:numPr>
        <w:rPr>
          <w:color w:val="FF0000"/>
        </w:rPr>
      </w:pPr>
      <w:bookmarkStart w:id="168" w:name="_Toc471316335"/>
      <w:bookmarkStart w:id="169" w:name="_Toc495160552"/>
      <w:bookmarkStart w:id="170" w:name="_Toc472439906"/>
      <w:r>
        <w:rPr>
          <w:rFonts w:hint="eastAsia"/>
          <w:color w:val="FF0000"/>
        </w:rPr>
        <w:t>time()</w:t>
      </w:r>
      <w:bookmarkEnd w:id="168"/>
      <w:bookmarkEnd w:id="169"/>
      <w:bookmarkEnd w:id="170"/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ascii="微软雅黑" w:hAnsi="微软雅黑" w:eastAsia="微软雅黑"/>
        </w:rPr>
        <w:t xml:space="preserve">返回自从 Unix 纪元（格林威治时间 </w:t>
      </w:r>
      <w:r>
        <w:rPr>
          <w:rFonts w:ascii="微软雅黑" w:hAnsi="微软雅黑" w:eastAsia="微软雅黑"/>
          <w:color w:val="FF0000"/>
        </w:rPr>
        <w:t>1970 年 1 月 1 日 00:00:00）</w:t>
      </w:r>
      <w:r>
        <w:rPr>
          <w:rFonts w:ascii="微软雅黑" w:hAnsi="微软雅黑" w:eastAsia="微软雅黑"/>
        </w:rPr>
        <w:t>到当前时间的</w:t>
      </w:r>
      <w:r>
        <w:rPr>
          <w:rFonts w:ascii="微软雅黑" w:hAnsi="微软雅黑" w:eastAsia="微软雅黑"/>
          <w:color w:val="FF0000"/>
        </w:rPr>
        <w:t>秒数</w:t>
      </w:r>
      <w:r>
        <w:rPr>
          <w:rFonts w:hint="eastAsia" w:ascii="微软雅黑" w:hAnsi="微软雅黑" w:eastAsia="微软雅黑"/>
        </w:rPr>
        <w:t>，</w:t>
      </w:r>
      <w:r>
        <w:rPr>
          <w:rFonts w:ascii="微软雅黑" w:hAnsi="微软雅黑" w:eastAsia="微软雅黑"/>
        </w:rPr>
        <w:t>即</w:t>
      </w:r>
      <w:r>
        <w:rPr>
          <w:rFonts w:hint="eastAsia" w:ascii="微软雅黑" w:hAnsi="微软雅黑" w:eastAsia="微软雅黑"/>
          <w:color w:val="FF0000"/>
        </w:rPr>
        <w:t>时间戳</w:t>
      </w:r>
      <w:r>
        <w:rPr>
          <w:rFonts w:ascii="微软雅黑" w:hAnsi="微软雅黑" w:eastAsia="微软雅黑"/>
        </w:rPr>
        <w:t>。</w:t>
      </w:r>
      <w:r>
        <w:rPr>
          <w:rFonts w:hint="eastAsia" w:ascii="微软雅黑" w:hAnsi="微软雅黑" w:eastAsia="微软雅黑"/>
        </w:rPr>
        <w:t>为10位整型数字。通常用于保存文章的发布时间、商品的发布时间等。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042920" cy="840105"/>
            <wp:effectExtent l="0" t="0" r="5080" b="0"/>
            <wp:docPr id="35852" name="图片 358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2" name="图片 3585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042340" cy="84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1" w:name="_Toc495160553"/>
      <w:bookmarkStart w:id="172" w:name="_Toc472439907"/>
      <w:bookmarkStart w:id="173" w:name="_Toc471316336"/>
      <w:r>
        <w:rPr>
          <w:rFonts w:hint="eastAsia"/>
        </w:rPr>
        <w:t>date()</w:t>
      </w:r>
      <w:bookmarkEnd w:id="171"/>
      <w:bookmarkEnd w:id="172"/>
      <w:bookmarkEnd w:id="173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时间戳为整型数字，无法之间使用，需要先使用的date函数格式化时间戳。</w:t>
      </w:r>
    </w:p>
    <w:p>
      <w:pPr>
        <w:pStyle w:val="34"/>
        <w:rPr>
          <w:rFonts w:ascii="微软雅黑" w:hAnsi="微软雅黑" w:eastAsia="微软雅黑"/>
        </w:rPr>
      </w:pPr>
      <w:r>
        <w:rPr>
          <w:rFonts w:ascii="微软雅黑" w:hAnsi="微软雅黑" w:eastAsia="微软雅黑"/>
        </w:rPr>
        <w:t xml:space="preserve">string </w:t>
      </w:r>
      <w:r>
        <w:rPr>
          <w:rFonts w:ascii="微软雅黑" w:hAnsi="微软雅黑" w:eastAsia="微软雅黑"/>
          <w:color w:val="FF0000"/>
        </w:rPr>
        <w:t>date</w:t>
      </w:r>
      <w:r>
        <w:rPr>
          <w:rFonts w:ascii="微软雅黑" w:hAnsi="微软雅黑" w:eastAsia="微软雅黑"/>
        </w:rPr>
        <w:t xml:space="preserve"> ( string $format [, int $timestamp ] )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返回将整数 timestamp 按照给定的格式字串而产生的字符串。如果没有给出时间戳则使用本地当前时间。换句话说，timestamp 是可选的，默认值为 time()。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最常用的格式为：</w:t>
      </w:r>
      <w:r>
        <w:rPr>
          <w:rFonts w:hint="eastAsia" w:ascii="微软雅黑" w:hAnsi="微软雅黑" w:eastAsia="微软雅黑"/>
          <w:color w:val="FF0000"/>
        </w:rPr>
        <w:t>Y-m-d H:i:s</w:t>
      </w:r>
      <w:r>
        <w:rPr>
          <w:rFonts w:hint="eastAsia" w:ascii="微软雅黑" w:hAnsi="微软雅黑" w:eastAsia="微软雅黑"/>
        </w:rPr>
        <w:t xml:space="preserve">    （</w:t>
      </w:r>
      <w:r>
        <w:rPr>
          <w:rFonts w:ascii="微软雅黑" w:hAnsi="微软雅黑" w:eastAsia="微软雅黑"/>
        </w:rPr>
        <w:t xml:space="preserve">2017-09-13 </w:t>
      </w:r>
      <w:r>
        <w:rPr>
          <w:rFonts w:hint="eastAsia" w:ascii="微软雅黑" w:hAnsi="微软雅黑" w:eastAsia="微软雅黑"/>
        </w:rPr>
        <w:t>0</w:t>
      </w:r>
      <w:r>
        <w:rPr>
          <w:rFonts w:ascii="微软雅黑" w:hAnsi="微软雅黑" w:eastAsia="微软雅黑"/>
        </w:rPr>
        <w:t>2:13:14</w:t>
      </w:r>
      <w:r>
        <w:rPr>
          <w:rFonts w:hint="eastAsia" w:ascii="微软雅黑" w:hAnsi="微软雅黑" w:eastAsia="微软雅黑"/>
        </w:rPr>
        <w:t>），常用来生成文件名（’Ymd-His’）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5274310" cy="955675"/>
            <wp:effectExtent l="0" t="0" r="2540" b="0"/>
            <wp:docPr id="35853" name="图片 35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3" name="图片 35853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5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5274310" cy="494030"/>
            <wp:effectExtent l="0" t="0" r="2540" b="1270"/>
            <wp:docPr id="35854" name="图片 35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4" name="图片 35854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737235"/>
            <wp:effectExtent l="0" t="0" r="2540" b="5715"/>
            <wp:docPr id="35855" name="图片 35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5" name="图片 35855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174" w:name="_Toc495160554"/>
      <w:r>
        <w:rPr>
          <w:rFonts w:hint="eastAsia"/>
        </w:rPr>
        <w:t>str</w:t>
      </w:r>
      <w:r>
        <w:rPr>
          <w:rFonts w:hint="eastAsia"/>
          <w:color w:val="FF0000"/>
        </w:rPr>
        <w:t>to</w:t>
      </w:r>
      <w:r>
        <w:rPr>
          <w:rFonts w:hint="eastAsia"/>
        </w:rPr>
        <w:t>time()</w:t>
      </w:r>
      <w:bookmarkEnd w:id="17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将时间字符串转换为</w:t>
      </w:r>
      <w:r>
        <w:rPr>
          <w:rFonts w:hint="eastAsia" w:ascii="微软雅黑" w:hAnsi="微软雅黑" w:eastAsia="微软雅黑"/>
          <w:color w:val="FF0000"/>
        </w:rPr>
        <w:t>时间戳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613150" cy="1346200"/>
            <wp:effectExtent l="0" t="0" r="6350" b="6350"/>
            <wp:docPr id="35845" name="图片 35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5" name="图片 35845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1" cy="134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891280" cy="1227455"/>
            <wp:effectExtent l="0" t="0" r="0" b="0"/>
            <wp:docPr id="35856" name="图片 35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6" name="图片 35856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898793" cy="122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</w:pPr>
      <w:bookmarkStart w:id="175" w:name="_Toc471316338"/>
      <w:bookmarkStart w:id="176" w:name="_Toc472439909"/>
      <w:bookmarkStart w:id="177" w:name="_Toc495160555"/>
      <w:r>
        <w:rPr>
          <w:rFonts w:hint="eastAsia"/>
        </w:rPr>
        <w:t>数学函数</w:t>
      </w:r>
      <w:bookmarkEnd w:id="175"/>
      <w:bookmarkEnd w:id="176"/>
      <w:bookmarkEnd w:id="177"/>
    </w:p>
    <w:p>
      <w:pPr>
        <w:pStyle w:val="39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bookmarkStart w:id="178" w:name="_Toc471316339"/>
      <w:bookmarkStart w:id="179" w:name="_Toc472439910"/>
      <w:r>
        <w:rPr>
          <w:rFonts w:hint="eastAsia" w:ascii="微软雅黑" w:hAnsi="微软雅黑" w:eastAsia="微软雅黑"/>
          <w:color w:val="FF0000"/>
        </w:rPr>
        <w:t>max(),min()</w:t>
      </w:r>
      <w:r>
        <w:rPr>
          <w:rFonts w:hint="eastAsia" w:ascii="微软雅黑" w:hAnsi="微软雅黑" w:eastAsia="微软雅黑"/>
        </w:rPr>
        <w:t>--分别返回一组数的最大值及最小值</w:t>
      </w:r>
    </w:p>
    <w:p>
      <w:pPr>
        <w:pStyle w:val="39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>abs()</w:t>
      </w:r>
      <w:bookmarkEnd w:id="178"/>
      <w:bookmarkEnd w:id="179"/>
      <w:r>
        <w:rPr>
          <w:rFonts w:hint="eastAsia" w:ascii="微软雅黑" w:hAnsi="微软雅黑" w:eastAsia="微软雅黑"/>
        </w:rPr>
        <w:t>--返回绝对值。</w:t>
      </w:r>
    </w:p>
    <w:p>
      <w:pPr>
        <w:pStyle w:val="39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bookmarkStart w:id="180" w:name="_Toc471316340"/>
      <w:bookmarkStart w:id="181" w:name="_Toc472439911"/>
      <w:r>
        <w:rPr>
          <w:rFonts w:hint="eastAsia" w:ascii="微软雅黑" w:hAnsi="微软雅黑" w:eastAsia="微软雅黑"/>
          <w:color w:val="FF0000"/>
        </w:rPr>
        <w:t>floor()</w:t>
      </w:r>
      <w:bookmarkEnd w:id="180"/>
      <w:bookmarkEnd w:id="181"/>
      <w:r>
        <w:rPr>
          <w:rFonts w:hint="eastAsia" w:ascii="微软雅黑" w:hAnsi="微软雅黑" w:eastAsia="微软雅黑"/>
          <w:color w:val="FF0000"/>
        </w:rPr>
        <w:t>-</w:t>
      </w:r>
      <w:r>
        <w:rPr>
          <w:rFonts w:hint="eastAsia" w:ascii="微软雅黑" w:hAnsi="微软雅黑" w:eastAsia="微软雅黑"/>
        </w:rPr>
        <w:t>-向下取整。</w:t>
      </w:r>
    </w:p>
    <w:p>
      <w:pPr>
        <w:pStyle w:val="39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bookmarkStart w:id="182" w:name="_Toc472439912"/>
      <w:bookmarkStart w:id="183" w:name="_Toc471316341"/>
      <w:r>
        <w:rPr>
          <w:rFonts w:hint="eastAsia" w:ascii="微软雅黑" w:hAnsi="微软雅黑" w:eastAsia="微软雅黑"/>
          <w:color w:val="FF0000"/>
        </w:rPr>
        <w:t>ceil()</w:t>
      </w:r>
      <w:bookmarkEnd w:id="182"/>
      <w:bookmarkEnd w:id="183"/>
      <w:r>
        <w:rPr>
          <w:rFonts w:hint="eastAsia" w:ascii="微软雅黑" w:hAnsi="微软雅黑" w:eastAsia="微软雅黑"/>
        </w:rPr>
        <w:t>--向上取整</w:t>
      </w:r>
    </w:p>
    <w:p>
      <w:pPr>
        <w:pStyle w:val="39"/>
        <w:numPr>
          <w:ilvl w:val="0"/>
          <w:numId w:val="45"/>
        </w:numPr>
        <w:ind w:firstLineChars="0"/>
        <w:rPr>
          <w:rFonts w:ascii="微软雅黑" w:hAnsi="微软雅黑" w:eastAsia="微软雅黑"/>
        </w:rPr>
      </w:pPr>
      <w:bookmarkStart w:id="184" w:name="_Toc471316342"/>
      <w:bookmarkStart w:id="185" w:name="_Toc472439913"/>
      <w:r>
        <w:rPr>
          <w:rFonts w:hint="eastAsia" w:ascii="微软雅黑" w:hAnsi="微软雅黑" w:eastAsia="微软雅黑"/>
        </w:rPr>
        <w:t>round()</w:t>
      </w:r>
      <w:bookmarkEnd w:id="184"/>
      <w:bookmarkEnd w:id="185"/>
      <w:r>
        <w:rPr>
          <w:rFonts w:hint="eastAsia" w:ascii="微软雅黑" w:hAnsi="微软雅黑" w:eastAsia="微软雅黑"/>
        </w:rPr>
        <w:t>--四舍五入。</w:t>
      </w:r>
    </w:p>
    <w:p>
      <w:pPr>
        <w:pStyle w:val="39"/>
        <w:numPr>
          <w:ilvl w:val="0"/>
          <w:numId w:val="45"/>
        </w:numPr>
        <w:ind w:firstLineChars="0"/>
        <w:rPr>
          <w:rFonts w:hint="eastAsia" w:ascii="微软雅黑" w:hAnsi="微软雅黑" w:eastAsia="微软雅黑"/>
        </w:rPr>
      </w:pPr>
      <w:bookmarkStart w:id="186" w:name="_Toc471316343"/>
      <w:bookmarkStart w:id="187" w:name="_Toc472439914"/>
      <w:r>
        <w:rPr>
          <w:rFonts w:hint="eastAsia" w:ascii="微软雅黑" w:hAnsi="微软雅黑" w:eastAsia="微软雅黑"/>
          <w:color w:val="FF0000"/>
        </w:rPr>
        <w:t>rand() 和 mt_rand()</w:t>
      </w:r>
      <w:bookmarkEnd w:id="186"/>
      <w:bookmarkEnd w:id="187"/>
      <w:r>
        <w:rPr>
          <w:rFonts w:hint="eastAsia" w:ascii="微软雅黑" w:hAnsi="微软雅黑" w:eastAsia="微软雅黑"/>
          <w:color w:val="FF0000"/>
        </w:rPr>
        <w:t>-</w:t>
      </w:r>
      <w:r>
        <w:rPr>
          <w:rFonts w:hint="eastAsia" w:ascii="微软雅黑" w:hAnsi="微软雅黑" w:eastAsia="微软雅黑"/>
        </w:rPr>
        <w:t>-返回随机数，可以取到两端的值。</w:t>
      </w:r>
      <w:r>
        <w:rPr>
          <w:rFonts w:hint="eastAsia" w:ascii="微软雅黑" w:hAnsi="微软雅黑" w:eastAsia="微软雅黑"/>
          <w:color w:val="FF0000"/>
        </w:rPr>
        <w:t>mt_rand</w:t>
      </w:r>
      <w:r>
        <w:rPr>
          <w:rFonts w:hint="eastAsia" w:ascii="微软雅黑" w:hAnsi="微软雅黑" w:eastAsia="微软雅黑"/>
        </w:rPr>
        <w:t>生成的速度比rand快四倍多。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491355" cy="946785"/>
            <wp:effectExtent l="0" t="0" r="4445" b="5715"/>
            <wp:docPr id="35857" name="图片 35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7" name="图片 35857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492882" cy="94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pStyle w:val="3"/>
        <w:rPr>
          <w:rFonts w:hint="eastAsia"/>
        </w:rPr>
      </w:pPr>
      <w:bookmarkStart w:id="188" w:name="_Toc495160556"/>
      <w:r>
        <w:t>案例</w:t>
      </w:r>
      <w:r>
        <w:rPr>
          <w:rFonts w:hint="eastAsia"/>
        </w:rPr>
        <w:t>：</w:t>
      </w:r>
      <w:r>
        <w:t>使用数学函数生成</w:t>
      </w:r>
      <w:r>
        <w:rPr>
          <w:color w:val="FF0000"/>
        </w:rPr>
        <w:t>验证码文字</w:t>
      </w:r>
      <w:bookmarkEnd w:id="188"/>
    </w:p>
    <w:p>
      <w:r>
        <w:rPr>
          <w:rFonts w:hint="eastAsia"/>
        </w:rPr>
        <w:t>decbin():十进制</w:t>
      </w:r>
      <w:r>
        <w:rPr/>
        <w:sym w:font="Wingdings" w:char="F0E0"/>
      </w:r>
      <w:r>
        <w:rPr>
          <w:rFonts w:hint="eastAsia"/>
        </w:rPr>
        <w:t>二进制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验证码</w:t>
      </w:r>
      <w:r>
        <w:rPr>
          <w:rFonts w:hint="eastAsia" w:ascii="微软雅黑" w:hAnsi="微软雅黑" w:eastAsia="微软雅黑"/>
        </w:rPr>
        <w:t>是打印有随机字符串的图像。随机字符串一般由</w:t>
      </w:r>
      <w:r>
        <w:rPr>
          <w:rFonts w:hint="eastAsia" w:ascii="微软雅黑" w:hAnsi="微软雅黑" w:eastAsia="微软雅黑"/>
          <w:color w:val="FF0000"/>
        </w:rPr>
        <w:t>数字及字母</w:t>
      </w:r>
      <w:r>
        <w:rPr>
          <w:rFonts w:hint="eastAsia" w:ascii="微软雅黑" w:hAnsi="微软雅黑" w:eastAsia="微软雅黑"/>
        </w:rPr>
        <w:t>组成，长度一般为</w:t>
      </w:r>
      <w:r>
        <w:rPr>
          <w:rFonts w:hint="eastAsia" w:ascii="微软雅黑" w:hAnsi="微软雅黑" w:eastAsia="微软雅黑"/>
          <w:color w:val="FF0000"/>
        </w:rPr>
        <w:t>4-6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drawing>
          <wp:inline distT="0" distB="0" distL="0" distR="0">
            <wp:extent cx="3152775" cy="738505"/>
            <wp:effectExtent l="0" t="0" r="0" b="4445"/>
            <wp:docPr id="35849" name="图片 35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49" name="图片 35849"/>
                    <pic:cNvPicPr>
                      <a:picLocks noChangeAspect="1"/>
                    </pic:cNvPicPr>
                  </pic:nvPicPr>
                  <pic:blipFill>
                    <a:blip r:embed="rId83"/>
                    <a:srcRect b="11639"/>
                    <a:stretch>
                      <a:fillRect/>
                    </a:stretch>
                  </pic:blipFill>
                  <pic:spPr>
                    <a:xfrm>
                      <a:off x="0" y="0"/>
                      <a:ext cx="3153772" cy="739051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10 </w:t>
      </w:r>
      <w:r>
        <w:rPr>
          <w:rFonts w:ascii="微软雅黑" w:hAnsi="微软雅黑" w:eastAsia="微软雅黑"/>
        </w:rPr>
        <w:t>–</w:t>
      </w:r>
      <w:r>
        <w:rPr>
          <w:rFonts w:hint="eastAsia" w:ascii="微软雅黑" w:hAnsi="微软雅黑" w:eastAsia="微软雅黑"/>
        </w:rPr>
        <w:t>a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4-4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8-8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15-f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highlight w:val="yellow"/>
        </w:rPr>
        <w:t>生成4个随机的十进制数，转换为对应的十六进制字符，并拼接。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3825240" cy="2061210"/>
            <wp:effectExtent l="0" t="0" r="3810" b="0"/>
            <wp:docPr id="35858" name="图片 358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8" name="图片 35858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825887" cy="206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bookmarkStart w:id="189" w:name="_Toc495160557"/>
      <w:r>
        <w:rPr>
          <w:rFonts w:hint="eastAsia"/>
        </w:rPr>
        <w:t>文件载入</w:t>
      </w:r>
      <w:bookmarkEnd w:id="115"/>
      <w:bookmarkEnd w:id="116"/>
      <w:bookmarkEnd w:id="117"/>
      <w:bookmarkEnd w:id="189"/>
    </w:p>
    <w:p>
      <w:pPr>
        <w:pStyle w:val="3"/>
        <w:numPr>
          <w:ilvl w:val="0"/>
          <w:numId w:val="46"/>
        </w:numPr>
        <w:rPr>
          <w:rFonts w:hint="eastAsia"/>
        </w:rPr>
      </w:pPr>
      <w:bookmarkStart w:id="190" w:name="_Toc495160558"/>
      <w:bookmarkStart w:id="191" w:name="_Toc472266823"/>
      <w:bookmarkStart w:id="192" w:name="_Toc490581126"/>
      <w:bookmarkStart w:id="193" w:name="_Toc471316276"/>
      <w:r>
        <w:rPr>
          <w:rFonts w:hint="eastAsia"/>
        </w:rPr>
        <w:t>介绍</w:t>
      </w:r>
      <w:bookmarkEnd w:id="190"/>
      <w:bookmarkEnd w:id="191"/>
      <w:bookmarkEnd w:id="192"/>
      <w:bookmarkEnd w:id="193"/>
    </w:p>
    <w:p>
      <w:r>
        <w:drawing>
          <wp:inline distT="0" distB="0" distL="0" distR="0">
            <wp:extent cx="3716020" cy="1819275"/>
            <wp:effectExtent l="0" t="0" r="0" b="9525"/>
            <wp:docPr id="35859" name="图片 358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59" name="图片 35859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16928" cy="182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不同的页面中有相同的代码部分，可以将其分离为单个文件。需要调用时，引入对应的文件即可调用。提高代码的复用率。</w:t>
      </w:r>
    </w:p>
    <w:p>
      <w:pPr>
        <w:pStyle w:val="3"/>
      </w:pPr>
      <w:bookmarkStart w:id="194" w:name="_Toc495160559"/>
      <w:bookmarkStart w:id="195" w:name="_Toc471316277"/>
      <w:bookmarkStart w:id="196" w:name="_Toc472266824"/>
      <w:bookmarkStart w:id="197" w:name="_Toc490581127"/>
      <w:r>
        <w:rPr>
          <w:rFonts w:hint="eastAsia"/>
        </w:rPr>
        <w:t>语法</w:t>
      </w:r>
      <w:bookmarkEnd w:id="194"/>
      <w:bookmarkEnd w:id="195"/>
      <w:bookmarkEnd w:id="196"/>
      <w:bookmarkEnd w:id="197"/>
    </w:p>
    <w:p>
      <w:pPr>
        <w:pStyle w:val="34"/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 xml:space="preserve">include | include_once | require |require_once  </w:t>
      </w:r>
      <w:r>
        <w:rPr>
          <w:rFonts w:ascii="微软雅黑" w:hAnsi="微软雅黑" w:eastAsia="微软雅黑"/>
        </w:rPr>
        <w:t>“文件的路径”</w:t>
      </w:r>
      <w:bookmarkStart w:id="198" w:name="_Toc490581128"/>
    </w:p>
    <w:p>
      <w:pPr>
        <w:pStyle w:val="4"/>
        <w:numPr>
          <w:ilvl w:val="0"/>
          <w:numId w:val="47"/>
        </w:numPr>
      </w:pPr>
      <w:bookmarkStart w:id="199" w:name="_Toc495160560"/>
      <w:r>
        <w:rPr>
          <w:rFonts w:hint="eastAsia"/>
        </w:rPr>
        <w:t>原理</w:t>
      </w:r>
      <w:bookmarkEnd w:id="198"/>
      <w:bookmarkEnd w:id="199"/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将文件代码引入到PHP文件中执行。如果引入的是HTML代码，会在PHP模式与HTML模式之间进行切换。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103370" cy="2225675"/>
            <wp:effectExtent l="0" t="0" r="0" b="3175"/>
            <wp:docPr id="35860" name="图片 358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0" name="图片 35860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104124" cy="222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bookmarkStart w:id="200" w:name="_Toc495160561"/>
      <w:bookmarkStart w:id="201" w:name="_Toc490581130"/>
      <w:r>
        <w:rPr>
          <w:rFonts w:hint="eastAsia"/>
        </w:rPr>
        <w:t>引入PHP文件</w:t>
      </w:r>
      <w:bookmarkEnd w:id="200"/>
      <w:bookmarkEnd w:id="201"/>
    </w:p>
    <w:p>
      <w:r>
        <w:drawing>
          <wp:inline distT="0" distB="0" distL="0" distR="0">
            <wp:extent cx="4023360" cy="1689100"/>
            <wp:effectExtent l="0" t="0" r="0" b="6350"/>
            <wp:docPr id="35861" name="图片 358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1" name="图片 35861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23399" cy="16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02" w:name="_Toc490581129"/>
      <w:bookmarkStart w:id="203" w:name="_Toc495160562"/>
      <w:r>
        <w:t>引入HTML文件</w:t>
      </w:r>
      <w:bookmarkEnd w:id="202"/>
      <w:bookmarkEnd w:id="203"/>
    </w:p>
    <w:p>
      <w:pPr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原始代码：</w:t>
      </w:r>
    </w:p>
    <w:p>
      <w:pPr>
        <w:rPr>
          <w:rFonts w:ascii="微软雅黑" w:hAnsi="微软雅黑" w:eastAsia="微软雅黑"/>
          <w:b/>
        </w:rPr>
      </w:pPr>
      <w:r>
        <w:drawing>
          <wp:inline distT="0" distB="0" distL="0" distR="0">
            <wp:extent cx="4213225" cy="1852930"/>
            <wp:effectExtent l="0" t="0" r="0" b="0"/>
            <wp:docPr id="35862" name="图片 358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2" name="图片 35862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15010" cy="185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执行时的等效代码：</w:t>
      </w:r>
    </w:p>
    <w:p>
      <w:pPr>
        <w:rPr>
          <w:rFonts w:ascii="微软雅黑" w:hAnsi="微软雅黑" w:eastAsia="微软雅黑"/>
          <w:b/>
        </w:rPr>
      </w:pPr>
      <w:r>
        <w:drawing>
          <wp:inline distT="0" distB="0" distL="0" distR="0">
            <wp:extent cx="3810635" cy="3258820"/>
            <wp:effectExtent l="0" t="0" r="0" b="0"/>
            <wp:docPr id="35863" name="图片 358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3" name="图片 35863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815000" cy="326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bookmarkStart w:id="204" w:name="_Toc472266826"/>
      <w:bookmarkStart w:id="205" w:name="_Toc495160563"/>
      <w:bookmarkStart w:id="206" w:name="_Toc471316279"/>
      <w:bookmarkStart w:id="207" w:name="_Toc490581134"/>
      <w:r>
        <w:rPr>
          <w:rFonts w:hint="eastAsia"/>
        </w:rPr>
        <w:t>路径问题</w:t>
      </w:r>
      <w:bookmarkEnd w:id="204"/>
      <w:bookmarkEnd w:id="205"/>
      <w:bookmarkEnd w:id="206"/>
      <w:bookmarkEnd w:id="207"/>
    </w:p>
    <w:p>
      <w:pPr>
        <w:pStyle w:val="4"/>
        <w:numPr>
          <w:ilvl w:val="0"/>
          <w:numId w:val="48"/>
        </w:numPr>
      </w:pPr>
      <w:bookmarkStart w:id="208" w:name="_Toc472266827"/>
      <w:bookmarkStart w:id="209" w:name="_Toc490581135"/>
      <w:bookmarkStart w:id="210" w:name="_Toc495160564"/>
      <w:r>
        <w:rPr>
          <w:rFonts w:hint="eastAsia"/>
          <w:color w:val="FF0000"/>
        </w:rPr>
        <w:t>相对</w:t>
      </w:r>
      <w:r>
        <w:rPr>
          <w:rFonts w:hint="eastAsia"/>
        </w:rPr>
        <w:t>路径;</w:t>
      </w:r>
      <w:bookmarkEnd w:id="208"/>
      <w:bookmarkEnd w:id="209"/>
      <w:bookmarkEnd w:id="210"/>
    </w:p>
    <w:p>
      <w:pPr>
        <w:rPr>
          <w:rFonts w:ascii="微软雅黑" w:hAnsi="微软雅黑" w:eastAsia="微软雅黑"/>
          <w:color w:val="FF0000"/>
        </w:rPr>
      </w:pPr>
      <w:r>
        <w:rPr>
          <w:rFonts w:hint="eastAsia" w:ascii="微软雅黑" w:hAnsi="微软雅黑" w:eastAsia="微软雅黑"/>
          <w:color w:val="FF0000"/>
        </w:rPr>
        <w:t>.</w:t>
      </w:r>
      <w:r>
        <w:rPr>
          <w:rFonts w:hint="eastAsia" w:ascii="微软雅黑" w:hAnsi="微软雅黑" w:eastAsia="微软雅黑"/>
        </w:rPr>
        <w:t xml:space="preserve">    :表示当前执行脚本所在的</w:t>
      </w:r>
      <w:r>
        <w:rPr>
          <w:rFonts w:hint="eastAsia" w:ascii="微软雅黑" w:hAnsi="微软雅黑" w:eastAsia="微软雅黑"/>
          <w:color w:val="FF0000"/>
        </w:rPr>
        <w:t>目录（文件夹）</w:t>
      </w:r>
      <w:r>
        <w:rPr>
          <w:rFonts w:hint="eastAsia" w:ascii="微软雅黑" w:hAnsi="微软雅黑" w:eastAsia="微软雅黑"/>
        </w:rPr>
        <w:t>如</w:t>
      </w:r>
      <w:r>
        <w:rPr>
          <w:rFonts w:ascii="微软雅黑" w:hAnsi="微软雅黑" w:eastAsia="微软雅黑"/>
        </w:rPr>
        <w:t>include './include1.html';</w:t>
      </w:r>
      <w:r>
        <w:rPr>
          <w:rFonts w:hint="eastAsia" w:ascii="微软雅黑" w:hAnsi="微软雅黑" w:eastAsia="微软雅黑"/>
        </w:rPr>
        <w:t xml:space="preserve"> </w:t>
      </w:r>
      <w:r>
        <w:rPr>
          <w:rFonts w:hint="eastAsia" w:ascii="微软雅黑" w:hAnsi="微软雅黑" w:eastAsia="微软雅黑"/>
          <w:color w:val="FF0000"/>
        </w:rPr>
        <w:t xml:space="preserve"> .对应day2文件夹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  <w:color w:val="FF0000"/>
        </w:rPr>
        <w:t xml:space="preserve">.. </w:t>
      </w:r>
      <w:r>
        <w:rPr>
          <w:rFonts w:hint="eastAsia" w:ascii="微软雅黑" w:hAnsi="微软雅黑" w:eastAsia="微软雅黑"/>
        </w:rPr>
        <w:t xml:space="preserve">   :当前执行脚本的上一级目录。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相对于当前脚本所在的路径而言，</w:t>
      </w:r>
      <w:r>
        <w:rPr>
          <w:rFonts w:hint="eastAsia" w:ascii="微软雅黑" w:hAnsi="微软雅黑" w:eastAsia="微软雅黑"/>
          <w:color w:val="FF0000"/>
        </w:rPr>
        <w:t>随执行环境变化而变化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2105025"/>
            <wp:effectExtent l="0" t="0" r="2540" b="9525"/>
            <wp:docPr id="35864" name="图片 35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4" name="图片 35864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5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211" w:name="_Toc495160565"/>
      <w:bookmarkStart w:id="212" w:name="_Toc490581136"/>
      <w:bookmarkStart w:id="213" w:name="_Toc472266828"/>
      <w:r>
        <w:rPr>
          <w:rFonts w:hint="eastAsia"/>
        </w:rPr>
        <w:t>绝对路径</w:t>
      </w:r>
      <w:bookmarkEnd w:id="211"/>
      <w:bookmarkEnd w:id="212"/>
      <w:bookmarkEnd w:id="213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‘/’</w:t>
      </w:r>
      <w:bookmarkStart w:id="223" w:name="_GoBack"/>
      <w:bookmarkEnd w:id="223"/>
      <w:r>
        <w:rPr>
          <w:rFonts w:hint="eastAsia"/>
          <w:lang w:val="en-US" w:eastAsia="zh-CN"/>
        </w:rPr>
        <w:t xml:space="preserve">   网站根目录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磁盘上文件的真实路径。特点：</w:t>
      </w:r>
      <w:r>
        <w:rPr>
          <w:rFonts w:hint="eastAsia" w:ascii="微软雅黑" w:hAnsi="微软雅黑" w:eastAsia="微软雅黑"/>
          <w:color w:val="FF0000"/>
        </w:rPr>
        <w:t>不便于调试及网站部署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1120775"/>
            <wp:effectExtent l="0" t="0" r="2540" b="3175"/>
            <wp:docPr id="35865" name="图片 35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5" name="图片 35865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color w:val="FF0000"/>
        </w:rPr>
      </w:pPr>
      <w:bookmarkStart w:id="214" w:name="_Toc495160566"/>
      <w:r>
        <w:rPr>
          <w:rFonts w:hint="eastAsia"/>
          <w:color w:val="FF0000"/>
        </w:rPr>
        <w:t>魔术常量__DIR__</w:t>
      </w:r>
      <w:bookmarkEnd w:id="214"/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highlight w:val="yellow"/>
        </w:rPr>
        <w:t>魔术</w:t>
      </w:r>
      <w:r>
        <w:rPr>
          <w:rFonts w:hint="eastAsia" w:ascii="微软雅黑" w:hAnsi="微软雅黑" w:eastAsia="微软雅黑"/>
        </w:rPr>
        <w:t>：随着</w:t>
      </w:r>
      <w:r>
        <w:rPr>
          <w:rFonts w:hint="eastAsia" w:ascii="微软雅黑" w:hAnsi="微软雅黑" w:eastAsia="微软雅黑"/>
          <w:color w:val="FF0000"/>
        </w:rPr>
        <w:t>执行位置变化而变量</w:t>
      </w:r>
      <w:r>
        <w:rPr>
          <w:rFonts w:hint="eastAsia" w:ascii="微软雅黑" w:hAnsi="微软雅黑" w:eastAsia="微软雅黑"/>
        </w:rPr>
        <w:t>。</w:t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常量</w:t>
      </w:r>
      <w:r>
        <w:rPr>
          <w:rFonts w:hint="eastAsia" w:ascii="微软雅黑" w:hAnsi="微软雅黑" w:eastAsia="微软雅黑"/>
        </w:rPr>
        <w:t>：值在编译阶段已经确定。</w:t>
      </w:r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作用：自动获取当前执行脚本的目录。</w:t>
      </w:r>
    </w:p>
    <w:p>
      <w:pPr>
        <w:rPr>
          <w:rFonts w:hint="eastAsia" w:ascii="微软雅黑" w:hAnsi="微软雅黑" w:eastAsia="微软雅黑"/>
        </w:rPr>
      </w:pPr>
      <w:r>
        <w:drawing>
          <wp:inline distT="0" distB="0" distL="0" distR="0">
            <wp:extent cx="5274310" cy="1215390"/>
            <wp:effectExtent l="0" t="0" r="2540" b="3810"/>
            <wp:docPr id="35867" name="图片 358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7" name="图片 35867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6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1447165"/>
            <wp:effectExtent l="0" t="0" r="2540" b="635"/>
            <wp:docPr id="35866" name="图片 35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6" name="图片 35866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7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bookmarkStart w:id="215" w:name="_Toc495160567"/>
      <w:bookmarkStart w:id="216" w:name="_Toc471316280"/>
      <w:bookmarkStart w:id="217" w:name="_Toc490581139"/>
      <w:bookmarkStart w:id="218" w:name="_Toc472266830"/>
      <w:r>
        <w:rPr>
          <w:rFonts w:hint="eastAsia"/>
        </w:rPr>
        <w:t>include与require、include_</w:t>
      </w:r>
      <w:r>
        <w:rPr>
          <w:rFonts w:hint="eastAsia"/>
          <w:color w:val="FF0000"/>
        </w:rPr>
        <w:t>once区别</w:t>
      </w:r>
      <w:bookmarkEnd w:id="215"/>
      <w:bookmarkEnd w:id="216"/>
      <w:bookmarkEnd w:id="217"/>
      <w:bookmarkEnd w:id="218"/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都是语言结构，不是函数。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5274310" cy="1136650"/>
            <wp:effectExtent l="0" t="0" r="2540" b="6350"/>
            <wp:docPr id="35868" name="图片 35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8" name="图片 35868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9"/>
        </w:numPr>
      </w:pPr>
      <w:bookmarkStart w:id="219" w:name="_Toc495160568"/>
      <w:bookmarkStart w:id="220" w:name="_Toc490581140"/>
      <w:r>
        <w:rPr>
          <w:rFonts w:hint="eastAsia"/>
        </w:rPr>
        <w:t>include与require区别：</w:t>
      </w:r>
      <w:bookmarkEnd w:id="219"/>
      <w:bookmarkEnd w:id="220"/>
    </w:p>
    <w:p>
      <w:pPr>
        <w:pStyle w:val="39"/>
        <w:numPr>
          <w:ilvl w:val="0"/>
          <w:numId w:val="50"/>
        </w:numPr>
        <w:ind w:firstLineChars="0"/>
        <w:rPr>
          <w:rFonts w:hint="eastAsia" w:ascii="微软雅黑" w:hAnsi="微软雅黑" w:eastAsia="微软雅黑"/>
        </w:rPr>
      </w:pPr>
      <w:r>
        <w:rPr>
          <w:rFonts w:ascii="微软雅黑" w:hAnsi="微软雅黑" w:eastAsia="微软雅黑"/>
        </w:rPr>
        <w:t>include</w:t>
      </w:r>
      <w:r>
        <w:rPr>
          <w:rFonts w:hint="eastAsia" w:ascii="微软雅黑" w:hAnsi="微软雅黑" w:eastAsia="微软雅黑"/>
        </w:rPr>
        <w:t>引入文件失败，返回警告warning（警告），后续代码继续执行</w:t>
      </w:r>
    </w:p>
    <w:p>
      <w:r>
        <w:drawing>
          <wp:inline distT="0" distB="0" distL="0" distR="0">
            <wp:extent cx="4352290" cy="2220595"/>
            <wp:effectExtent l="0" t="0" r="0" b="8255"/>
            <wp:docPr id="35870" name="图片 358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0" name="图片 35870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352586" cy="222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9"/>
        <w:numPr>
          <w:ilvl w:val="0"/>
          <w:numId w:val="50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>require引入文件失败，返回</w:t>
      </w:r>
      <w:r>
        <w:rPr>
          <w:rFonts w:hint="eastAsia" w:ascii="微软雅黑" w:hAnsi="微软雅黑" w:eastAsia="微软雅黑"/>
          <w:color w:val="FF0000"/>
        </w:rPr>
        <w:t>fatal error（致命错误），后续代码不执行</w:t>
      </w:r>
    </w:p>
    <w:p>
      <w:r>
        <w:drawing>
          <wp:inline distT="0" distB="0" distL="0" distR="0">
            <wp:extent cx="4512945" cy="2534285"/>
            <wp:effectExtent l="0" t="0" r="1905" b="0"/>
            <wp:docPr id="35871" name="图片 35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1" name="图片 35871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513523" cy="253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  <w:color w:val="FF0000"/>
        </w:rPr>
        <w:t>引入的文件为后续代码必须使用的，建议</w:t>
      </w:r>
      <w:r>
        <w:rPr>
          <w:rFonts w:hint="eastAsia" w:ascii="微软雅黑" w:hAnsi="微软雅黑" w:eastAsia="微软雅黑"/>
          <w:color w:val="FF0000"/>
          <w:highlight w:val="yellow"/>
        </w:rPr>
        <w:t>require</w:t>
      </w:r>
      <w:r>
        <w:rPr>
          <w:rFonts w:hint="eastAsia" w:ascii="微软雅黑" w:hAnsi="微软雅黑" w:eastAsia="微软雅黑"/>
          <w:color w:val="FF0000"/>
        </w:rPr>
        <w:t>.</w:t>
      </w:r>
    </w:p>
    <w:p>
      <w:pPr>
        <w:pStyle w:val="4"/>
      </w:pPr>
      <w:bookmarkStart w:id="221" w:name="_Toc490581141"/>
      <w:bookmarkStart w:id="222" w:name="_Toc495160569"/>
      <w:r>
        <w:rPr>
          <w:rFonts w:hint="eastAsia"/>
        </w:rPr>
        <w:t>_once作用：</w:t>
      </w:r>
      <w:bookmarkEnd w:id="221"/>
      <w:bookmarkEnd w:id="222"/>
    </w:p>
    <w:p>
      <w:pPr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</w:rPr>
        <w:tab/>
      </w:r>
      <w:r>
        <w:rPr>
          <w:rFonts w:hint="eastAsia" w:ascii="微软雅黑" w:hAnsi="微软雅黑" w:eastAsia="微软雅黑"/>
        </w:rPr>
        <w:t>对于已经载入文件，</w:t>
      </w:r>
      <w:r>
        <w:rPr>
          <w:rFonts w:hint="eastAsia" w:ascii="微软雅黑" w:hAnsi="微软雅黑" w:eastAsia="微软雅黑"/>
          <w:color w:val="FF0000"/>
        </w:rPr>
        <w:t>不再进行载入</w:t>
      </w:r>
      <w:r>
        <w:rPr>
          <w:rFonts w:hint="eastAsia" w:ascii="微软雅黑" w:hAnsi="微软雅黑" w:eastAsia="微软雅黑"/>
        </w:rPr>
        <w:t>，避免函数的重复定义。</w:t>
      </w:r>
    </w:p>
    <w:p>
      <w:pPr>
        <w:rPr>
          <w:rFonts w:ascii="微软雅黑" w:hAnsi="微软雅黑" w:eastAsia="微软雅黑"/>
        </w:rPr>
      </w:pPr>
      <w:r>
        <w:drawing>
          <wp:inline distT="0" distB="0" distL="0" distR="0">
            <wp:extent cx="4813300" cy="908050"/>
            <wp:effectExtent l="0" t="0" r="6350" b="6350"/>
            <wp:docPr id="35869" name="图片 358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69" name="图片 35869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814229" cy="90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p>
      <w:pPr>
        <w:rPr>
          <w:rFonts w:ascii="微软雅黑" w:hAnsi="微软雅黑" w:eastAsia="微软雅黑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rFonts w:hint="eastAsia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-1238250</wp:posOffset>
          </wp:positionH>
          <wp:positionV relativeFrom="paragraph">
            <wp:posOffset>266065</wp:posOffset>
          </wp:positionV>
          <wp:extent cx="7647940" cy="491490"/>
          <wp:effectExtent l="0" t="0" r="0" b="3810"/>
          <wp:wrapNone/>
          <wp:docPr id="11" name="图片 11" descr="黑马word模板页脚-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图片 11" descr="黑马word模板页脚-2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7940" cy="4914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243840</wp:posOffset>
              </wp:positionV>
              <wp:extent cx="5257800" cy="304800"/>
              <wp:effectExtent l="0" t="0" r="0" b="0"/>
              <wp:wrapNone/>
              <wp:docPr id="13" name="矩形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57800" cy="304800"/>
                      </a:xfrm>
                      <a:prstGeom prst="rect">
                        <a:avLst/>
                      </a:prstGeom>
                      <a:ln>
                        <a:noFill/>
                      </a:ln>
                    </wps:spPr>
                    <wps:style>
                      <a:lnRef idx="2">
                        <a:schemeClr val="accent6"/>
                      </a:lnRef>
                      <a:fillRef idx="1">
                        <a:schemeClr val="lt1"/>
                      </a:fillRef>
                      <a:effectRef idx="0">
                        <a:schemeClr val="accent6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jc w:val="center"/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sz w:val="20"/>
                              <w:szCs w:val="20"/>
                            </w:rPr>
                            <w:t>北京市昌平区建材城西路金燕龙办公楼一层   电话：400-618-9090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19.2pt;height:24pt;width:414pt;mso-position-horizontal:right;mso-position-horizontal-relative:margin;z-index:251660288;v-text-anchor:middle;mso-width-relative:page;mso-height-relative:page;" fillcolor="#FFFFFF [3201]" filled="t" stroked="f" coordsize="21600,21600" o:gfxdata="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">
              <v:fill on="t" focussize="0,0"/>
              <v:stroke on="f" weight="1pt" miterlimit="8" joinstyle="miter"/>
              <v:imagedata o:title=""/>
              <o:lock v:ext="edit" aspectratio="f"/>
              <v:textbox>
                <w:txbxContent>
                  <w:p>
                    <w:pPr>
                      <w:jc w:val="center"/>
                    </w:pPr>
                    <w:r>
                      <w:rPr>
                        <w:rFonts w:hint="eastAsia" w:ascii="微软雅黑" w:hAnsi="微软雅黑" w:eastAsia="微软雅黑" w:cs="微软雅黑"/>
                        <w:sz w:val="20"/>
                        <w:szCs w:val="20"/>
                      </w:rPr>
                      <w:t>北京市昌平区建材城西路金燕龙办公楼一层   电话：400-618-9090</w:t>
                    </w:r>
                  </w:p>
                </w:txbxContent>
              </v:textbox>
            </v:rect>
          </w:pict>
        </mc:Fallback>
      </mc:AlternateContent>
    </w:r>
    <w:r>
      <w:rPr>
        <w:rFonts w:hint="eastAsia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-149860</wp:posOffset>
              </wp:positionV>
              <wp:extent cx="5276850" cy="257175"/>
              <wp:effectExtent l="0" t="0" r="0" b="9525"/>
              <wp:wrapNone/>
              <wp:docPr id="1" name="矩形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76850" cy="2571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id="_x0000_s1026" o:spid="_x0000_s1026" o:spt="1" style="position:absolute;left:0pt;margin-top:-11.8pt;height:20.25pt;width:415.5pt;mso-position-horizontal:right;mso-position-horizontal-relative:margin;z-index:251661312;v-text-anchor:middle;mso-width-relative:page;mso-height-relative:page;" fillcolor="#FFFFFF [3212]" filled="t" stroked="f" coordsize="21600,21600" o:gfxdata="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">
              <v:fill on="t" focussize="0,0"/>
              <v:stroke on="f" weight="1pt" miterlimit="8" joinstyle="miter"/>
              <v:imagedata o:title=""/>
              <o:lock v:ext="edit" aspectratio="f"/>
            </v:rect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  <w:jc w:val="both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page">
            <wp:align>right</wp:align>
          </wp:positionH>
          <wp:positionV relativeFrom="paragraph">
            <wp:posOffset>-540385</wp:posOffset>
          </wp:positionV>
          <wp:extent cx="7630795" cy="910590"/>
          <wp:effectExtent l="0" t="0" r="8255" b="3810"/>
          <wp:wrapNone/>
          <wp:docPr id="2" name="图片 2" descr="各种word模板cs6-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各种word模板cs6-17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105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14FC"/>
    <w:multiLevelType w:val="multilevel"/>
    <w:tmpl w:val="03CE14FC"/>
    <w:lvl w:ilvl="0" w:tentative="0">
      <w:start w:val="1"/>
      <w:numFmt w:val="bullet"/>
      <w:lvlText w:val=""/>
      <w:lvlJc w:val="left"/>
      <w:pPr>
        <w:ind w:left="846" w:hanging="42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">
    <w:nsid w:val="070500EE"/>
    <w:multiLevelType w:val="multilevel"/>
    <w:tmpl w:val="070500E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">
    <w:nsid w:val="15EF31D0"/>
    <w:multiLevelType w:val="multilevel"/>
    <w:tmpl w:val="15EF31D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21F43B39"/>
    <w:multiLevelType w:val="multilevel"/>
    <w:tmpl w:val="21F43B39"/>
    <w:lvl w:ilvl="0" w:tentative="0">
      <w:start w:val="1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–"/>
      <w:lvlJc w:val="left"/>
      <w:pPr>
        <w:tabs>
          <w:tab w:val="left" w:pos="1440"/>
        </w:tabs>
        <w:ind w:left="1440" w:hanging="360"/>
      </w:pPr>
      <w:rPr>
        <w:rFonts w:hint="default" w:ascii="Arial" w:hAnsi="Arial"/>
      </w:rPr>
    </w:lvl>
    <w:lvl w:ilvl="2" w:tentative="0">
      <w:start w:val="1"/>
      <w:numFmt w:val="bullet"/>
      <w:lvlText w:val="–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–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–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–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–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–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–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4">
    <w:nsid w:val="2231680C"/>
    <w:multiLevelType w:val="multilevel"/>
    <w:tmpl w:val="2231680C"/>
    <w:lvl w:ilvl="0" w:tentative="0">
      <w:start w:val="1"/>
      <w:numFmt w:val="decimal"/>
      <w:pStyle w:val="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1791A3B"/>
    <w:multiLevelType w:val="multilevel"/>
    <w:tmpl w:val="31791A3B"/>
    <w:lvl w:ilvl="0" w:tentative="0">
      <w:start w:val="1"/>
      <w:numFmt w:val="lowerRoman"/>
      <w:lvlText w:val="%1."/>
      <w:lvlJc w:val="righ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3D65088"/>
    <w:multiLevelType w:val="multilevel"/>
    <w:tmpl w:val="33D65088"/>
    <w:lvl w:ilvl="0" w:tentative="0">
      <w:start w:val="1"/>
      <w:numFmt w:val="bullet"/>
      <w:lvlText w:val=""/>
      <w:lvlJc w:val="left"/>
      <w:pPr>
        <w:ind w:left="839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9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9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9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9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9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9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9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9" w:hanging="420"/>
      </w:pPr>
      <w:rPr>
        <w:rFonts w:hint="default" w:ascii="Wingdings" w:hAnsi="Wingdings"/>
      </w:rPr>
    </w:lvl>
  </w:abstractNum>
  <w:abstractNum w:abstractNumId="7">
    <w:nsid w:val="3622660C"/>
    <w:multiLevelType w:val="multilevel"/>
    <w:tmpl w:val="3622660C"/>
    <w:lvl w:ilvl="0" w:tentative="0">
      <w:start w:val="1"/>
      <w:numFmt w:val="bullet"/>
      <w:lvlText w:val=""/>
      <w:lvlJc w:val="left"/>
      <w:pPr>
        <w:tabs>
          <w:tab w:val="left" w:pos="720"/>
        </w:tabs>
        <w:ind w:left="720" w:hanging="360"/>
      </w:pPr>
      <w:rPr>
        <w:rFonts w:hint="default" w:ascii="Wingdings" w:hAnsi="Wingdings"/>
      </w:rPr>
    </w:lvl>
    <w:lvl w:ilvl="1" w:tentative="0">
      <w:start w:val="1"/>
      <w:numFmt w:val="bullet"/>
      <w:lvlText w:val=""/>
      <w:lvlJc w:val="left"/>
      <w:pPr>
        <w:tabs>
          <w:tab w:val="left" w:pos="1440"/>
        </w:tabs>
        <w:ind w:left="1440" w:hanging="360"/>
      </w:pPr>
      <w:rPr>
        <w:rFonts w:hint="default" w:ascii="Wingdings" w:hAnsi="Wingdings"/>
      </w:rPr>
    </w:lvl>
    <w:lvl w:ilvl="2" w:tentative="0">
      <w:start w:val="1"/>
      <w:numFmt w:val="bullet"/>
      <w:lvlText w:val="–"/>
      <w:lvlJc w:val="left"/>
      <w:pPr>
        <w:tabs>
          <w:tab w:val="left" w:pos="2160"/>
        </w:tabs>
        <w:ind w:left="2160" w:hanging="360"/>
      </w:pPr>
      <w:rPr>
        <w:rFonts w:hint="default" w:ascii="Arial" w:hAnsi="Arial"/>
      </w:rPr>
    </w:lvl>
    <w:lvl w:ilvl="3" w:tentative="0">
      <w:start w:val="1"/>
      <w:numFmt w:val="bullet"/>
      <w:lvlText w:val="–"/>
      <w:lvlJc w:val="left"/>
      <w:pPr>
        <w:tabs>
          <w:tab w:val="left" w:pos="2880"/>
        </w:tabs>
        <w:ind w:left="2880" w:hanging="360"/>
      </w:pPr>
      <w:rPr>
        <w:rFonts w:hint="default" w:ascii="Arial" w:hAnsi="Arial"/>
      </w:rPr>
    </w:lvl>
    <w:lvl w:ilvl="4" w:tentative="0">
      <w:start w:val="1"/>
      <w:numFmt w:val="bullet"/>
      <w:lvlText w:val="–"/>
      <w:lvlJc w:val="left"/>
      <w:pPr>
        <w:tabs>
          <w:tab w:val="left" w:pos="3600"/>
        </w:tabs>
        <w:ind w:left="3600" w:hanging="360"/>
      </w:pPr>
      <w:rPr>
        <w:rFonts w:hint="default" w:ascii="Arial" w:hAnsi="Arial"/>
      </w:rPr>
    </w:lvl>
    <w:lvl w:ilvl="5" w:tentative="0">
      <w:start w:val="1"/>
      <w:numFmt w:val="bullet"/>
      <w:lvlText w:val="–"/>
      <w:lvlJc w:val="left"/>
      <w:pPr>
        <w:tabs>
          <w:tab w:val="left" w:pos="4320"/>
        </w:tabs>
        <w:ind w:left="4320" w:hanging="360"/>
      </w:pPr>
      <w:rPr>
        <w:rFonts w:hint="default" w:ascii="Arial" w:hAnsi="Arial"/>
      </w:rPr>
    </w:lvl>
    <w:lvl w:ilvl="6" w:tentative="0">
      <w:start w:val="1"/>
      <w:numFmt w:val="bullet"/>
      <w:lvlText w:val="–"/>
      <w:lvlJc w:val="left"/>
      <w:pPr>
        <w:tabs>
          <w:tab w:val="left" w:pos="5040"/>
        </w:tabs>
        <w:ind w:left="5040" w:hanging="360"/>
      </w:pPr>
      <w:rPr>
        <w:rFonts w:hint="default" w:ascii="Arial" w:hAnsi="Arial"/>
      </w:rPr>
    </w:lvl>
    <w:lvl w:ilvl="7" w:tentative="0">
      <w:start w:val="1"/>
      <w:numFmt w:val="bullet"/>
      <w:lvlText w:val="–"/>
      <w:lvlJc w:val="left"/>
      <w:pPr>
        <w:tabs>
          <w:tab w:val="left" w:pos="5760"/>
        </w:tabs>
        <w:ind w:left="5760" w:hanging="360"/>
      </w:pPr>
      <w:rPr>
        <w:rFonts w:hint="default" w:ascii="Arial" w:hAnsi="Arial"/>
      </w:rPr>
    </w:lvl>
    <w:lvl w:ilvl="8" w:tentative="0">
      <w:start w:val="1"/>
      <w:numFmt w:val="bullet"/>
      <w:lvlText w:val="–"/>
      <w:lvlJc w:val="left"/>
      <w:pPr>
        <w:tabs>
          <w:tab w:val="left" w:pos="6480"/>
        </w:tabs>
        <w:ind w:left="6480" w:hanging="360"/>
      </w:pPr>
      <w:rPr>
        <w:rFonts w:hint="default" w:ascii="Arial" w:hAnsi="Arial"/>
      </w:rPr>
    </w:lvl>
  </w:abstractNum>
  <w:abstractNum w:abstractNumId="8">
    <w:nsid w:val="37DB0277"/>
    <w:multiLevelType w:val="multilevel"/>
    <w:tmpl w:val="37DB027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39163B10"/>
    <w:multiLevelType w:val="multilevel"/>
    <w:tmpl w:val="39163B1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0">
    <w:nsid w:val="3AE22AAF"/>
    <w:multiLevelType w:val="multilevel"/>
    <w:tmpl w:val="3AE22AA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1">
    <w:nsid w:val="453D6F27"/>
    <w:multiLevelType w:val="multilevel"/>
    <w:tmpl w:val="453D6F2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2">
    <w:nsid w:val="46BA02F5"/>
    <w:multiLevelType w:val="multilevel"/>
    <w:tmpl w:val="46BA02F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3">
    <w:nsid w:val="527E6049"/>
    <w:multiLevelType w:val="multilevel"/>
    <w:tmpl w:val="527E604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4">
    <w:nsid w:val="52DA3039"/>
    <w:multiLevelType w:val="multilevel"/>
    <w:tmpl w:val="52DA3039"/>
    <w:lvl w:ilvl="0" w:tentative="0">
      <w:start w:val="1"/>
      <w:numFmt w:val="bullet"/>
      <w:lvlText w:val=""/>
      <w:lvlJc w:val="left"/>
      <w:pPr>
        <w:ind w:left="84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15">
    <w:nsid w:val="581B5ABA"/>
    <w:multiLevelType w:val="multilevel"/>
    <w:tmpl w:val="581B5ABA"/>
    <w:lvl w:ilvl="0" w:tentative="0">
      <w:start w:val="1"/>
      <w:numFmt w:val="decimal"/>
      <w:lvlText w:val="%1)"/>
      <w:lvlJc w:val="left"/>
      <w:pPr>
        <w:ind w:left="562" w:hanging="420"/>
      </w:p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6">
    <w:nsid w:val="5B871223"/>
    <w:multiLevelType w:val="multilevel"/>
    <w:tmpl w:val="5B871223"/>
    <w:lvl w:ilvl="0" w:tentative="0">
      <w:start w:val="1"/>
      <w:numFmt w:val="chineseCountingThousand"/>
      <w:pStyle w:val="2"/>
      <w:lvlText w:val="%1、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3E20D1"/>
    <w:multiLevelType w:val="multilevel"/>
    <w:tmpl w:val="623E20D1"/>
    <w:lvl w:ilvl="0" w:tentative="0">
      <w:start w:val="1"/>
      <w:numFmt w:val="decimal"/>
      <w:pStyle w:val="4"/>
      <w:lvlText w:val="%1)"/>
      <w:lvlJc w:val="left"/>
      <w:pPr>
        <w:ind w:left="562" w:hanging="420"/>
      </w:pPr>
    </w:lvl>
    <w:lvl w:ilvl="1" w:tentative="0">
      <w:start w:val="1"/>
      <w:numFmt w:val="lowerLetter"/>
      <w:lvlText w:val="%2)"/>
      <w:lvlJc w:val="left"/>
      <w:pPr>
        <w:ind w:left="982" w:hanging="420"/>
      </w:pPr>
    </w:lvl>
    <w:lvl w:ilvl="2" w:tentative="0">
      <w:start w:val="1"/>
      <w:numFmt w:val="lowerRoman"/>
      <w:lvlText w:val="%3."/>
      <w:lvlJc w:val="right"/>
      <w:pPr>
        <w:ind w:left="1402" w:hanging="420"/>
      </w:pPr>
    </w:lvl>
    <w:lvl w:ilvl="3" w:tentative="0">
      <w:start w:val="1"/>
      <w:numFmt w:val="decimal"/>
      <w:lvlText w:val="%4."/>
      <w:lvlJc w:val="left"/>
      <w:pPr>
        <w:ind w:left="1822" w:hanging="420"/>
      </w:pPr>
    </w:lvl>
    <w:lvl w:ilvl="4" w:tentative="0">
      <w:start w:val="1"/>
      <w:numFmt w:val="lowerLetter"/>
      <w:lvlText w:val="%5)"/>
      <w:lvlJc w:val="left"/>
      <w:pPr>
        <w:ind w:left="2242" w:hanging="420"/>
      </w:pPr>
    </w:lvl>
    <w:lvl w:ilvl="5" w:tentative="0">
      <w:start w:val="1"/>
      <w:numFmt w:val="lowerRoman"/>
      <w:lvlText w:val="%6."/>
      <w:lvlJc w:val="right"/>
      <w:pPr>
        <w:ind w:left="2662" w:hanging="420"/>
      </w:pPr>
    </w:lvl>
    <w:lvl w:ilvl="6" w:tentative="0">
      <w:start w:val="1"/>
      <w:numFmt w:val="decimal"/>
      <w:lvlText w:val="%7."/>
      <w:lvlJc w:val="left"/>
      <w:pPr>
        <w:ind w:left="3082" w:hanging="420"/>
      </w:pPr>
    </w:lvl>
    <w:lvl w:ilvl="7" w:tentative="0">
      <w:start w:val="1"/>
      <w:numFmt w:val="lowerLetter"/>
      <w:lvlText w:val="%8)"/>
      <w:lvlJc w:val="left"/>
      <w:pPr>
        <w:ind w:left="3502" w:hanging="420"/>
      </w:pPr>
    </w:lvl>
    <w:lvl w:ilvl="8" w:tentative="0">
      <w:start w:val="1"/>
      <w:numFmt w:val="lowerRoman"/>
      <w:lvlText w:val="%9."/>
      <w:lvlJc w:val="right"/>
      <w:pPr>
        <w:ind w:left="3922" w:hanging="420"/>
      </w:pPr>
    </w:lvl>
  </w:abstractNum>
  <w:abstractNum w:abstractNumId="18">
    <w:nsid w:val="66C96D12"/>
    <w:multiLevelType w:val="multilevel"/>
    <w:tmpl w:val="66C96D1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19">
    <w:nsid w:val="67317CCE"/>
    <w:multiLevelType w:val="multilevel"/>
    <w:tmpl w:val="67317CC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0">
    <w:nsid w:val="67852561"/>
    <w:multiLevelType w:val="multilevel"/>
    <w:tmpl w:val="6785256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1">
    <w:nsid w:val="77622BC4"/>
    <w:multiLevelType w:val="multilevel"/>
    <w:tmpl w:val="77622BC4"/>
    <w:lvl w:ilvl="0" w:tentative="0">
      <w:start w:val="1"/>
      <w:numFmt w:val="bullet"/>
      <w:lvlText w:val=""/>
      <w:lvlJc w:val="left"/>
      <w:pPr>
        <w:ind w:left="835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255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75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095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15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35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55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75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195" w:hanging="420"/>
      </w:pPr>
      <w:rPr>
        <w:rFonts w:hint="default" w:ascii="Wingdings" w:hAnsi="Wingdings"/>
      </w:rPr>
    </w:lvl>
  </w:abstractNum>
  <w:abstractNum w:abstractNumId="22">
    <w:nsid w:val="7C483303"/>
    <w:multiLevelType w:val="multilevel"/>
    <w:tmpl w:val="7C4833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23">
    <w:nsid w:val="7E944648"/>
    <w:multiLevelType w:val="multilevel"/>
    <w:tmpl w:val="7E944648"/>
    <w:lvl w:ilvl="0" w:tentative="0">
      <w:start w:val="1"/>
      <w:numFmt w:val="bullet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  <w:lvl w:ilvl="1" w:tentative="0">
      <w:start w:val="1"/>
      <w:numFmt w:val="bullet"/>
      <w:lvlText w:val="–"/>
      <w:lvlJc w:val="left"/>
      <w:pPr>
        <w:tabs>
          <w:tab w:val="left" w:pos="1080"/>
        </w:tabs>
        <w:ind w:left="1080" w:hanging="360"/>
      </w:pPr>
      <w:rPr>
        <w:rFonts w:hint="default" w:ascii="Arial" w:hAnsi="Arial"/>
      </w:rPr>
    </w:lvl>
    <w:lvl w:ilvl="2" w:tentative="0">
      <w:start w:val="1"/>
      <w:numFmt w:val="bullet"/>
      <w:lvlText w:val="–"/>
      <w:lvlJc w:val="left"/>
      <w:pPr>
        <w:tabs>
          <w:tab w:val="left" w:pos="1800"/>
        </w:tabs>
        <w:ind w:left="1800" w:hanging="360"/>
      </w:pPr>
      <w:rPr>
        <w:rFonts w:hint="default" w:ascii="Arial" w:hAnsi="Arial"/>
      </w:rPr>
    </w:lvl>
    <w:lvl w:ilvl="3" w:tentative="0">
      <w:start w:val="1"/>
      <w:numFmt w:val="bullet"/>
      <w:lvlText w:val="–"/>
      <w:lvlJc w:val="left"/>
      <w:pPr>
        <w:tabs>
          <w:tab w:val="left" w:pos="2520"/>
        </w:tabs>
        <w:ind w:left="2520" w:hanging="360"/>
      </w:pPr>
      <w:rPr>
        <w:rFonts w:hint="default" w:ascii="Arial" w:hAnsi="Arial"/>
      </w:rPr>
    </w:lvl>
    <w:lvl w:ilvl="4" w:tentative="0">
      <w:start w:val="1"/>
      <w:numFmt w:val="bullet"/>
      <w:lvlText w:val="–"/>
      <w:lvlJc w:val="left"/>
      <w:pPr>
        <w:tabs>
          <w:tab w:val="left" w:pos="3240"/>
        </w:tabs>
        <w:ind w:left="3240" w:hanging="360"/>
      </w:pPr>
      <w:rPr>
        <w:rFonts w:hint="default" w:ascii="Arial" w:hAnsi="Arial"/>
      </w:rPr>
    </w:lvl>
    <w:lvl w:ilvl="5" w:tentative="0">
      <w:start w:val="1"/>
      <w:numFmt w:val="bullet"/>
      <w:lvlText w:val="–"/>
      <w:lvlJc w:val="left"/>
      <w:pPr>
        <w:tabs>
          <w:tab w:val="left" w:pos="3960"/>
        </w:tabs>
        <w:ind w:left="3960" w:hanging="360"/>
      </w:pPr>
      <w:rPr>
        <w:rFonts w:hint="default" w:ascii="Arial" w:hAnsi="Arial"/>
      </w:rPr>
    </w:lvl>
    <w:lvl w:ilvl="6" w:tentative="0">
      <w:start w:val="1"/>
      <w:numFmt w:val="bullet"/>
      <w:lvlText w:val="–"/>
      <w:lvlJc w:val="left"/>
      <w:pPr>
        <w:tabs>
          <w:tab w:val="left" w:pos="4680"/>
        </w:tabs>
        <w:ind w:left="4680" w:hanging="360"/>
      </w:pPr>
      <w:rPr>
        <w:rFonts w:hint="default" w:ascii="Arial" w:hAnsi="Arial"/>
      </w:rPr>
    </w:lvl>
    <w:lvl w:ilvl="7" w:tentative="0">
      <w:start w:val="1"/>
      <w:numFmt w:val="bullet"/>
      <w:lvlText w:val="–"/>
      <w:lvlJc w:val="left"/>
      <w:pPr>
        <w:tabs>
          <w:tab w:val="left" w:pos="5400"/>
        </w:tabs>
        <w:ind w:left="5400" w:hanging="360"/>
      </w:pPr>
      <w:rPr>
        <w:rFonts w:hint="default" w:ascii="Arial" w:hAnsi="Arial"/>
      </w:rPr>
    </w:lvl>
    <w:lvl w:ilvl="8" w:tentative="0">
      <w:start w:val="1"/>
      <w:numFmt w:val="bullet"/>
      <w:lvlText w:val="–"/>
      <w:lvlJc w:val="left"/>
      <w:pPr>
        <w:tabs>
          <w:tab w:val="left" w:pos="6120"/>
        </w:tabs>
        <w:ind w:left="6120" w:hanging="360"/>
      </w:pPr>
      <w:rPr>
        <w:rFonts w:hint="default" w:ascii="Arial" w:hAnsi="Arial"/>
      </w:rPr>
    </w:lvl>
  </w:abstractNum>
  <w:abstractNum w:abstractNumId="24">
    <w:nsid w:val="7EF54F15"/>
    <w:multiLevelType w:val="multilevel"/>
    <w:tmpl w:val="7EF54F1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6"/>
  </w:num>
  <w:num w:numId="2">
    <w:abstractNumId w:val="4"/>
  </w:num>
  <w:num w:numId="3">
    <w:abstractNumId w:val="17"/>
  </w:num>
  <w:num w:numId="4">
    <w:abstractNumId w:val="2"/>
  </w:num>
  <w:num w:numId="5">
    <w:abstractNumId w:val="5"/>
  </w:num>
  <w:num w:numId="6">
    <w:abstractNumId w:val="16"/>
    <w:lvlOverride w:ilvl="0">
      <w:startOverride w:val="1"/>
    </w:lvlOverride>
  </w:num>
  <w:num w:numId="7">
    <w:abstractNumId w:val="4"/>
    <w:lvlOverride w:ilvl="0">
      <w:startOverride w:val="1"/>
    </w:lvlOverride>
  </w:num>
  <w:num w:numId="8">
    <w:abstractNumId w:val="21"/>
  </w:num>
  <w:num w:numId="9">
    <w:abstractNumId w:val="8"/>
  </w:num>
  <w:num w:numId="10">
    <w:abstractNumId w:val="10"/>
  </w:num>
  <w:num w:numId="11">
    <w:abstractNumId w:val="4"/>
    <w:lvlOverride w:ilvl="0">
      <w:startOverride w:val="1"/>
    </w:lvlOverride>
  </w:num>
  <w:num w:numId="12">
    <w:abstractNumId w:val="17"/>
    <w:lvlOverride w:ilvl="0">
      <w:startOverride w:val="1"/>
    </w:lvlOverride>
  </w:num>
  <w:num w:numId="13">
    <w:abstractNumId w:val="13"/>
  </w:num>
  <w:num w:numId="14">
    <w:abstractNumId w:val="4"/>
    <w:lvlOverride w:ilvl="0">
      <w:startOverride w:val="1"/>
    </w:lvlOverride>
  </w:num>
  <w:num w:numId="15">
    <w:abstractNumId w:val="17"/>
    <w:lvlOverride w:ilvl="0">
      <w:startOverride w:val="1"/>
    </w:lvlOverride>
  </w:num>
  <w:num w:numId="16">
    <w:abstractNumId w:val="14"/>
  </w:num>
  <w:num w:numId="17">
    <w:abstractNumId w:val="0"/>
  </w:num>
  <w:num w:numId="18">
    <w:abstractNumId w:val="17"/>
    <w:lvlOverride w:ilvl="0">
      <w:startOverride w:val="1"/>
    </w:lvlOverride>
  </w:num>
  <w:num w:numId="19">
    <w:abstractNumId w:val="17"/>
    <w:lvlOverride w:ilvl="0">
      <w:startOverride w:val="1"/>
    </w:lvlOverride>
  </w:num>
  <w:num w:numId="20">
    <w:abstractNumId w:val="17"/>
    <w:lvlOverride w:ilvl="0">
      <w:startOverride w:val="1"/>
    </w:lvlOverride>
  </w:num>
  <w:num w:numId="21">
    <w:abstractNumId w:val="9"/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24"/>
  </w:num>
  <w:num w:numId="25">
    <w:abstractNumId w:val="17"/>
    <w:lvlOverride w:ilvl="0">
      <w:startOverride w:val="1"/>
    </w:lvlOverride>
  </w:num>
  <w:num w:numId="26">
    <w:abstractNumId w:val="18"/>
  </w:num>
  <w:num w:numId="27">
    <w:abstractNumId w:val="1"/>
  </w:num>
  <w:num w:numId="28">
    <w:abstractNumId w:val="4"/>
    <w:lvlOverride w:ilvl="0">
      <w:startOverride w:val="1"/>
    </w:lvlOverride>
  </w:num>
  <w:num w:numId="29">
    <w:abstractNumId w:val="17"/>
    <w:lvlOverride w:ilvl="0">
      <w:startOverride w:val="1"/>
    </w:lvlOverride>
  </w:num>
  <w:num w:numId="30">
    <w:abstractNumId w:val="19"/>
  </w:num>
  <w:num w:numId="31">
    <w:abstractNumId w:val="15"/>
  </w:num>
  <w:num w:numId="32">
    <w:abstractNumId w:val="20"/>
  </w:num>
  <w:num w:numId="33">
    <w:abstractNumId w:val="17"/>
    <w:lvlOverride w:ilvl="0">
      <w:startOverride w:val="1"/>
    </w:lvlOverride>
  </w:num>
  <w:num w:numId="34">
    <w:abstractNumId w:val="4"/>
    <w:lvlOverride w:ilvl="0">
      <w:startOverride w:val="1"/>
    </w:lvlOverride>
  </w:num>
  <w:num w:numId="35">
    <w:abstractNumId w:val="17"/>
    <w:lvlOverride w:ilvl="0">
      <w:startOverride w:val="1"/>
    </w:lvlOverride>
  </w:num>
  <w:num w:numId="36">
    <w:abstractNumId w:val="7"/>
  </w:num>
  <w:num w:numId="37">
    <w:abstractNumId w:val="3"/>
  </w:num>
  <w:num w:numId="38">
    <w:abstractNumId w:val="22"/>
  </w:num>
  <w:num w:numId="39">
    <w:abstractNumId w:val="17"/>
    <w:lvlOverride w:ilvl="0">
      <w:startOverride w:val="1"/>
    </w:lvlOverride>
  </w:num>
  <w:num w:numId="40">
    <w:abstractNumId w:val="23"/>
  </w:num>
  <w:num w:numId="41">
    <w:abstractNumId w:val="17"/>
    <w:lvlOverride w:ilvl="0">
      <w:startOverride w:val="1"/>
    </w:lvlOverride>
  </w:num>
  <w:num w:numId="42">
    <w:abstractNumId w:val="11"/>
  </w:num>
  <w:num w:numId="43">
    <w:abstractNumId w:val="4"/>
    <w:lvlOverride w:ilvl="0">
      <w:startOverride w:val="1"/>
    </w:lvlOverride>
  </w:num>
  <w:num w:numId="44">
    <w:abstractNumId w:val="17"/>
    <w:lvlOverride w:ilvl="0">
      <w:startOverride w:val="1"/>
    </w:lvlOverride>
  </w:num>
  <w:num w:numId="45">
    <w:abstractNumId w:val="12"/>
  </w:num>
  <w:num w:numId="46">
    <w:abstractNumId w:val="4"/>
    <w:lvlOverride w:ilvl="0">
      <w:startOverride w:val="1"/>
    </w:lvlOverride>
  </w:num>
  <w:num w:numId="47">
    <w:abstractNumId w:val="17"/>
    <w:lvlOverride w:ilvl="0">
      <w:startOverride w:val="1"/>
    </w:lvlOverride>
  </w:num>
  <w:num w:numId="48">
    <w:abstractNumId w:val="17"/>
    <w:lvlOverride w:ilvl="0">
      <w:startOverride w:val="1"/>
    </w:lvlOverride>
  </w:num>
  <w:num w:numId="49">
    <w:abstractNumId w:val="17"/>
    <w:lvlOverride w:ilvl="0">
      <w:startOverride w:val="1"/>
    </w:lvlOverride>
  </w:num>
  <w:num w:numId="5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14E8"/>
    <w:rsid w:val="00001067"/>
    <w:rsid w:val="00003D2A"/>
    <w:rsid w:val="0000558E"/>
    <w:rsid w:val="0000591C"/>
    <w:rsid w:val="000146B7"/>
    <w:rsid w:val="000203B1"/>
    <w:rsid w:val="000217CE"/>
    <w:rsid w:val="000225B1"/>
    <w:rsid w:val="00023FE7"/>
    <w:rsid w:val="0003222D"/>
    <w:rsid w:val="000324E2"/>
    <w:rsid w:val="0004018E"/>
    <w:rsid w:val="00040D6C"/>
    <w:rsid w:val="00047932"/>
    <w:rsid w:val="000506E4"/>
    <w:rsid w:val="00052AF2"/>
    <w:rsid w:val="00054300"/>
    <w:rsid w:val="00056AF9"/>
    <w:rsid w:val="00062EB3"/>
    <w:rsid w:val="000660BD"/>
    <w:rsid w:val="000671A8"/>
    <w:rsid w:val="00070C2C"/>
    <w:rsid w:val="000748DD"/>
    <w:rsid w:val="00082E65"/>
    <w:rsid w:val="00087E6D"/>
    <w:rsid w:val="00095DF4"/>
    <w:rsid w:val="000A533C"/>
    <w:rsid w:val="000B19A1"/>
    <w:rsid w:val="000B277B"/>
    <w:rsid w:val="000B3F14"/>
    <w:rsid w:val="000B53AF"/>
    <w:rsid w:val="000C1B3A"/>
    <w:rsid w:val="000D494D"/>
    <w:rsid w:val="000D69C9"/>
    <w:rsid w:val="000E0D51"/>
    <w:rsid w:val="000E15AE"/>
    <w:rsid w:val="000E168E"/>
    <w:rsid w:val="000E7C20"/>
    <w:rsid w:val="000F5A2A"/>
    <w:rsid w:val="00103D91"/>
    <w:rsid w:val="001050BA"/>
    <w:rsid w:val="00110E53"/>
    <w:rsid w:val="00123256"/>
    <w:rsid w:val="00126979"/>
    <w:rsid w:val="00130ECE"/>
    <w:rsid w:val="00131467"/>
    <w:rsid w:val="00131D9E"/>
    <w:rsid w:val="00135E83"/>
    <w:rsid w:val="00137BB8"/>
    <w:rsid w:val="001414AE"/>
    <w:rsid w:val="00141DB1"/>
    <w:rsid w:val="00142D3B"/>
    <w:rsid w:val="001532EC"/>
    <w:rsid w:val="00161401"/>
    <w:rsid w:val="00164139"/>
    <w:rsid w:val="00173DB9"/>
    <w:rsid w:val="00174ABA"/>
    <w:rsid w:val="00180722"/>
    <w:rsid w:val="001901EF"/>
    <w:rsid w:val="0019059B"/>
    <w:rsid w:val="00191632"/>
    <w:rsid w:val="001917E8"/>
    <w:rsid w:val="00197514"/>
    <w:rsid w:val="001A02CC"/>
    <w:rsid w:val="001A1207"/>
    <w:rsid w:val="001A28B7"/>
    <w:rsid w:val="001A44B5"/>
    <w:rsid w:val="001A5089"/>
    <w:rsid w:val="001A63B6"/>
    <w:rsid w:val="001B0221"/>
    <w:rsid w:val="001B28A0"/>
    <w:rsid w:val="001B4D4C"/>
    <w:rsid w:val="001B5569"/>
    <w:rsid w:val="001B5FB2"/>
    <w:rsid w:val="001B64A7"/>
    <w:rsid w:val="001B69F4"/>
    <w:rsid w:val="001B6B69"/>
    <w:rsid w:val="001B6F52"/>
    <w:rsid w:val="001C112F"/>
    <w:rsid w:val="001C21C8"/>
    <w:rsid w:val="001C4834"/>
    <w:rsid w:val="001C7879"/>
    <w:rsid w:val="001D0BAB"/>
    <w:rsid w:val="001D21DD"/>
    <w:rsid w:val="001D2AF4"/>
    <w:rsid w:val="001D7BC5"/>
    <w:rsid w:val="001E29E5"/>
    <w:rsid w:val="001E365D"/>
    <w:rsid w:val="001E3A5E"/>
    <w:rsid w:val="001E3B2C"/>
    <w:rsid w:val="001E412D"/>
    <w:rsid w:val="001F0EF2"/>
    <w:rsid w:val="001F1F57"/>
    <w:rsid w:val="001F41EA"/>
    <w:rsid w:val="001F554E"/>
    <w:rsid w:val="001F7153"/>
    <w:rsid w:val="0020019A"/>
    <w:rsid w:val="002015CD"/>
    <w:rsid w:val="002038FC"/>
    <w:rsid w:val="002040D1"/>
    <w:rsid w:val="0020498E"/>
    <w:rsid w:val="00207CB0"/>
    <w:rsid w:val="002106C4"/>
    <w:rsid w:val="002113CB"/>
    <w:rsid w:val="0021368C"/>
    <w:rsid w:val="00216155"/>
    <w:rsid w:val="00231AF5"/>
    <w:rsid w:val="00236B53"/>
    <w:rsid w:val="002411F1"/>
    <w:rsid w:val="002429C2"/>
    <w:rsid w:val="00250915"/>
    <w:rsid w:val="0025176E"/>
    <w:rsid w:val="002529E8"/>
    <w:rsid w:val="00254BAF"/>
    <w:rsid w:val="00257B94"/>
    <w:rsid w:val="00261B1E"/>
    <w:rsid w:val="00264DE5"/>
    <w:rsid w:val="002650C0"/>
    <w:rsid w:val="0026549D"/>
    <w:rsid w:val="002761EE"/>
    <w:rsid w:val="00276F7A"/>
    <w:rsid w:val="00281D8D"/>
    <w:rsid w:val="002909C8"/>
    <w:rsid w:val="00292D8A"/>
    <w:rsid w:val="00293720"/>
    <w:rsid w:val="00295D4D"/>
    <w:rsid w:val="00296676"/>
    <w:rsid w:val="002973C2"/>
    <w:rsid w:val="002A0905"/>
    <w:rsid w:val="002B0F54"/>
    <w:rsid w:val="002B345E"/>
    <w:rsid w:val="002B5FFA"/>
    <w:rsid w:val="002B7EB0"/>
    <w:rsid w:val="002C4D04"/>
    <w:rsid w:val="002C6D90"/>
    <w:rsid w:val="002D2146"/>
    <w:rsid w:val="002D2686"/>
    <w:rsid w:val="002D39E6"/>
    <w:rsid w:val="002E23F6"/>
    <w:rsid w:val="002E5B86"/>
    <w:rsid w:val="002F0984"/>
    <w:rsid w:val="002F2603"/>
    <w:rsid w:val="002F4960"/>
    <w:rsid w:val="002F75BE"/>
    <w:rsid w:val="002F7789"/>
    <w:rsid w:val="00301FDB"/>
    <w:rsid w:val="00303924"/>
    <w:rsid w:val="00303A04"/>
    <w:rsid w:val="00303B6A"/>
    <w:rsid w:val="00315711"/>
    <w:rsid w:val="00317C62"/>
    <w:rsid w:val="00320DAB"/>
    <w:rsid w:val="00325431"/>
    <w:rsid w:val="00325697"/>
    <w:rsid w:val="00327437"/>
    <w:rsid w:val="00330796"/>
    <w:rsid w:val="00344BF7"/>
    <w:rsid w:val="003504F2"/>
    <w:rsid w:val="00351906"/>
    <w:rsid w:val="003522CD"/>
    <w:rsid w:val="00357278"/>
    <w:rsid w:val="00364947"/>
    <w:rsid w:val="00374B41"/>
    <w:rsid w:val="0038165D"/>
    <w:rsid w:val="00381A5F"/>
    <w:rsid w:val="0038598A"/>
    <w:rsid w:val="003911B1"/>
    <w:rsid w:val="00391A64"/>
    <w:rsid w:val="00392817"/>
    <w:rsid w:val="00392A53"/>
    <w:rsid w:val="003A6D21"/>
    <w:rsid w:val="003A76A9"/>
    <w:rsid w:val="003B0130"/>
    <w:rsid w:val="003B3A0A"/>
    <w:rsid w:val="003C1D3A"/>
    <w:rsid w:val="003C2061"/>
    <w:rsid w:val="003C5D96"/>
    <w:rsid w:val="003C67DD"/>
    <w:rsid w:val="003D3949"/>
    <w:rsid w:val="003D4E39"/>
    <w:rsid w:val="003E0CC2"/>
    <w:rsid w:val="003E5889"/>
    <w:rsid w:val="003E638B"/>
    <w:rsid w:val="003E7D7C"/>
    <w:rsid w:val="003F0DBC"/>
    <w:rsid w:val="003F20EA"/>
    <w:rsid w:val="003F6192"/>
    <w:rsid w:val="003F6DF9"/>
    <w:rsid w:val="004008F8"/>
    <w:rsid w:val="00406754"/>
    <w:rsid w:val="0041478C"/>
    <w:rsid w:val="00416344"/>
    <w:rsid w:val="00421461"/>
    <w:rsid w:val="00426934"/>
    <w:rsid w:val="00426E30"/>
    <w:rsid w:val="00427731"/>
    <w:rsid w:val="00430B07"/>
    <w:rsid w:val="00433602"/>
    <w:rsid w:val="00433FC7"/>
    <w:rsid w:val="00436224"/>
    <w:rsid w:val="00443226"/>
    <w:rsid w:val="004439EA"/>
    <w:rsid w:val="00447F89"/>
    <w:rsid w:val="00450615"/>
    <w:rsid w:val="004518B9"/>
    <w:rsid w:val="00453976"/>
    <w:rsid w:val="0045718B"/>
    <w:rsid w:val="004601D3"/>
    <w:rsid w:val="004613E5"/>
    <w:rsid w:val="00463799"/>
    <w:rsid w:val="00464C2D"/>
    <w:rsid w:val="0046504D"/>
    <w:rsid w:val="00466154"/>
    <w:rsid w:val="004720F4"/>
    <w:rsid w:val="004753C0"/>
    <w:rsid w:val="00482274"/>
    <w:rsid w:val="00486D7C"/>
    <w:rsid w:val="00486DB1"/>
    <w:rsid w:val="004A476D"/>
    <w:rsid w:val="004A5CD3"/>
    <w:rsid w:val="004A62FA"/>
    <w:rsid w:val="004C25F9"/>
    <w:rsid w:val="004C50CB"/>
    <w:rsid w:val="004C7A8D"/>
    <w:rsid w:val="004D2211"/>
    <w:rsid w:val="004D4827"/>
    <w:rsid w:val="004D48A7"/>
    <w:rsid w:val="004D4B37"/>
    <w:rsid w:val="004E2C3C"/>
    <w:rsid w:val="004E34B9"/>
    <w:rsid w:val="004E3EAA"/>
    <w:rsid w:val="004E4FEF"/>
    <w:rsid w:val="004E7301"/>
    <w:rsid w:val="004F6108"/>
    <w:rsid w:val="00506005"/>
    <w:rsid w:val="00506387"/>
    <w:rsid w:val="0051227A"/>
    <w:rsid w:val="0051280B"/>
    <w:rsid w:val="00513D71"/>
    <w:rsid w:val="00517263"/>
    <w:rsid w:val="00517A80"/>
    <w:rsid w:val="00523749"/>
    <w:rsid w:val="00535D77"/>
    <w:rsid w:val="005372EA"/>
    <w:rsid w:val="00537A90"/>
    <w:rsid w:val="0054314E"/>
    <w:rsid w:val="00544920"/>
    <w:rsid w:val="00550DA8"/>
    <w:rsid w:val="00551ADA"/>
    <w:rsid w:val="00552FD1"/>
    <w:rsid w:val="00554345"/>
    <w:rsid w:val="00556994"/>
    <w:rsid w:val="00557B47"/>
    <w:rsid w:val="00560DE5"/>
    <w:rsid w:val="00561BAA"/>
    <w:rsid w:val="00567DF5"/>
    <w:rsid w:val="0057029D"/>
    <w:rsid w:val="0057219A"/>
    <w:rsid w:val="005751BF"/>
    <w:rsid w:val="00583AC2"/>
    <w:rsid w:val="00583FE7"/>
    <w:rsid w:val="00584B95"/>
    <w:rsid w:val="005862E1"/>
    <w:rsid w:val="00586E77"/>
    <w:rsid w:val="00586FDD"/>
    <w:rsid w:val="00591075"/>
    <w:rsid w:val="005933D1"/>
    <w:rsid w:val="0059579B"/>
    <w:rsid w:val="005A2B72"/>
    <w:rsid w:val="005A487E"/>
    <w:rsid w:val="005B2DBF"/>
    <w:rsid w:val="005B3A28"/>
    <w:rsid w:val="005B534D"/>
    <w:rsid w:val="005C3078"/>
    <w:rsid w:val="005C7FBA"/>
    <w:rsid w:val="005D0521"/>
    <w:rsid w:val="005E2039"/>
    <w:rsid w:val="005E2604"/>
    <w:rsid w:val="005E368D"/>
    <w:rsid w:val="005F26D2"/>
    <w:rsid w:val="005F3283"/>
    <w:rsid w:val="005F374F"/>
    <w:rsid w:val="00601DA3"/>
    <w:rsid w:val="00602CF6"/>
    <w:rsid w:val="00603CFF"/>
    <w:rsid w:val="0060584C"/>
    <w:rsid w:val="00607529"/>
    <w:rsid w:val="00610AA2"/>
    <w:rsid w:val="00610F78"/>
    <w:rsid w:val="00616BAC"/>
    <w:rsid w:val="00617855"/>
    <w:rsid w:val="00625AD1"/>
    <w:rsid w:val="006275DF"/>
    <w:rsid w:val="00630C31"/>
    <w:rsid w:val="0063261E"/>
    <w:rsid w:val="0063435E"/>
    <w:rsid w:val="00646BB8"/>
    <w:rsid w:val="0065220F"/>
    <w:rsid w:val="0065241A"/>
    <w:rsid w:val="00654597"/>
    <w:rsid w:val="0065525D"/>
    <w:rsid w:val="006646E9"/>
    <w:rsid w:val="006667E0"/>
    <w:rsid w:val="0066716E"/>
    <w:rsid w:val="00667EA1"/>
    <w:rsid w:val="0067357A"/>
    <w:rsid w:val="00674780"/>
    <w:rsid w:val="006767CB"/>
    <w:rsid w:val="00681E67"/>
    <w:rsid w:val="00684E9E"/>
    <w:rsid w:val="00685AA5"/>
    <w:rsid w:val="006866DE"/>
    <w:rsid w:val="0069113E"/>
    <w:rsid w:val="00692020"/>
    <w:rsid w:val="00694A5D"/>
    <w:rsid w:val="00694CDA"/>
    <w:rsid w:val="00694D9C"/>
    <w:rsid w:val="00696BEA"/>
    <w:rsid w:val="006A240F"/>
    <w:rsid w:val="006A59DA"/>
    <w:rsid w:val="006B18C2"/>
    <w:rsid w:val="006B5B2A"/>
    <w:rsid w:val="006C113B"/>
    <w:rsid w:val="006C2D50"/>
    <w:rsid w:val="006C623F"/>
    <w:rsid w:val="006C707E"/>
    <w:rsid w:val="006C7356"/>
    <w:rsid w:val="006D07F8"/>
    <w:rsid w:val="006D0BE3"/>
    <w:rsid w:val="006D2342"/>
    <w:rsid w:val="006D2E14"/>
    <w:rsid w:val="006D3D6B"/>
    <w:rsid w:val="006D6000"/>
    <w:rsid w:val="006E12CF"/>
    <w:rsid w:val="006E561A"/>
    <w:rsid w:val="006E76B9"/>
    <w:rsid w:val="006F07BE"/>
    <w:rsid w:val="006F1098"/>
    <w:rsid w:val="006F1E8F"/>
    <w:rsid w:val="006F3669"/>
    <w:rsid w:val="0070463E"/>
    <w:rsid w:val="007116B1"/>
    <w:rsid w:val="007133A3"/>
    <w:rsid w:val="00721C6F"/>
    <w:rsid w:val="00725CAF"/>
    <w:rsid w:val="00727636"/>
    <w:rsid w:val="007321C8"/>
    <w:rsid w:val="007349A9"/>
    <w:rsid w:val="00735C19"/>
    <w:rsid w:val="00743479"/>
    <w:rsid w:val="00752568"/>
    <w:rsid w:val="007539F7"/>
    <w:rsid w:val="007554CC"/>
    <w:rsid w:val="0076160D"/>
    <w:rsid w:val="00765C81"/>
    <w:rsid w:val="00770DA4"/>
    <w:rsid w:val="00775E68"/>
    <w:rsid w:val="00776BD1"/>
    <w:rsid w:val="00790A55"/>
    <w:rsid w:val="0079725C"/>
    <w:rsid w:val="007A111A"/>
    <w:rsid w:val="007A48F3"/>
    <w:rsid w:val="007B6466"/>
    <w:rsid w:val="007B7257"/>
    <w:rsid w:val="007C0450"/>
    <w:rsid w:val="007C090B"/>
    <w:rsid w:val="007C24E0"/>
    <w:rsid w:val="007C2571"/>
    <w:rsid w:val="007C45F9"/>
    <w:rsid w:val="007C4EBE"/>
    <w:rsid w:val="007C692F"/>
    <w:rsid w:val="007C7E01"/>
    <w:rsid w:val="007D5080"/>
    <w:rsid w:val="007D6E39"/>
    <w:rsid w:val="007E5791"/>
    <w:rsid w:val="007F2C5B"/>
    <w:rsid w:val="007F52B1"/>
    <w:rsid w:val="007F5B93"/>
    <w:rsid w:val="007F774F"/>
    <w:rsid w:val="007F7F53"/>
    <w:rsid w:val="0080222B"/>
    <w:rsid w:val="0080298A"/>
    <w:rsid w:val="008050B8"/>
    <w:rsid w:val="00810978"/>
    <w:rsid w:val="00810BF9"/>
    <w:rsid w:val="00812049"/>
    <w:rsid w:val="00814B81"/>
    <w:rsid w:val="00815933"/>
    <w:rsid w:val="0082000F"/>
    <w:rsid w:val="00826A66"/>
    <w:rsid w:val="00832BF8"/>
    <w:rsid w:val="008346B7"/>
    <w:rsid w:val="0083567A"/>
    <w:rsid w:val="00835CA0"/>
    <w:rsid w:val="00841540"/>
    <w:rsid w:val="00841C31"/>
    <w:rsid w:val="0085046F"/>
    <w:rsid w:val="008518A3"/>
    <w:rsid w:val="0086015C"/>
    <w:rsid w:val="00861871"/>
    <w:rsid w:val="00863DE2"/>
    <w:rsid w:val="0086755E"/>
    <w:rsid w:val="008700EC"/>
    <w:rsid w:val="00870768"/>
    <w:rsid w:val="00870C5D"/>
    <w:rsid w:val="00881845"/>
    <w:rsid w:val="0088752D"/>
    <w:rsid w:val="00895B87"/>
    <w:rsid w:val="008A19B8"/>
    <w:rsid w:val="008A319D"/>
    <w:rsid w:val="008A4B64"/>
    <w:rsid w:val="008A79D9"/>
    <w:rsid w:val="008A7CE6"/>
    <w:rsid w:val="008B0A8C"/>
    <w:rsid w:val="008B1938"/>
    <w:rsid w:val="008B1E95"/>
    <w:rsid w:val="008B3342"/>
    <w:rsid w:val="008B6CAB"/>
    <w:rsid w:val="008B6D22"/>
    <w:rsid w:val="008D1A18"/>
    <w:rsid w:val="008D5C10"/>
    <w:rsid w:val="008D7AA7"/>
    <w:rsid w:val="008E0904"/>
    <w:rsid w:val="008E207A"/>
    <w:rsid w:val="008F0CB9"/>
    <w:rsid w:val="008F0E38"/>
    <w:rsid w:val="008F4238"/>
    <w:rsid w:val="008F6407"/>
    <w:rsid w:val="00900EC2"/>
    <w:rsid w:val="0090198A"/>
    <w:rsid w:val="009022DE"/>
    <w:rsid w:val="009040A9"/>
    <w:rsid w:val="009061AA"/>
    <w:rsid w:val="00907C32"/>
    <w:rsid w:val="00907CB0"/>
    <w:rsid w:val="009104F3"/>
    <w:rsid w:val="00912F10"/>
    <w:rsid w:val="00913645"/>
    <w:rsid w:val="00916D6E"/>
    <w:rsid w:val="00920208"/>
    <w:rsid w:val="0092056E"/>
    <w:rsid w:val="00920607"/>
    <w:rsid w:val="00922CF9"/>
    <w:rsid w:val="0093429A"/>
    <w:rsid w:val="00935B1D"/>
    <w:rsid w:val="009434AC"/>
    <w:rsid w:val="00944B98"/>
    <w:rsid w:val="00945640"/>
    <w:rsid w:val="00950D16"/>
    <w:rsid w:val="009524E6"/>
    <w:rsid w:val="00960143"/>
    <w:rsid w:val="00965888"/>
    <w:rsid w:val="0097041B"/>
    <w:rsid w:val="0097134B"/>
    <w:rsid w:val="00971E4D"/>
    <w:rsid w:val="00971E5E"/>
    <w:rsid w:val="0097524B"/>
    <w:rsid w:val="0098108D"/>
    <w:rsid w:val="00982A9F"/>
    <w:rsid w:val="00991948"/>
    <w:rsid w:val="00993451"/>
    <w:rsid w:val="009A420B"/>
    <w:rsid w:val="009A49F5"/>
    <w:rsid w:val="009B2F34"/>
    <w:rsid w:val="009B5B45"/>
    <w:rsid w:val="009B6BA3"/>
    <w:rsid w:val="009C38F2"/>
    <w:rsid w:val="009C4C02"/>
    <w:rsid w:val="009C5604"/>
    <w:rsid w:val="009C6A96"/>
    <w:rsid w:val="009C6CF1"/>
    <w:rsid w:val="009C7344"/>
    <w:rsid w:val="009D1F10"/>
    <w:rsid w:val="009E2251"/>
    <w:rsid w:val="009E4062"/>
    <w:rsid w:val="009E7462"/>
    <w:rsid w:val="009F14E8"/>
    <w:rsid w:val="009F3567"/>
    <w:rsid w:val="009F5A82"/>
    <w:rsid w:val="00A012D8"/>
    <w:rsid w:val="00A030C8"/>
    <w:rsid w:val="00A033FE"/>
    <w:rsid w:val="00A045DD"/>
    <w:rsid w:val="00A074EB"/>
    <w:rsid w:val="00A07FD4"/>
    <w:rsid w:val="00A16E1D"/>
    <w:rsid w:val="00A17738"/>
    <w:rsid w:val="00A20190"/>
    <w:rsid w:val="00A21443"/>
    <w:rsid w:val="00A303A2"/>
    <w:rsid w:val="00A309DA"/>
    <w:rsid w:val="00A318B8"/>
    <w:rsid w:val="00A32F15"/>
    <w:rsid w:val="00A35143"/>
    <w:rsid w:val="00A35D97"/>
    <w:rsid w:val="00A362C6"/>
    <w:rsid w:val="00A441BC"/>
    <w:rsid w:val="00A442AA"/>
    <w:rsid w:val="00A4779F"/>
    <w:rsid w:val="00A47F74"/>
    <w:rsid w:val="00A50533"/>
    <w:rsid w:val="00A5423A"/>
    <w:rsid w:val="00A6193F"/>
    <w:rsid w:val="00A61BED"/>
    <w:rsid w:val="00A65C82"/>
    <w:rsid w:val="00A7310C"/>
    <w:rsid w:val="00A73C84"/>
    <w:rsid w:val="00A80AA2"/>
    <w:rsid w:val="00A9577C"/>
    <w:rsid w:val="00AC13BD"/>
    <w:rsid w:val="00AC4017"/>
    <w:rsid w:val="00AC40A4"/>
    <w:rsid w:val="00AD26C9"/>
    <w:rsid w:val="00AE0474"/>
    <w:rsid w:val="00AE4141"/>
    <w:rsid w:val="00AE52E0"/>
    <w:rsid w:val="00AF0C27"/>
    <w:rsid w:val="00AF2B09"/>
    <w:rsid w:val="00AF3F65"/>
    <w:rsid w:val="00B042AD"/>
    <w:rsid w:val="00B045B3"/>
    <w:rsid w:val="00B064AC"/>
    <w:rsid w:val="00B31468"/>
    <w:rsid w:val="00B31E96"/>
    <w:rsid w:val="00B3261B"/>
    <w:rsid w:val="00B3361D"/>
    <w:rsid w:val="00B3625D"/>
    <w:rsid w:val="00B44860"/>
    <w:rsid w:val="00B45FEC"/>
    <w:rsid w:val="00B50F47"/>
    <w:rsid w:val="00B51D53"/>
    <w:rsid w:val="00B5647B"/>
    <w:rsid w:val="00B64653"/>
    <w:rsid w:val="00B66E8D"/>
    <w:rsid w:val="00B671AC"/>
    <w:rsid w:val="00B67CFE"/>
    <w:rsid w:val="00B75399"/>
    <w:rsid w:val="00B87D1B"/>
    <w:rsid w:val="00B9314A"/>
    <w:rsid w:val="00B9335F"/>
    <w:rsid w:val="00B9554C"/>
    <w:rsid w:val="00BA1F5F"/>
    <w:rsid w:val="00BA3A9E"/>
    <w:rsid w:val="00BA41E4"/>
    <w:rsid w:val="00BA483B"/>
    <w:rsid w:val="00BB1658"/>
    <w:rsid w:val="00BB33BF"/>
    <w:rsid w:val="00BB3587"/>
    <w:rsid w:val="00BB5AA6"/>
    <w:rsid w:val="00BB7528"/>
    <w:rsid w:val="00BB76A3"/>
    <w:rsid w:val="00BC3238"/>
    <w:rsid w:val="00BC33F0"/>
    <w:rsid w:val="00BC3C97"/>
    <w:rsid w:val="00BD078E"/>
    <w:rsid w:val="00BD3984"/>
    <w:rsid w:val="00BD70A1"/>
    <w:rsid w:val="00BF06E4"/>
    <w:rsid w:val="00BF0867"/>
    <w:rsid w:val="00BF2533"/>
    <w:rsid w:val="00C03ACB"/>
    <w:rsid w:val="00C0648A"/>
    <w:rsid w:val="00C072A4"/>
    <w:rsid w:val="00C07816"/>
    <w:rsid w:val="00C12FA0"/>
    <w:rsid w:val="00C14210"/>
    <w:rsid w:val="00C14219"/>
    <w:rsid w:val="00C14770"/>
    <w:rsid w:val="00C15F93"/>
    <w:rsid w:val="00C169C6"/>
    <w:rsid w:val="00C21605"/>
    <w:rsid w:val="00C23D85"/>
    <w:rsid w:val="00C23EE6"/>
    <w:rsid w:val="00C24566"/>
    <w:rsid w:val="00C24713"/>
    <w:rsid w:val="00C27E7B"/>
    <w:rsid w:val="00C3345E"/>
    <w:rsid w:val="00C34D17"/>
    <w:rsid w:val="00C4336F"/>
    <w:rsid w:val="00C43DE8"/>
    <w:rsid w:val="00C50377"/>
    <w:rsid w:val="00C55099"/>
    <w:rsid w:val="00C55A13"/>
    <w:rsid w:val="00C6741D"/>
    <w:rsid w:val="00C70700"/>
    <w:rsid w:val="00C70736"/>
    <w:rsid w:val="00C77F01"/>
    <w:rsid w:val="00C80313"/>
    <w:rsid w:val="00C81081"/>
    <w:rsid w:val="00C82E21"/>
    <w:rsid w:val="00C831B2"/>
    <w:rsid w:val="00C833DE"/>
    <w:rsid w:val="00C90A84"/>
    <w:rsid w:val="00CA3A18"/>
    <w:rsid w:val="00CB2553"/>
    <w:rsid w:val="00CB5F50"/>
    <w:rsid w:val="00CC304B"/>
    <w:rsid w:val="00CC7BD4"/>
    <w:rsid w:val="00CD0451"/>
    <w:rsid w:val="00CD4488"/>
    <w:rsid w:val="00CD4942"/>
    <w:rsid w:val="00CF4B46"/>
    <w:rsid w:val="00D01EA3"/>
    <w:rsid w:val="00D06014"/>
    <w:rsid w:val="00D0751D"/>
    <w:rsid w:val="00D23725"/>
    <w:rsid w:val="00D2426D"/>
    <w:rsid w:val="00D27627"/>
    <w:rsid w:val="00D276A2"/>
    <w:rsid w:val="00D310E4"/>
    <w:rsid w:val="00D32DB3"/>
    <w:rsid w:val="00D361DC"/>
    <w:rsid w:val="00D467FD"/>
    <w:rsid w:val="00D527FE"/>
    <w:rsid w:val="00D56096"/>
    <w:rsid w:val="00D56357"/>
    <w:rsid w:val="00D5733A"/>
    <w:rsid w:val="00D715F7"/>
    <w:rsid w:val="00D722C3"/>
    <w:rsid w:val="00D81EFA"/>
    <w:rsid w:val="00D83999"/>
    <w:rsid w:val="00D8721B"/>
    <w:rsid w:val="00D923FA"/>
    <w:rsid w:val="00D92F51"/>
    <w:rsid w:val="00D94B6D"/>
    <w:rsid w:val="00DA11A0"/>
    <w:rsid w:val="00DA179A"/>
    <w:rsid w:val="00DA383E"/>
    <w:rsid w:val="00DA4C88"/>
    <w:rsid w:val="00DA6291"/>
    <w:rsid w:val="00DA65A7"/>
    <w:rsid w:val="00DB0B58"/>
    <w:rsid w:val="00DB1ABA"/>
    <w:rsid w:val="00DB1E55"/>
    <w:rsid w:val="00DC0504"/>
    <w:rsid w:val="00DC074D"/>
    <w:rsid w:val="00DC1083"/>
    <w:rsid w:val="00DC1F90"/>
    <w:rsid w:val="00DD01E9"/>
    <w:rsid w:val="00DD0C3E"/>
    <w:rsid w:val="00DD145C"/>
    <w:rsid w:val="00DD1D69"/>
    <w:rsid w:val="00DD6242"/>
    <w:rsid w:val="00DE0B49"/>
    <w:rsid w:val="00DE2BED"/>
    <w:rsid w:val="00DE6D5D"/>
    <w:rsid w:val="00DF092D"/>
    <w:rsid w:val="00DF1EB8"/>
    <w:rsid w:val="00DF3F81"/>
    <w:rsid w:val="00DF701B"/>
    <w:rsid w:val="00DF7A01"/>
    <w:rsid w:val="00E03431"/>
    <w:rsid w:val="00E037A5"/>
    <w:rsid w:val="00E05681"/>
    <w:rsid w:val="00E141DC"/>
    <w:rsid w:val="00E151BB"/>
    <w:rsid w:val="00E169FE"/>
    <w:rsid w:val="00E17714"/>
    <w:rsid w:val="00E20477"/>
    <w:rsid w:val="00E21059"/>
    <w:rsid w:val="00E22EC9"/>
    <w:rsid w:val="00E33807"/>
    <w:rsid w:val="00E35E0E"/>
    <w:rsid w:val="00E41186"/>
    <w:rsid w:val="00E416D6"/>
    <w:rsid w:val="00E42297"/>
    <w:rsid w:val="00E42B1B"/>
    <w:rsid w:val="00E4520B"/>
    <w:rsid w:val="00E505B6"/>
    <w:rsid w:val="00E55C2A"/>
    <w:rsid w:val="00E55D81"/>
    <w:rsid w:val="00E62978"/>
    <w:rsid w:val="00E6501C"/>
    <w:rsid w:val="00E6587A"/>
    <w:rsid w:val="00E65CCC"/>
    <w:rsid w:val="00E72498"/>
    <w:rsid w:val="00E73D47"/>
    <w:rsid w:val="00E75F08"/>
    <w:rsid w:val="00E761D5"/>
    <w:rsid w:val="00E87F4A"/>
    <w:rsid w:val="00E9049F"/>
    <w:rsid w:val="00E90D5B"/>
    <w:rsid w:val="00E967B9"/>
    <w:rsid w:val="00E97653"/>
    <w:rsid w:val="00EA07D4"/>
    <w:rsid w:val="00EA0D2D"/>
    <w:rsid w:val="00EA2135"/>
    <w:rsid w:val="00EA3B4B"/>
    <w:rsid w:val="00EA467C"/>
    <w:rsid w:val="00EB0A5F"/>
    <w:rsid w:val="00EB0A6C"/>
    <w:rsid w:val="00EB61B0"/>
    <w:rsid w:val="00EB6557"/>
    <w:rsid w:val="00EB7E1C"/>
    <w:rsid w:val="00EC7806"/>
    <w:rsid w:val="00EC7CB7"/>
    <w:rsid w:val="00EE0A1B"/>
    <w:rsid w:val="00EE0E00"/>
    <w:rsid w:val="00EE0F47"/>
    <w:rsid w:val="00EE1654"/>
    <w:rsid w:val="00EE3D03"/>
    <w:rsid w:val="00EE7759"/>
    <w:rsid w:val="00EF0DB1"/>
    <w:rsid w:val="00F01012"/>
    <w:rsid w:val="00F02EFD"/>
    <w:rsid w:val="00F0391C"/>
    <w:rsid w:val="00F12543"/>
    <w:rsid w:val="00F1280F"/>
    <w:rsid w:val="00F14D23"/>
    <w:rsid w:val="00F151F2"/>
    <w:rsid w:val="00F17672"/>
    <w:rsid w:val="00F205EC"/>
    <w:rsid w:val="00F270C9"/>
    <w:rsid w:val="00F31A6A"/>
    <w:rsid w:val="00F32684"/>
    <w:rsid w:val="00F35CFB"/>
    <w:rsid w:val="00F362E7"/>
    <w:rsid w:val="00F36FBB"/>
    <w:rsid w:val="00F406D0"/>
    <w:rsid w:val="00F40AEA"/>
    <w:rsid w:val="00F42CF6"/>
    <w:rsid w:val="00F436B9"/>
    <w:rsid w:val="00F47AFA"/>
    <w:rsid w:val="00F56375"/>
    <w:rsid w:val="00F57500"/>
    <w:rsid w:val="00F633D9"/>
    <w:rsid w:val="00F65322"/>
    <w:rsid w:val="00F659A2"/>
    <w:rsid w:val="00F679FB"/>
    <w:rsid w:val="00F70795"/>
    <w:rsid w:val="00F767B7"/>
    <w:rsid w:val="00F82E8E"/>
    <w:rsid w:val="00F8579A"/>
    <w:rsid w:val="00F8691D"/>
    <w:rsid w:val="00F876E4"/>
    <w:rsid w:val="00F94646"/>
    <w:rsid w:val="00F94E2B"/>
    <w:rsid w:val="00FA03EF"/>
    <w:rsid w:val="00FA1A0C"/>
    <w:rsid w:val="00FA6559"/>
    <w:rsid w:val="00FB0577"/>
    <w:rsid w:val="00FB571E"/>
    <w:rsid w:val="00FB6BD9"/>
    <w:rsid w:val="00FC2D79"/>
    <w:rsid w:val="00FC2E9B"/>
    <w:rsid w:val="00FC4F07"/>
    <w:rsid w:val="00FC5F76"/>
    <w:rsid w:val="00FD6436"/>
    <w:rsid w:val="00FD646C"/>
    <w:rsid w:val="00FE1479"/>
    <w:rsid w:val="00FE17D1"/>
    <w:rsid w:val="00FE1F1F"/>
    <w:rsid w:val="00FF2FB7"/>
    <w:rsid w:val="00FF6679"/>
    <w:rsid w:val="635A6C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semiHidden="0" w:name="toc 4"/>
    <w:lsdException w:uiPriority="39" w:semiHidden="0" w:name="toc 5"/>
    <w:lsdException w:qFormat="1" w:uiPriority="39" w:semiHidden="0" w:name="toc 6"/>
    <w:lsdException w:uiPriority="39" w:semiHidden="0" w:name="toc 7"/>
    <w:lsdException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8"/>
    <w:qFormat/>
    <w:uiPriority w:val="9"/>
    <w:pPr>
      <w:widowControl/>
      <w:numPr>
        <w:ilvl w:val="0"/>
        <w:numId w:val="1"/>
      </w:numPr>
      <w:spacing w:before="480" w:line="276" w:lineRule="auto"/>
      <w:contextualSpacing/>
      <w:jc w:val="left"/>
      <w:outlineLvl w:val="0"/>
    </w:pPr>
    <w:rPr>
      <w:rFonts w:eastAsia="微软雅黑"/>
      <w:b/>
      <w:bCs/>
      <w:color w:val="000000" w:themeColor="text1"/>
      <w:kern w:val="44"/>
      <w:sz w:val="28"/>
      <w:szCs w:val="44"/>
      <w14:textFill>
        <w14:solidFill>
          <w14:schemeClr w14:val="tx1"/>
        </w14:solidFill>
      </w14:textFill>
    </w:rPr>
  </w:style>
  <w:style w:type="paragraph" w:styleId="3">
    <w:name w:val="heading 2"/>
    <w:basedOn w:val="1"/>
    <w:next w:val="1"/>
    <w:link w:val="29"/>
    <w:unhideWhenUsed/>
    <w:qFormat/>
    <w:uiPriority w:val="9"/>
    <w:pPr>
      <w:widowControl/>
      <w:numPr>
        <w:ilvl w:val="0"/>
        <w:numId w:val="2"/>
      </w:numPr>
      <w:spacing w:before="200" w:line="276" w:lineRule="auto"/>
      <w:jc w:val="left"/>
      <w:outlineLvl w:val="1"/>
    </w:pPr>
    <w:rPr>
      <w:rFonts w:ascii="微软雅黑" w:hAnsi="微软雅黑" w:eastAsia="微软雅黑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paragraph" w:styleId="4">
    <w:name w:val="heading 3"/>
    <w:basedOn w:val="1"/>
    <w:next w:val="1"/>
    <w:link w:val="30"/>
    <w:unhideWhenUsed/>
    <w:qFormat/>
    <w:uiPriority w:val="9"/>
    <w:pPr>
      <w:widowControl/>
      <w:numPr>
        <w:ilvl w:val="0"/>
        <w:numId w:val="3"/>
      </w:numPr>
      <w:spacing w:before="200" w:line="271" w:lineRule="auto"/>
      <w:jc w:val="left"/>
      <w:outlineLvl w:val="2"/>
    </w:pPr>
    <w:rPr>
      <w:b/>
      <w:bCs/>
      <w:sz w:val="22"/>
    </w:rPr>
  </w:style>
  <w:style w:type="character" w:default="1" w:styleId="18">
    <w:name w:val="Default Paragraph Font"/>
    <w:unhideWhenUsed/>
    <w:uiPriority w:val="1"/>
  </w:style>
  <w:style w:type="table" w:default="1" w:styleId="2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oc 7"/>
    <w:basedOn w:val="1"/>
    <w:next w:val="1"/>
    <w:unhideWhenUsed/>
    <w:uiPriority w:val="39"/>
    <w:pPr>
      <w:ind w:left="2520" w:leftChars="1200"/>
    </w:pPr>
  </w:style>
  <w:style w:type="paragraph" w:styleId="6">
    <w:name w:val="toc 5"/>
    <w:basedOn w:val="1"/>
    <w:next w:val="1"/>
    <w:unhideWhenUsed/>
    <w:uiPriority w:val="39"/>
    <w:pPr>
      <w:ind w:left="1680" w:leftChars="800"/>
    </w:pPr>
  </w:style>
  <w:style w:type="paragraph" w:styleId="7">
    <w:name w:val="toc 3"/>
    <w:basedOn w:val="1"/>
    <w:next w:val="1"/>
    <w:unhideWhenUsed/>
    <w:qFormat/>
    <w:uiPriority w:val="39"/>
    <w:pPr>
      <w:ind w:left="840" w:leftChars="400"/>
    </w:pPr>
  </w:style>
  <w:style w:type="paragraph" w:styleId="8">
    <w:name w:val="toc 8"/>
    <w:basedOn w:val="1"/>
    <w:next w:val="1"/>
    <w:unhideWhenUsed/>
    <w:uiPriority w:val="39"/>
    <w:pPr>
      <w:ind w:left="2940" w:leftChars="1400"/>
    </w:pPr>
  </w:style>
  <w:style w:type="paragraph" w:styleId="9">
    <w:name w:val="Balloon Text"/>
    <w:basedOn w:val="1"/>
    <w:link w:val="38"/>
    <w:unhideWhenUsed/>
    <w:uiPriority w:val="99"/>
    <w:rPr>
      <w:sz w:val="18"/>
      <w:szCs w:val="18"/>
    </w:rPr>
  </w:style>
  <w:style w:type="paragraph" w:styleId="10">
    <w:name w:val="footer"/>
    <w:basedOn w:val="1"/>
    <w:link w:val="3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3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oc 1"/>
    <w:basedOn w:val="1"/>
    <w:next w:val="1"/>
    <w:unhideWhenUsed/>
    <w:qFormat/>
    <w:uiPriority w:val="39"/>
  </w:style>
  <w:style w:type="paragraph" w:styleId="13">
    <w:name w:val="toc 4"/>
    <w:basedOn w:val="1"/>
    <w:next w:val="1"/>
    <w:unhideWhenUsed/>
    <w:uiPriority w:val="39"/>
    <w:pPr>
      <w:ind w:left="1260" w:leftChars="600"/>
    </w:pPr>
  </w:style>
  <w:style w:type="paragraph" w:styleId="14">
    <w:name w:val="toc 6"/>
    <w:basedOn w:val="1"/>
    <w:next w:val="1"/>
    <w:unhideWhenUsed/>
    <w:qFormat/>
    <w:uiPriority w:val="39"/>
    <w:pPr>
      <w:ind w:left="2100" w:leftChars="1000"/>
    </w:pPr>
  </w:style>
  <w:style w:type="paragraph" w:styleId="15">
    <w:name w:val="toc 2"/>
    <w:basedOn w:val="1"/>
    <w:next w:val="1"/>
    <w:unhideWhenUsed/>
    <w:qFormat/>
    <w:uiPriority w:val="39"/>
    <w:pPr>
      <w:ind w:left="420" w:leftChars="200"/>
    </w:pPr>
  </w:style>
  <w:style w:type="paragraph" w:styleId="16">
    <w:name w:val="toc 9"/>
    <w:basedOn w:val="1"/>
    <w:next w:val="1"/>
    <w:unhideWhenUsed/>
    <w:qFormat/>
    <w:uiPriority w:val="39"/>
    <w:pPr>
      <w:ind w:left="3360" w:leftChars="1600"/>
    </w:pPr>
  </w:style>
  <w:style w:type="paragraph" w:styleId="17">
    <w:name w:val="Title"/>
    <w:basedOn w:val="1"/>
    <w:next w:val="1"/>
    <w:link w:val="27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52"/>
      <w:szCs w:val="32"/>
    </w:rPr>
  </w:style>
  <w:style w:type="character" w:styleId="19">
    <w:name w:val="Strong"/>
    <w:basedOn w:val="18"/>
    <w:qFormat/>
    <w:uiPriority w:val="22"/>
    <w:rPr>
      <w:b/>
      <w:bCs/>
    </w:rPr>
  </w:style>
  <w:style w:type="character" w:styleId="20">
    <w:name w:val="Emphasis"/>
    <w:basedOn w:val="18"/>
    <w:qFormat/>
    <w:uiPriority w:val="20"/>
    <w:rPr>
      <w:i/>
      <w:iCs/>
    </w:rPr>
  </w:style>
  <w:style w:type="character" w:styleId="21">
    <w:name w:val="Hyperlink"/>
    <w:basedOn w:val="18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22">
    <w:name w:val="HTML Code"/>
    <w:basedOn w:val="18"/>
    <w:unhideWhenUsed/>
    <w:qFormat/>
    <w:uiPriority w:val="99"/>
    <w:rPr>
      <w:rFonts w:ascii="宋体" w:hAnsi="宋体" w:eastAsia="宋体" w:cs="宋体"/>
      <w:sz w:val="24"/>
      <w:szCs w:val="24"/>
    </w:rPr>
  </w:style>
  <w:style w:type="table" w:styleId="24">
    <w:name w:val="Table Grid"/>
    <w:basedOn w:val="23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5">
    <w:name w:val="Light Shading Accent 2"/>
    <w:basedOn w:val="23"/>
    <w:uiPriority w:val="60"/>
    <w:rPr>
      <w:color w:val="C55A11" w:themeColor="accent2" w:themeShade="BF"/>
    </w:rPr>
    <w:tblPr>
      <w:tblBorders>
        <w:top w:val="single" w:color="ED7D31" w:themeColor="accent2" w:sz="8" w:space="0"/>
        <w:bottom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ED7D31" w:themeColor="accent2" w:sz="8" w:space="0"/>
          <w:left w:val="nil"/>
          <w:bottom w:val="single" w:color="ED7D31" w:themeColor="accent2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FADECC" w:themeFill="accent2" w:themeFillTint="3F"/>
      </w:tcPr>
    </w:tblStylePr>
  </w:style>
  <w:style w:type="table" w:styleId="26">
    <w:name w:val="Light Grid Accent 2"/>
    <w:basedOn w:val="23"/>
    <w:uiPriority w:val="62"/>
    <w:tblPr>
      <w:tblBorders>
        <w:top w:val="single" w:color="ED7D31" w:themeColor="accent2" w:sz="8" w:space="0"/>
        <w:left w:val="single" w:color="ED7D31" w:themeColor="accent2" w:sz="8" w:space="0"/>
        <w:bottom w:val="single" w:color="ED7D31" w:themeColor="accent2" w:sz="8" w:space="0"/>
        <w:right w:val="single" w:color="ED7D31" w:themeColor="accent2" w:sz="8" w:space="0"/>
        <w:insideH w:val="single" w:color="ED7D31" w:themeColor="accent2" w:sz="8" w:space="0"/>
        <w:insideV w:val="single" w:color="ED7D31" w:themeColor="accent2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1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double" w:color="ED7D31" w:themeColor="accent2" w:sz="6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H w:val="nil"/>
          <w:insideV w:val="single" w:sz="8" w:space="0"/>
        </w:tcBorders>
      </w:tcPr>
    </w:tblStylePr>
    <w:tblStylePr w:type="firstCol">
      <w:rPr>
        <w:rFonts w:asciiTheme="majorHAnsi" w:hAnsiTheme="majorHAnsi" w:eastAsiaTheme="majorEastAsia" w:cstheme="majorBidi"/>
        <w:b/>
        <w:bCs/>
      </w:rPr>
    </w:tblStylePr>
    <w:tblStylePr w:type="lastCol">
      <w:rPr>
        <w:rFonts w:asciiTheme="majorHAnsi" w:hAnsiTheme="majorHAnsi" w:eastAsiaTheme="majorEastAsia" w:cstheme="majorBidi"/>
        <w:b/>
        <w:bCs/>
      </w:rPr>
      <w:tblPr>
        <w:tblLayout w:type="fixed"/>
      </w:tblPr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</w:tcPr>
    </w:tblStylePr>
    <w:tblStylePr w:type="band1Vert">
      <w:tblPr>
        <w:tblLayout w:type="fixed"/>
      </w:tblPr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</w:tcBorders>
        <w:shd w:val="clear" w:color="auto" w:fill="FADECC" w:themeFill="accent2" w:themeFillTint="3F"/>
      </w:tcPr>
    </w:tblStylePr>
    <w:tblStylePr w:type="band1Horz">
      <w:tblPr>
        <w:tblLayout w:type="fixed"/>
      </w:tblPr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  <w:shd w:val="clear" w:color="auto" w:fill="FADECC" w:themeFill="accent2" w:themeFillTint="3F"/>
      </w:tcPr>
    </w:tblStylePr>
    <w:tblStylePr w:type="band2Horz">
      <w:tblPr>
        <w:tblLayout w:type="fixed"/>
      </w:tblPr>
      <w:tcPr>
        <w:tcBorders>
          <w:top w:val="single" w:color="ED7D31" w:themeColor="accent2" w:sz="8" w:space="0"/>
          <w:left w:val="single" w:color="ED7D31" w:themeColor="accent2" w:sz="8" w:space="0"/>
          <w:bottom w:val="single" w:color="ED7D31" w:themeColor="accent2" w:sz="8" w:space="0"/>
          <w:right w:val="single" w:color="ED7D31" w:themeColor="accent2" w:sz="8" w:space="0"/>
          <w:insideV w:val="single" w:sz="8" w:space="0"/>
        </w:tcBorders>
      </w:tcPr>
    </w:tblStylePr>
  </w:style>
  <w:style w:type="character" w:customStyle="1" w:styleId="27">
    <w:name w:val="标题 Char"/>
    <w:basedOn w:val="18"/>
    <w:link w:val="17"/>
    <w:qFormat/>
    <w:uiPriority w:val="10"/>
    <w:rPr>
      <w:rFonts w:eastAsia="宋体" w:asciiTheme="majorHAnsi" w:hAnsiTheme="majorHAnsi" w:cstheme="majorBidi"/>
      <w:b/>
      <w:bCs/>
      <w:sz w:val="52"/>
      <w:szCs w:val="32"/>
    </w:rPr>
  </w:style>
  <w:style w:type="character" w:customStyle="1" w:styleId="28">
    <w:name w:val="标题 1 Char"/>
    <w:basedOn w:val="18"/>
    <w:link w:val="2"/>
    <w:qFormat/>
    <w:uiPriority w:val="9"/>
    <w:rPr>
      <w:rFonts w:eastAsia="微软雅黑"/>
      <w:b/>
      <w:bCs/>
      <w:color w:val="000000" w:themeColor="text1"/>
      <w:kern w:val="44"/>
      <w:sz w:val="28"/>
      <w:szCs w:val="44"/>
      <w14:textFill>
        <w14:solidFill>
          <w14:schemeClr w14:val="tx1"/>
        </w14:solidFill>
      </w14:textFill>
    </w:rPr>
  </w:style>
  <w:style w:type="character" w:customStyle="1" w:styleId="29">
    <w:name w:val="标题 2 Char"/>
    <w:basedOn w:val="18"/>
    <w:link w:val="3"/>
    <w:uiPriority w:val="9"/>
    <w:rPr>
      <w:rFonts w:ascii="微软雅黑" w:hAnsi="微软雅黑" w:eastAsia="微软雅黑" w:cstheme="majorBidi"/>
      <w:b/>
      <w:bCs/>
      <w:color w:val="000000" w:themeColor="text1"/>
      <w:sz w:val="28"/>
      <w:szCs w:val="28"/>
      <w14:textFill>
        <w14:solidFill>
          <w14:schemeClr w14:val="tx1"/>
        </w14:solidFill>
      </w14:textFill>
    </w:rPr>
  </w:style>
  <w:style w:type="character" w:customStyle="1" w:styleId="30">
    <w:name w:val="标题 3 Char"/>
    <w:basedOn w:val="18"/>
    <w:link w:val="4"/>
    <w:qFormat/>
    <w:uiPriority w:val="9"/>
    <w:rPr>
      <w:b/>
      <w:bCs/>
      <w:sz w:val="22"/>
    </w:rPr>
  </w:style>
  <w:style w:type="character" w:customStyle="1" w:styleId="31">
    <w:name w:val="页眉 Char"/>
    <w:basedOn w:val="18"/>
    <w:link w:val="11"/>
    <w:uiPriority w:val="99"/>
    <w:rPr>
      <w:sz w:val="18"/>
      <w:szCs w:val="18"/>
    </w:rPr>
  </w:style>
  <w:style w:type="character" w:customStyle="1" w:styleId="32">
    <w:name w:val="页脚 Char"/>
    <w:basedOn w:val="18"/>
    <w:link w:val="10"/>
    <w:qFormat/>
    <w:uiPriority w:val="99"/>
    <w:rPr>
      <w:sz w:val="18"/>
      <w:szCs w:val="18"/>
    </w:rPr>
  </w:style>
  <w:style w:type="paragraph" w:customStyle="1" w:styleId="33">
    <w:name w:val="例程代码（无行号）"/>
    <w:basedOn w:val="1"/>
    <w:link w:val="35"/>
    <w:uiPriority w:val="0"/>
    <w:pPr>
      <w:widowControl/>
      <w:pBdr>
        <w:top w:val="dashSmallGap" w:color="3382AD" w:sz="4" w:space="2"/>
        <w:left w:val="dashSmallGap" w:color="3382AD" w:sz="4" w:space="4"/>
        <w:bottom w:val="dashSmallGap" w:color="3382AD" w:sz="4" w:space="2"/>
        <w:right w:val="dashSmallGap" w:color="3382AD" w:sz="4" w:space="4"/>
      </w:pBdr>
      <w:shd w:val="clear" w:color="auto" w:fill="F0F7FD"/>
      <w:ind w:firstLine="420" w:firstLineChars="200"/>
      <w:jc w:val="left"/>
    </w:pPr>
    <w:rPr>
      <w:rFonts w:ascii="Courier New" w:hAnsi="Courier New" w:eastAsia="宋体" w:cs="宋体"/>
      <w:color w:val="3382AD"/>
      <w:kern w:val="0"/>
      <w:szCs w:val="18"/>
      <w:shd w:val="clear" w:color="auto" w:fill="E0E0E0"/>
    </w:rPr>
  </w:style>
  <w:style w:type="paragraph" w:customStyle="1" w:styleId="34">
    <w:name w:val="代码"/>
    <w:basedOn w:val="33"/>
    <w:link w:val="36"/>
    <w:qFormat/>
    <w:uiPriority w:val="0"/>
    <w:pPr>
      <w:pBdr>
        <w:left w:val="dashSmallGap" w:color="3382AD" w:sz="4" w:space="0"/>
        <w:right w:val="dashSmallGap" w:color="3382AD" w:sz="4" w:space="0"/>
      </w:pBdr>
    </w:pPr>
  </w:style>
  <w:style w:type="character" w:customStyle="1" w:styleId="35">
    <w:name w:val="例程代码（无行号） Char"/>
    <w:basedOn w:val="18"/>
    <w:link w:val="33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character" w:customStyle="1" w:styleId="36">
    <w:name w:val="代码 Char"/>
    <w:basedOn w:val="35"/>
    <w:link w:val="34"/>
    <w:uiPriority w:val="0"/>
    <w:rPr>
      <w:rFonts w:ascii="Courier New" w:hAnsi="Courier New" w:eastAsia="宋体" w:cs="宋体"/>
      <w:color w:val="3382AD"/>
      <w:kern w:val="0"/>
      <w:szCs w:val="18"/>
      <w:shd w:val="clear" w:color="auto" w:fill="F0F7FD"/>
    </w:rPr>
  </w:style>
  <w:style w:type="paragraph" w:customStyle="1" w:styleId="37">
    <w:name w:val="TOC Heading"/>
    <w:basedOn w:val="2"/>
    <w:next w:val="1"/>
    <w:unhideWhenUsed/>
    <w:qFormat/>
    <w:uiPriority w:val="39"/>
    <w:pPr>
      <w:spacing w:before="240" w:line="259" w:lineRule="auto"/>
      <w:outlineLvl w:val="9"/>
    </w:pPr>
    <w:rPr>
      <w:rFonts w:asciiTheme="majorHAnsi" w:hAnsiTheme="majorHAnsi" w:eastAsiaTheme="majorEastAsia" w:cstheme="majorBidi"/>
      <w:b w:val="0"/>
      <w:bCs w:val="0"/>
      <w:color w:val="2E75B6" w:themeColor="accent1" w:themeShade="BF"/>
      <w:kern w:val="0"/>
      <w:sz w:val="32"/>
      <w:szCs w:val="32"/>
    </w:rPr>
  </w:style>
  <w:style w:type="character" w:customStyle="1" w:styleId="38">
    <w:name w:val="批注框文本 Char"/>
    <w:basedOn w:val="18"/>
    <w:link w:val="9"/>
    <w:semiHidden/>
    <w:uiPriority w:val="99"/>
    <w:rPr>
      <w:sz w:val="18"/>
      <w:szCs w:val="18"/>
    </w:rPr>
  </w:style>
  <w:style w:type="paragraph" w:styleId="39">
    <w:name w:val="List Paragraph"/>
    <w:basedOn w:val="1"/>
    <w:qFormat/>
    <w:uiPriority w:val="34"/>
    <w:pPr>
      <w:ind w:firstLine="420" w:firstLineChars="200"/>
    </w:pPr>
  </w:style>
  <w:style w:type="character" w:customStyle="1" w:styleId="40">
    <w:name w:val="dc-title"/>
    <w:basedOn w:val="18"/>
    <w:uiPriority w:val="0"/>
  </w:style>
  <w:style w:type="character" w:customStyle="1" w:styleId="41">
    <w:name w:val="type"/>
    <w:basedOn w:val="18"/>
    <w:qFormat/>
    <w:uiPriority w:val="0"/>
  </w:style>
  <w:style w:type="character" w:customStyle="1" w:styleId="42">
    <w:name w:val="methodparam"/>
    <w:basedOn w:val="18"/>
    <w:uiPriority w:val="0"/>
  </w:style>
  <w:style w:type="character" w:customStyle="1" w:styleId="43">
    <w:name w:val="initializer"/>
    <w:basedOn w:val="18"/>
    <w:qFormat/>
    <w:uiPriority w:val="0"/>
  </w:style>
  <w:style w:type="paragraph" w:customStyle="1" w:styleId="44">
    <w:name w:val="par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45">
    <w:name w:val="simpara"/>
    <w:basedOn w:val="18"/>
    <w:uiPriority w:val="0"/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numbering" Target="numbering.xml"/><Relationship Id="rId98" Type="http://schemas.openxmlformats.org/officeDocument/2006/relationships/customXml" Target="../customXml/item1.xml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theme" Target="theme/theme1.xml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footer" Target="footer1.xml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header" Target="header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1" Type="http://schemas.openxmlformats.org/officeDocument/2006/relationships/fontTable" Target="fontTable.xml"/><Relationship Id="rId100" Type="http://schemas.openxmlformats.org/officeDocument/2006/relationships/customXml" Target="../customXml/item2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F60A2B9-DCF2-4AED-9F6F-E28B2EB245F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2191</Words>
  <Characters>12494</Characters>
  <Lines>104</Lines>
  <Paragraphs>29</Paragraphs>
  <TotalTime>0</TotalTime>
  <ScaleCrop>false</ScaleCrop>
  <LinksUpToDate>false</LinksUpToDate>
  <CharactersWithSpaces>14656</CharactersWithSpaces>
  <Application>WPS Office_10.1.0.7023_F1E327BC-269C-435d-A152-05C5408002CA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2016-11-08T13:47:00Z</dcterms:created>
  <dc:creator>Pu Julien27</dc:creator>
  <cp:lastModifiedBy>xiaosa</cp:lastModifiedBy>
  <dcterms:modified xsi:type="dcterms:W3CDTF">2017-12-29T01:53:57Z</dcterms:modified>
  <cp:revision>160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