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C0B" w:rsidRDefault="00AC2C0B" w:rsidP="00AC2C0B">
      <w:pPr>
        <w:pStyle w:val="2"/>
        <w:numPr>
          <w:ilvl w:val="0"/>
          <w:numId w:val="1"/>
        </w:numPr>
        <w:ind w:leftChars="0" w:firstLineChars="0"/>
      </w:pPr>
      <w:r>
        <w:rPr>
          <w:rFonts w:hint="eastAsia"/>
        </w:rPr>
        <w:t>Material</w:t>
      </w:r>
      <w:r>
        <w:t xml:space="preserve"> and Method</w:t>
      </w:r>
    </w:p>
    <w:p w:rsidR="00AC2C0B" w:rsidRDefault="00AC2C0B" w:rsidP="00AC2C0B">
      <w:pPr>
        <w:pStyle w:val="3"/>
        <w:numPr>
          <w:ilvl w:val="1"/>
          <w:numId w:val="1"/>
        </w:numPr>
        <w:ind w:leftChars="0" w:firstLineChars="0"/>
      </w:pPr>
      <w:r>
        <w:t xml:space="preserve">Data Collection </w:t>
      </w:r>
    </w:p>
    <w:p w:rsidR="008D592A" w:rsidRDefault="008D592A" w:rsidP="008D592A">
      <w:pPr>
        <w:pStyle w:val="4"/>
        <w:numPr>
          <w:ilvl w:val="2"/>
          <w:numId w:val="1"/>
        </w:numPr>
        <w:ind w:leftChars="0" w:firstLineChars="0"/>
      </w:pPr>
      <w:r>
        <w:rPr>
          <w:rFonts w:hint="eastAsia"/>
        </w:rPr>
        <w:t>Presence-Absence Data Points</w:t>
      </w:r>
    </w:p>
    <w:p w:rsidR="00753D19" w:rsidRDefault="008D592A" w:rsidP="008D592A">
      <w:pPr>
        <w:ind w:left="-2" w:firstLineChars="0" w:firstLine="422"/>
      </w:pPr>
      <w:r>
        <w:rPr>
          <w:rFonts w:hint="eastAsia"/>
        </w:rPr>
        <w:t xml:space="preserve">To overcome the </w:t>
      </w:r>
      <w:r>
        <w:t xml:space="preserve">shortage of using presence-only data to model species distribution, we collected both presence and absence data for two study species. Presence data only within the past 10 years was collected due to fast change of Chinese Forest. We systematically searched Web of Science (xxx), </w:t>
      </w:r>
      <w:r w:rsidRPr="00960388">
        <w:t xml:space="preserve">Google </w:t>
      </w:r>
      <w:r>
        <w:t>S</w:t>
      </w:r>
      <w:r w:rsidRPr="00960388">
        <w:t>cholar</w:t>
      </w:r>
      <w:r>
        <w:t xml:space="preserve"> (</w:t>
      </w:r>
      <w:proofErr w:type="spellStart"/>
      <w:proofErr w:type="gramStart"/>
      <w:r>
        <w:t>link:xxx</w:t>
      </w:r>
      <w:proofErr w:type="spellEnd"/>
      <w:proofErr w:type="gramEnd"/>
      <w:r>
        <w:t>)</w:t>
      </w:r>
      <w:r w:rsidRPr="00960388">
        <w:t>, CNKI (Chinese National Knowledge</w:t>
      </w:r>
      <w:r w:rsidRPr="00BB14B6">
        <w:t xml:space="preserve"> Infrastructure</w:t>
      </w:r>
      <w:r>
        <w:t>), CSTJ (Chinese Science and Technology Journal Database)</w:t>
      </w:r>
      <w:r w:rsidRPr="00BB14B6">
        <w:t xml:space="preserve"> for </w:t>
      </w:r>
      <w:r>
        <w:t>articles published</w:t>
      </w:r>
      <w:r w:rsidRPr="00BB14B6">
        <w:t xml:space="preserve"> since</w:t>
      </w:r>
      <w:r>
        <w:t xml:space="preserve"> 2007 using the searching terms “XXX”, “XXX”. </w:t>
      </w:r>
      <w:r w:rsidR="00753D19">
        <w:t>We</w:t>
      </w:r>
      <w:r>
        <w:t xml:space="preserve"> collected presence data from </w:t>
      </w:r>
      <w:r w:rsidRPr="008D592A">
        <w:t>PKU’s regional camera-trapping networks in Southwest China (primarily in Sichuan and Shaanxi provinces). This network contains over 30 nature reserves that all conduct camera-trapping surveys following a standardized protocol (</w:t>
      </w:r>
      <w:r w:rsidRPr="00753D19">
        <w:rPr>
          <w:highlight w:val="yellow"/>
        </w:rPr>
        <w:t>citations</w:t>
      </w:r>
      <w:r w:rsidRPr="008D592A">
        <w:t>).</w:t>
      </w:r>
      <w:r w:rsidR="00753D19">
        <w:t xml:space="preserve"> We also collected citizen science bird data from China’s largest birder website </w:t>
      </w:r>
      <w:hyperlink r:id="rId5" w:history="1">
        <w:r w:rsidR="00753D19" w:rsidRPr="00626A24">
          <w:rPr>
            <w:rStyle w:val="a8"/>
          </w:rPr>
          <w:t>www.birdreport.cn</w:t>
        </w:r>
      </w:hyperlink>
      <w:r w:rsidR="00753D19">
        <w:t xml:space="preserve"> for further study species presence data.</w:t>
      </w:r>
    </w:p>
    <w:p w:rsidR="008D592A" w:rsidRDefault="00753D19" w:rsidP="008D592A">
      <w:pPr>
        <w:ind w:left="-2" w:firstLineChars="0" w:firstLine="422"/>
      </w:pPr>
      <w:r>
        <w:t xml:space="preserve">For absence data, we first examined the sampling effort of the camera-trapping sites that detected study species, the longest detection period is 128d and 180d for </w:t>
      </w:r>
      <w:proofErr w:type="spellStart"/>
      <w:r w:rsidRPr="00753D19">
        <w:rPr>
          <w:highlight w:val="yellow"/>
        </w:rPr>
        <w:t>redXXX</w:t>
      </w:r>
      <w:proofErr w:type="spellEnd"/>
      <w:r>
        <w:t xml:space="preserve"> and </w:t>
      </w:r>
      <w:proofErr w:type="spellStart"/>
      <w:r w:rsidRPr="00753D19">
        <w:rPr>
          <w:highlight w:val="yellow"/>
        </w:rPr>
        <w:t>whiteXXX</w:t>
      </w:r>
      <w:proofErr w:type="spellEnd"/>
      <w:r>
        <w:t xml:space="preserve"> respectively. Thus we consider sites do not have study species detection in &gt;500d period is absence site. Then we systematically collected species list of Nature Reserves in China from NSII (</w:t>
      </w:r>
      <w:r w:rsidRPr="00753D19">
        <w:t>National Specimen Information Infrastructure</w:t>
      </w:r>
      <w:r>
        <w:t xml:space="preserve">, database link: </w:t>
      </w:r>
      <w:hyperlink r:id="rId6" w:history="1">
        <w:r w:rsidRPr="00626A24">
          <w:rPr>
            <w:rStyle w:val="a8"/>
          </w:rPr>
          <w:t>http://www.papc.cn/html/folder/13113591-1.htm</w:t>
        </w:r>
      </w:hyperlink>
      <w:r>
        <w:t xml:space="preserve">). Since </w:t>
      </w:r>
      <w:r w:rsidR="00B5335B">
        <w:lastRenderedPageBreak/>
        <w:t>both g</w:t>
      </w:r>
      <w:r w:rsidR="00B5335B" w:rsidRPr="00B5335B">
        <w:t>olden pheasant</w:t>
      </w:r>
      <w:r w:rsidR="00B5335B">
        <w:t xml:space="preserve"> and </w:t>
      </w:r>
      <w:r w:rsidR="00B5335B" w:rsidRPr="00B5335B">
        <w:t>Lady Amherst's pheasant</w:t>
      </w:r>
      <w:r w:rsidR="00B5335B">
        <w:t xml:space="preserve"> have c</w:t>
      </w:r>
      <w:r w:rsidR="00B5335B" w:rsidRPr="00B5335B">
        <w:t>onspicuous</w:t>
      </w:r>
      <w:r w:rsidR="00B5335B">
        <w:t xml:space="preserve"> male individuals and are considered as prior conservation species in China, thus we assume that if one of these species is not listed on the species list of certain Nature Reserve means absence of this species in that Nature Reserve.</w:t>
      </w:r>
    </w:p>
    <w:p w:rsidR="00B5335B" w:rsidRPr="008D592A" w:rsidRDefault="00B5335B" w:rsidP="008D592A">
      <w:pPr>
        <w:ind w:left="-2" w:firstLineChars="0" w:firstLine="422"/>
      </w:pPr>
      <w:r>
        <w:t xml:space="preserve">All of the presence-absence data </w:t>
      </w:r>
      <w:r w:rsidRPr="00B5335B">
        <w:t xml:space="preserve">were processed using ArcMap 10.3.1(citation) to generate geo-referenced </w:t>
      </w:r>
      <w:proofErr w:type="spellStart"/>
      <w:r w:rsidRPr="00B5335B">
        <w:t>vectori</w:t>
      </w:r>
      <w:r>
        <w:t>al</w:t>
      </w:r>
      <w:proofErr w:type="spellEnd"/>
      <w:r>
        <w:t xml:space="preserve"> point layers, respectively,</w:t>
      </w:r>
      <w:r w:rsidRPr="00B5335B">
        <w:t xml:space="preserve"> for subsequent modeling and analysis.</w:t>
      </w:r>
      <w:r>
        <w:t xml:space="preserve"> We used </w:t>
      </w:r>
      <w:proofErr w:type="spellStart"/>
      <w:r w:rsidRPr="005B02CF">
        <w:t>Verbruggen’s</w:t>
      </w:r>
      <w:proofErr w:type="spellEnd"/>
      <w:r w:rsidRPr="005B02CF">
        <w:t xml:space="preserve"> Occurrence</w:t>
      </w:r>
      <w:r>
        <w:t xml:space="preserve"> </w:t>
      </w:r>
      <w:r w:rsidRPr="005B02CF">
        <w:t>Thinner</w:t>
      </w:r>
      <w:r>
        <w:t xml:space="preserve"> </w:t>
      </w:r>
      <w:r>
        <w:rPr>
          <w:rFonts w:hint="eastAsia"/>
        </w:rPr>
        <w:t>with</w:t>
      </w:r>
      <w:r>
        <w:t xml:space="preserve"> </w:t>
      </w:r>
      <w:r>
        <w:rPr>
          <w:rFonts w:hint="eastAsia"/>
        </w:rPr>
        <w:t>t</w:t>
      </w:r>
      <w:r>
        <w:t>1</w:t>
      </w:r>
      <w:r>
        <w:rPr>
          <w:rFonts w:hint="eastAsia"/>
        </w:rPr>
        <w:t>=</w:t>
      </w:r>
      <w:r>
        <w:t xml:space="preserve">0.1 </w:t>
      </w:r>
      <w:r>
        <w:rPr>
          <w:rFonts w:hint="eastAsia"/>
        </w:rPr>
        <w:t>and</w:t>
      </w:r>
      <w:r>
        <w:t xml:space="preserve"> </w:t>
      </w:r>
      <w:r>
        <w:rPr>
          <w:rFonts w:hint="eastAsia"/>
        </w:rPr>
        <w:t>t</w:t>
      </w:r>
      <w:r>
        <w:t>2</w:t>
      </w:r>
      <w:r>
        <w:rPr>
          <w:rFonts w:hint="eastAsia"/>
        </w:rPr>
        <w:t>=</w:t>
      </w:r>
      <w:r>
        <w:t>1</w:t>
      </w:r>
      <w:r w:rsidRPr="005B02CF">
        <w:t xml:space="preserve"> (</w:t>
      </w:r>
      <w:proofErr w:type="spellStart"/>
      <w:r w:rsidRPr="005B02CF">
        <w:t>Verbruggen</w:t>
      </w:r>
      <w:proofErr w:type="spellEnd"/>
      <w:r w:rsidRPr="005B02CF">
        <w:t>, 2012)</w:t>
      </w:r>
      <w:r>
        <w:t xml:space="preserve"> to reduce the spatial redundancy and class imbalance </w:t>
      </w:r>
      <w:r>
        <w:rPr>
          <w:rFonts w:hint="eastAsia"/>
        </w:rPr>
        <w:t>prior</w:t>
      </w:r>
      <w:r>
        <w:t xml:space="preserve"> to model construction (finally </w:t>
      </w:r>
      <w:r w:rsidR="00212541">
        <w:t xml:space="preserve">absence </w:t>
      </w:r>
      <w:proofErr w:type="spellStart"/>
      <w:r w:rsidR="00212541">
        <w:t>nG</w:t>
      </w:r>
      <w:proofErr w:type="spellEnd"/>
      <w:r>
        <w:t xml:space="preserve"> = 141</w:t>
      </w:r>
      <w:r w:rsidR="00212541">
        <w:t xml:space="preserve">, </w:t>
      </w:r>
      <w:proofErr w:type="spellStart"/>
      <w:r w:rsidR="00212541">
        <w:t>nA</w:t>
      </w:r>
      <w:proofErr w:type="spellEnd"/>
      <w:r w:rsidR="00212541">
        <w:t xml:space="preserve"> = 100, presence </w:t>
      </w:r>
      <w:proofErr w:type="spellStart"/>
      <w:r w:rsidR="00212541">
        <w:t>nG</w:t>
      </w:r>
      <w:proofErr w:type="spellEnd"/>
      <w:r w:rsidR="00212541">
        <w:t xml:space="preserve"> = 156, </w:t>
      </w:r>
      <w:proofErr w:type="spellStart"/>
      <w:r w:rsidR="00212541">
        <w:t>nA</w:t>
      </w:r>
      <w:proofErr w:type="spellEnd"/>
      <w:r w:rsidR="00212541">
        <w:t>=92</w:t>
      </w:r>
      <w:r>
        <w:t>).</w:t>
      </w:r>
    </w:p>
    <w:p w:rsidR="008D592A" w:rsidRDefault="008D592A" w:rsidP="008D592A">
      <w:pPr>
        <w:pStyle w:val="4"/>
        <w:numPr>
          <w:ilvl w:val="2"/>
          <w:numId w:val="1"/>
        </w:numPr>
        <w:ind w:leftChars="0" w:left="1848" w:firstLineChars="0"/>
      </w:pPr>
      <w:r>
        <w:t>Environmental Layers</w:t>
      </w:r>
    </w:p>
    <w:p w:rsidR="00DB2C89" w:rsidRDefault="00DB2C89" w:rsidP="00DB2C89">
      <w:pPr>
        <w:ind w:leftChars="0" w:left="0" w:firstLineChars="0" w:firstLine="420"/>
      </w:pPr>
      <w:r>
        <w:rPr>
          <w:rFonts w:hint="eastAsia"/>
        </w:rPr>
        <w:t>Since the algorithm we chose to model distribution can handle redundant feature</w:t>
      </w:r>
      <w:r>
        <w:t xml:space="preserve">s </w:t>
      </w:r>
      <w:r>
        <w:rPr>
          <w:rFonts w:hint="eastAsia"/>
        </w:rPr>
        <w:t>(</w:t>
      </w:r>
      <w:r>
        <w:t>environmental factors</w:t>
      </w:r>
      <w:r>
        <w:rPr>
          <w:rFonts w:hint="eastAsia"/>
        </w:rPr>
        <w:t>)</w:t>
      </w:r>
      <w:r>
        <w:t xml:space="preserve">, we collected all climate data from BIOCLIM (link: </w:t>
      </w:r>
      <w:hyperlink r:id="rId7" w:history="1">
        <w:r w:rsidRPr="00626A24">
          <w:rPr>
            <w:rStyle w:val="a8"/>
          </w:rPr>
          <w:t>www.worldclime.org</w:t>
        </w:r>
      </w:hyperlink>
      <w:r>
        <w:t xml:space="preserve">), we also collected land use and annual average NDVI from MODIS (link: ), DEM from </w:t>
      </w:r>
      <w:r w:rsidRPr="00DB2C89">
        <w:rPr>
          <w:highlight w:val="yellow"/>
        </w:rPr>
        <w:t>XXX</w:t>
      </w:r>
      <w:r>
        <w:t>, topographic ruggedness</w:t>
      </w:r>
      <w:r w:rsidRPr="00E948AA">
        <w:t xml:space="preserve"> </w:t>
      </w:r>
      <w:r>
        <w:t>(</w:t>
      </w:r>
      <w:r w:rsidRPr="00E948AA">
        <w:t xml:space="preserve">was </w:t>
      </w:r>
      <w:r>
        <w:t>an index calculated as</w:t>
      </w:r>
      <w:r w:rsidRPr="00E948AA">
        <w:t xml:space="preserve"> the standard division of </w:t>
      </w:r>
      <w:r>
        <w:t xml:space="preserve">elevation values of </w:t>
      </w:r>
      <w:r w:rsidRPr="00E948AA">
        <w:t>the nearest neighbor</w:t>
      </w:r>
      <w:r>
        <w:t>ing nine</w:t>
      </w:r>
      <w:r w:rsidRPr="00E948AA">
        <w:t xml:space="preserve"> pixel</w:t>
      </w:r>
      <w:r>
        <w:t xml:space="preserve">s (citation)), tree cover form Global Forest Watch, as well as human population from Harvard and Human Influence Index (HII) from </w:t>
      </w:r>
      <w:r w:rsidRPr="00DB2C89">
        <w:rPr>
          <w:highlight w:val="yellow"/>
        </w:rPr>
        <w:t>XXX</w:t>
      </w:r>
      <w:r>
        <w:t>. All 27 factors are shown in table XXX.</w:t>
      </w:r>
    </w:p>
    <w:p w:rsidR="00DB2C89" w:rsidRPr="00DB2C89" w:rsidRDefault="00DB2C89" w:rsidP="00DB2C89">
      <w:pPr>
        <w:ind w:leftChars="0" w:left="0" w:firstLineChars="0" w:firstLine="420"/>
      </w:pPr>
      <w:r>
        <w:t xml:space="preserve">All environmental layers are processed </w:t>
      </w:r>
      <w:r w:rsidRPr="00B5335B">
        <w:t>using ArcMap 10.3.1(citation)</w:t>
      </w:r>
      <w:r>
        <w:t xml:space="preserve"> and resample to 10km resolution for model construction.</w:t>
      </w:r>
    </w:p>
    <w:p w:rsidR="00AC2C0B" w:rsidRDefault="00AC2C0B" w:rsidP="00AC2C0B">
      <w:pPr>
        <w:pStyle w:val="3"/>
        <w:numPr>
          <w:ilvl w:val="1"/>
          <w:numId w:val="1"/>
        </w:numPr>
        <w:ind w:leftChars="0" w:firstLineChars="0"/>
      </w:pPr>
      <w:r>
        <w:rPr>
          <w:rFonts w:hint="eastAsia"/>
        </w:rPr>
        <w:lastRenderedPageBreak/>
        <w:t>Distribution Modeling</w:t>
      </w:r>
      <w:r w:rsidR="008D592A">
        <w:t xml:space="preserve"> and Overlay Analysis</w:t>
      </w:r>
    </w:p>
    <w:p w:rsidR="00871523" w:rsidRDefault="00871523" w:rsidP="00871523">
      <w:pPr>
        <w:ind w:leftChars="0" w:left="0" w:firstLineChars="0" w:firstLine="358"/>
      </w:pPr>
      <w:r>
        <w:rPr>
          <w:rFonts w:hint="eastAsia"/>
        </w:rPr>
        <w:t>We used Random Forest</w:t>
      </w:r>
      <w:r>
        <w:t xml:space="preserve"> </w:t>
      </w:r>
      <w:r>
        <w:rPr>
          <w:rFonts w:hint="eastAsia"/>
        </w:rPr>
        <w:t>(</w:t>
      </w:r>
      <w:r>
        <w:t>RF</w:t>
      </w:r>
      <w:r>
        <w:rPr>
          <w:rFonts w:hint="eastAsia"/>
        </w:rPr>
        <w:t>)</w:t>
      </w:r>
      <w:r>
        <w:t xml:space="preserve"> algorithm</w:t>
      </w:r>
      <w:r w:rsidR="006F5CD1">
        <w:t xml:space="preserve"> in R package BIOMOD2 (citation)</w:t>
      </w:r>
      <w:r>
        <w:t xml:space="preserve"> to construct distribution model of two study species, with 85% of the presence-absence data as training data set while 15% as evaluation data</w:t>
      </w:r>
      <w:r w:rsidR="006C7ED8">
        <w:t>, while other parameters remain default</w:t>
      </w:r>
      <w:r>
        <w:t xml:space="preserve">. </w:t>
      </w:r>
      <w:r w:rsidR="006F5CD1">
        <w:t>We</w:t>
      </w:r>
      <w:r w:rsidR="006F5CD1" w:rsidRPr="006F5CD1">
        <w:t xml:space="preserve"> used True Skill Statistic (TSS) (</w:t>
      </w:r>
      <w:proofErr w:type="spellStart"/>
      <w:r w:rsidR="006F5CD1" w:rsidRPr="006F5CD1">
        <w:t>Thuiller</w:t>
      </w:r>
      <w:proofErr w:type="spellEnd"/>
      <w:r w:rsidR="006F5CD1" w:rsidRPr="006F5CD1">
        <w:t>, Georges et al. 2016) and Receiver Operating Characteristic curve (ROC) (</w:t>
      </w:r>
      <w:proofErr w:type="spellStart"/>
      <w:r w:rsidR="006F5CD1" w:rsidRPr="006F5CD1">
        <w:t>Thuiller</w:t>
      </w:r>
      <w:proofErr w:type="spellEnd"/>
      <w:r w:rsidR="006F5CD1" w:rsidRPr="006F5CD1">
        <w:t>, Georges et al</w:t>
      </w:r>
      <w:r w:rsidR="006F5CD1">
        <w:t xml:space="preserve">. 2016) to evaluate the </w:t>
      </w:r>
      <w:r w:rsidR="006F5CD1" w:rsidRPr="006F5CD1">
        <w:t>model performance</w:t>
      </w:r>
      <w:r w:rsidR="006F5CD1">
        <w:t xml:space="preserve"> using evaluation data. Threshold recommend by ROC evaluation for golden pheasant was 0.595 while </w:t>
      </w:r>
      <w:r w:rsidR="006F5CD1" w:rsidRPr="00B5335B">
        <w:t>Lady Amherst's pheasant</w:t>
      </w:r>
      <w:r w:rsidR="006F5CD1">
        <w:t xml:space="preserve"> was 0.393. We got binary map for two study species by using these</w:t>
      </w:r>
      <w:r w:rsidR="006C7ED8">
        <w:t xml:space="preserve"> thresholds </w:t>
      </w:r>
      <w:r w:rsidR="006C7ED8">
        <w:rPr>
          <w:rFonts w:hint="eastAsia"/>
        </w:rPr>
        <w:t>to</w:t>
      </w:r>
      <w:r w:rsidR="006C7ED8">
        <w:t xml:space="preserve"> cut off the probability map</w:t>
      </w:r>
      <w:r w:rsidR="006F5CD1">
        <w:t>.</w:t>
      </w:r>
    </w:p>
    <w:p w:rsidR="006C7ED8" w:rsidRDefault="006C7ED8" w:rsidP="00871523">
      <w:pPr>
        <w:ind w:leftChars="0" w:left="0" w:firstLineChars="0" w:firstLine="358"/>
      </w:pPr>
      <w:r>
        <w:t>Potential distribution overlap was identified by overlay analysis using binary map of two study species.</w:t>
      </w:r>
    </w:p>
    <w:p w:rsidR="006F5CD1" w:rsidRPr="00871523" w:rsidRDefault="006F5CD1" w:rsidP="00871523">
      <w:pPr>
        <w:ind w:leftChars="0" w:left="0" w:firstLineChars="0" w:firstLine="358"/>
      </w:pPr>
    </w:p>
    <w:p w:rsidR="00AC2C0B" w:rsidRDefault="008D592A" w:rsidP="00DB2C89">
      <w:pPr>
        <w:pStyle w:val="2"/>
        <w:numPr>
          <w:ilvl w:val="0"/>
          <w:numId w:val="1"/>
        </w:numPr>
        <w:ind w:leftChars="0" w:firstLineChars="0"/>
      </w:pPr>
      <w:r>
        <w:t>Results</w:t>
      </w:r>
    </w:p>
    <w:p w:rsidR="00A9420B" w:rsidRDefault="00A9420B" w:rsidP="00A9420B">
      <w:pPr>
        <w:pStyle w:val="3"/>
        <w:numPr>
          <w:ilvl w:val="1"/>
          <w:numId w:val="1"/>
        </w:numPr>
        <w:ind w:leftChars="0" w:firstLineChars="0"/>
      </w:pPr>
      <w:r>
        <w:t>Distribution Modeling and Factor Importance</w:t>
      </w:r>
    </w:p>
    <w:p w:rsidR="006D598B" w:rsidRPr="006D598B" w:rsidRDefault="007355F6" w:rsidP="006D598B">
      <w:pPr>
        <w:ind w:leftChars="0" w:left="0" w:firstLineChars="0" w:firstLine="420"/>
        <w:rPr>
          <w:rFonts w:hint="eastAsia"/>
        </w:rPr>
      </w:pPr>
      <w:r>
        <w:rPr>
          <w:rFonts w:hint="eastAsia"/>
        </w:rPr>
        <w:t>TSS and ROC-AUC shows both two model perform good</w:t>
      </w:r>
      <w:r>
        <w:t xml:space="preserve"> </w:t>
      </w:r>
      <w:r>
        <w:rPr>
          <w:rFonts w:hint="eastAsia"/>
        </w:rPr>
        <w:t>(</w:t>
      </w:r>
      <w:r>
        <w:t>for G: TSS: .839, AUC: .972, for A: TSS: .955, AUC: .998</w:t>
      </w:r>
      <w:r>
        <w:rPr>
          <w:rFonts w:hint="eastAsia"/>
        </w:rPr>
        <w:t>)</w:t>
      </w:r>
      <w:r w:rsidR="00C54DE4">
        <w:t xml:space="preserve"> (</w:t>
      </w:r>
      <w:r w:rsidR="00C54DE4" w:rsidRPr="00C54DE4">
        <w:rPr>
          <w:highlight w:val="yellow"/>
        </w:rPr>
        <w:t>Table XXX</w:t>
      </w:r>
      <w:r w:rsidR="00C54DE4">
        <w:t>)</w:t>
      </w:r>
      <w:r>
        <w:t xml:space="preserve">. </w:t>
      </w:r>
      <w:r w:rsidR="00E00C35">
        <w:t xml:space="preserve">Random Forest can also give relative factor importance estimation, for golden pheasant, the most important factors for model prediction are BIO4 (0.026) and BIO15 (0.025), while for </w:t>
      </w:r>
      <w:r w:rsidR="00E00C35" w:rsidRPr="00B5335B">
        <w:t>Lady Amherst's pheasant</w:t>
      </w:r>
      <w:r w:rsidR="00E00C35">
        <w:t>, the most important factors is BIO7 (0.090)</w:t>
      </w:r>
      <w:r w:rsidR="00C54DE4">
        <w:t xml:space="preserve"> (</w:t>
      </w:r>
      <w:r w:rsidR="00C54DE4" w:rsidRPr="00C54DE4">
        <w:rPr>
          <w:highlight w:val="yellow"/>
        </w:rPr>
        <w:t>Table XXX</w:t>
      </w:r>
      <w:r w:rsidR="00C54DE4">
        <w:t>)</w:t>
      </w:r>
      <w:r w:rsidR="00E00C35">
        <w:t>.</w:t>
      </w:r>
    </w:p>
    <w:p w:rsidR="007355F6" w:rsidRDefault="00A9420B" w:rsidP="007355F6">
      <w:pPr>
        <w:pStyle w:val="3"/>
        <w:numPr>
          <w:ilvl w:val="1"/>
          <w:numId w:val="1"/>
        </w:numPr>
        <w:ind w:leftChars="0" w:firstLineChars="0"/>
      </w:pPr>
      <w:r>
        <w:lastRenderedPageBreak/>
        <w:t>Co-oc</w:t>
      </w:r>
      <w:r>
        <w:rPr>
          <w:rFonts w:hint="eastAsia"/>
        </w:rPr>
        <w:t>currence</w:t>
      </w:r>
      <w:r>
        <w:t xml:space="preserve"> Pattern of Two Study Species</w:t>
      </w:r>
    </w:p>
    <w:p w:rsidR="006D598B" w:rsidRDefault="006D598B" w:rsidP="00024CC2">
      <w:pPr>
        <w:ind w:leftChars="0" w:left="0" w:firstLineChars="0" w:firstLine="420"/>
      </w:pPr>
      <w:r>
        <w:rPr>
          <w:rFonts w:hint="eastAsia"/>
        </w:rPr>
        <w:t>Distribution modeling results and co-</w:t>
      </w:r>
      <w:r>
        <w:t>occurrence</w:t>
      </w:r>
      <w:r>
        <w:rPr>
          <w:rFonts w:hint="eastAsia"/>
        </w:rPr>
        <w:t xml:space="preserve"> </w:t>
      </w:r>
      <w:r>
        <w:t xml:space="preserve">are shown in </w:t>
      </w:r>
      <w:r w:rsidRPr="006D598B">
        <w:rPr>
          <w:highlight w:val="yellow"/>
        </w:rPr>
        <w:t>Figure XXX</w:t>
      </w:r>
      <w:r>
        <w:t xml:space="preserve">. </w:t>
      </w:r>
      <w:r w:rsidR="00024CC2">
        <w:t xml:space="preserve">Generally, two species are not co-exist only except for </w:t>
      </w:r>
      <w:proofErr w:type="spellStart"/>
      <w:r w:rsidR="00024CC2">
        <w:t>Minshan</w:t>
      </w:r>
      <w:proofErr w:type="spellEnd"/>
      <w:r w:rsidR="00024CC2">
        <w:t xml:space="preserve"> Mts. The total coexist area predicted by distribution modeling is 50,500 km2, while total area of golden pheasant predicted by model is 622,300 km2, and </w:t>
      </w:r>
      <w:r w:rsidR="00024CC2" w:rsidRPr="00B5335B">
        <w:t>Lady Amherst's pheasant</w:t>
      </w:r>
      <w:r w:rsidR="00024CC2">
        <w:t xml:space="preserve"> is </w:t>
      </w:r>
      <w:r w:rsidR="00AB32AE">
        <w:t>796,800</w:t>
      </w:r>
      <w:r w:rsidR="00024CC2">
        <w:t xml:space="preserve"> km2. Co-occurrence region predicted by model mainly divided into two parts, in </w:t>
      </w:r>
      <w:r w:rsidR="00024CC2" w:rsidRPr="00024CC2">
        <w:rPr>
          <w:highlight w:val="yellow"/>
        </w:rPr>
        <w:t xml:space="preserve">north </w:t>
      </w:r>
      <w:proofErr w:type="spellStart"/>
      <w:r w:rsidR="00024CC2" w:rsidRPr="00024CC2">
        <w:rPr>
          <w:highlight w:val="yellow"/>
        </w:rPr>
        <w:t>Minshan</w:t>
      </w:r>
      <w:proofErr w:type="spellEnd"/>
      <w:r w:rsidR="00024CC2" w:rsidRPr="00024CC2">
        <w:rPr>
          <w:highlight w:val="yellow"/>
        </w:rPr>
        <w:t xml:space="preserve"> </w:t>
      </w:r>
      <w:proofErr w:type="spellStart"/>
      <w:r w:rsidR="00024CC2" w:rsidRPr="00024CC2">
        <w:rPr>
          <w:highlight w:val="yellow"/>
        </w:rPr>
        <w:t>Mts</w:t>
      </w:r>
      <w:proofErr w:type="spellEnd"/>
      <w:r w:rsidR="00024CC2" w:rsidRPr="00024CC2">
        <w:rPr>
          <w:highlight w:val="yellow"/>
        </w:rPr>
        <w:t xml:space="preserve"> and south </w:t>
      </w:r>
      <w:proofErr w:type="spellStart"/>
      <w:r w:rsidR="00024CC2" w:rsidRPr="00024CC2">
        <w:rPr>
          <w:highlight w:val="yellow"/>
        </w:rPr>
        <w:t>Minshan</w:t>
      </w:r>
      <w:proofErr w:type="spellEnd"/>
      <w:r w:rsidR="00024CC2" w:rsidRPr="00024CC2">
        <w:rPr>
          <w:highlight w:val="yellow"/>
        </w:rPr>
        <w:t xml:space="preserve"> Mts</w:t>
      </w:r>
      <w:r w:rsidR="00024CC2">
        <w:t xml:space="preserve">. </w:t>
      </w:r>
    </w:p>
    <w:p w:rsidR="007A1F9A" w:rsidRPr="006D598B" w:rsidRDefault="007A1F9A" w:rsidP="007A1F9A">
      <w:pPr>
        <w:ind w:leftChars="0" w:left="0" w:firstLineChars="0" w:firstLine="420"/>
        <w:rPr>
          <w:rFonts w:hint="eastAsia"/>
        </w:rPr>
      </w:pPr>
      <w:bookmarkStart w:id="0" w:name="_GoBack"/>
      <w:bookmarkEnd w:id="0"/>
      <w:r>
        <w:rPr>
          <w:rFonts w:hint="eastAsia"/>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52070</wp:posOffset>
            </wp:positionV>
            <wp:extent cx="4617085" cy="3260198"/>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ccurrencepatternmap.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7085" cy="3260198"/>
                    </a:xfrm>
                    <a:prstGeom prst="rect">
                      <a:avLst/>
                    </a:prstGeom>
                  </pic:spPr>
                </pic:pic>
              </a:graphicData>
            </a:graphic>
          </wp:anchor>
        </w:drawing>
      </w:r>
    </w:p>
    <w:sectPr w:rsidR="007A1F9A" w:rsidRPr="006D5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A1971"/>
    <w:multiLevelType w:val="multilevel"/>
    <w:tmpl w:val="C3122F06"/>
    <w:lvl w:ilvl="0">
      <w:start w:val="1"/>
      <w:numFmt w:val="decimal"/>
      <w:lvlText w:val="%1."/>
      <w:lvlJc w:val="left"/>
      <w:pPr>
        <w:ind w:left="358" w:hanging="360"/>
      </w:pPr>
      <w:rPr>
        <w:rFonts w:hint="default"/>
      </w:rPr>
    </w:lvl>
    <w:lvl w:ilvl="1">
      <w:start w:val="1"/>
      <w:numFmt w:val="decimal"/>
      <w:isLgl/>
      <w:lvlText w:val="%1.%2"/>
      <w:lvlJc w:val="left"/>
      <w:pPr>
        <w:ind w:left="983"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13" w:hanging="720"/>
      </w:pPr>
      <w:rPr>
        <w:rFonts w:hint="default"/>
      </w:rPr>
    </w:lvl>
    <w:lvl w:ilvl="4">
      <w:start w:val="1"/>
      <w:numFmt w:val="decimal"/>
      <w:isLgl/>
      <w:lvlText w:val="%1.%2.%3.%4.%5"/>
      <w:lvlJc w:val="left"/>
      <w:pPr>
        <w:ind w:left="3338" w:hanging="1080"/>
      </w:pPr>
      <w:rPr>
        <w:rFonts w:hint="default"/>
      </w:rPr>
    </w:lvl>
    <w:lvl w:ilvl="5">
      <w:start w:val="1"/>
      <w:numFmt w:val="decimal"/>
      <w:isLgl/>
      <w:lvlText w:val="%1.%2.%3.%4.%5.%6"/>
      <w:lvlJc w:val="left"/>
      <w:pPr>
        <w:ind w:left="3903" w:hanging="1080"/>
      </w:pPr>
      <w:rPr>
        <w:rFonts w:hint="default"/>
      </w:rPr>
    </w:lvl>
    <w:lvl w:ilvl="6">
      <w:start w:val="1"/>
      <w:numFmt w:val="decimal"/>
      <w:isLgl/>
      <w:lvlText w:val="%1.%2.%3.%4.%5.%6.%7"/>
      <w:lvlJc w:val="left"/>
      <w:pPr>
        <w:ind w:left="4828" w:hanging="1440"/>
      </w:pPr>
      <w:rPr>
        <w:rFonts w:hint="default"/>
      </w:rPr>
    </w:lvl>
    <w:lvl w:ilvl="7">
      <w:start w:val="1"/>
      <w:numFmt w:val="decimal"/>
      <w:isLgl/>
      <w:lvlText w:val="%1.%2.%3.%4.%5.%6.%7.%8"/>
      <w:lvlJc w:val="left"/>
      <w:pPr>
        <w:ind w:left="5393" w:hanging="1440"/>
      </w:pPr>
      <w:rPr>
        <w:rFonts w:hint="default"/>
      </w:rPr>
    </w:lvl>
    <w:lvl w:ilvl="8">
      <w:start w:val="1"/>
      <w:numFmt w:val="decimal"/>
      <w:isLgl/>
      <w:lvlText w:val="%1.%2.%3.%4.%5.%6.%7.%8.%9"/>
      <w:lvlJc w:val="left"/>
      <w:pPr>
        <w:ind w:left="631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5D"/>
    <w:rsid w:val="00024CC2"/>
    <w:rsid w:val="00076A75"/>
    <w:rsid w:val="0014356A"/>
    <w:rsid w:val="001B1D93"/>
    <w:rsid w:val="00212541"/>
    <w:rsid w:val="002B549C"/>
    <w:rsid w:val="0037366C"/>
    <w:rsid w:val="00394E12"/>
    <w:rsid w:val="003D6D1A"/>
    <w:rsid w:val="006C7ED8"/>
    <w:rsid w:val="006D598B"/>
    <w:rsid w:val="006F5CD1"/>
    <w:rsid w:val="007355F6"/>
    <w:rsid w:val="00753D19"/>
    <w:rsid w:val="007A1F9A"/>
    <w:rsid w:val="00871523"/>
    <w:rsid w:val="008D592A"/>
    <w:rsid w:val="00A72948"/>
    <w:rsid w:val="00A9420B"/>
    <w:rsid w:val="00AB32AE"/>
    <w:rsid w:val="00AB4EB5"/>
    <w:rsid w:val="00AC2C0B"/>
    <w:rsid w:val="00AE27D0"/>
    <w:rsid w:val="00B47367"/>
    <w:rsid w:val="00B5335B"/>
    <w:rsid w:val="00B66E5D"/>
    <w:rsid w:val="00C54DE4"/>
    <w:rsid w:val="00DB2C89"/>
    <w:rsid w:val="00E00C35"/>
    <w:rsid w:val="00FE03F3"/>
    <w:rsid w:val="00FE5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5F9B"/>
  <w15:chartTrackingRefBased/>
  <w15:docId w15:val="{C4DFFA28-A0AE-48AF-AD36-EC98A9D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367"/>
    <w:pPr>
      <w:widowControl w:val="0"/>
      <w:suppressAutoHyphens/>
      <w:spacing w:line="480" w:lineRule="auto"/>
      <w:ind w:leftChars="-1" w:left="-1" w:hangingChars="1" w:hanging="1"/>
      <w:textDirection w:val="btLr"/>
      <w:textAlignment w:val="top"/>
    </w:pPr>
    <w:rPr>
      <w:rFonts w:ascii="Times New Roman" w:hAnsi="Times New Roman" w:cs="Calibri"/>
      <w:position w:val="-1"/>
      <w:sz w:val="24"/>
      <w:szCs w:val="22"/>
    </w:rPr>
  </w:style>
  <w:style w:type="paragraph" w:styleId="2">
    <w:name w:val="heading 2"/>
    <w:basedOn w:val="a"/>
    <w:next w:val="a"/>
    <w:link w:val="20"/>
    <w:uiPriority w:val="9"/>
    <w:unhideWhenUsed/>
    <w:qFormat/>
    <w:rsid w:val="00B47367"/>
    <w:pPr>
      <w:keepNext/>
      <w:keepLines/>
      <w:spacing w:before="260" w:after="260" w:line="416" w:lineRule="auto"/>
      <w:outlineLvl w:val="1"/>
    </w:pPr>
    <w:rPr>
      <w:rFonts w:eastAsia="方正楷体简体" w:cstheme="majorBidi"/>
      <w:b/>
      <w:bCs/>
      <w:sz w:val="32"/>
      <w:szCs w:val="32"/>
    </w:rPr>
  </w:style>
  <w:style w:type="paragraph" w:styleId="3">
    <w:name w:val="heading 3"/>
    <w:basedOn w:val="a"/>
    <w:next w:val="a"/>
    <w:link w:val="30"/>
    <w:unhideWhenUsed/>
    <w:qFormat/>
    <w:rsid w:val="00B47367"/>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B47367"/>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B47367"/>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47367"/>
    <w:rPr>
      <w:rFonts w:ascii="Times New Roman" w:eastAsia="方正楷体简体" w:hAnsi="Times New Roman" w:cstheme="majorBidi"/>
      <w:b/>
      <w:bCs/>
      <w:position w:val="-1"/>
      <w:sz w:val="32"/>
      <w:szCs w:val="32"/>
    </w:rPr>
  </w:style>
  <w:style w:type="character" w:customStyle="1" w:styleId="30">
    <w:name w:val="标题 3 字符"/>
    <w:basedOn w:val="a0"/>
    <w:link w:val="3"/>
    <w:rsid w:val="00B47367"/>
    <w:rPr>
      <w:rFonts w:ascii="Times New Roman" w:hAnsi="Times New Roman" w:cs="Calibri"/>
      <w:b/>
      <w:bCs/>
      <w:position w:val="-1"/>
      <w:sz w:val="28"/>
      <w:szCs w:val="32"/>
    </w:rPr>
  </w:style>
  <w:style w:type="character" w:customStyle="1" w:styleId="40">
    <w:name w:val="标题 4 字符"/>
    <w:basedOn w:val="a0"/>
    <w:link w:val="4"/>
    <w:uiPriority w:val="9"/>
    <w:rsid w:val="00B47367"/>
    <w:rPr>
      <w:rFonts w:ascii="Times New Roman" w:hAnsi="Times New Roman" w:cstheme="majorBidi"/>
      <w:b/>
      <w:bCs/>
      <w:position w:val="-1"/>
      <w:sz w:val="24"/>
      <w:szCs w:val="28"/>
    </w:rPr>
  </w:style>
  <w:style w:type="character" w:customStyle="1" w:styleId="50">
    <w:name w:val="标题 5 字符"/>
    <w:basedOn w:val="a0"/>
    <w:link w:val="5"/>
    <w:uiPriority w:val="9"/>
    <w:rsid w:val="00B47367"/>
    <w:rPr>
      <w:rFonts w:ascii="Times New Roman" w:hAnsi="Times New Roman" w:cs="Calibri"/>
      <w:b/>
      <w:bCs/>
      <w:position w:val="-1"/>
      <w:sz w:val="24"/>
      <w:szCs w:val="28"/>
    </w:rPr>
  </w:style>
  <w:style w:type="paragraph" w:styleId="a3">
    <w:name w:val="header"/>
    <w:basedOn w:val="a"/>
    <w:link w:val="a4"/>
    <w:uiPriority w:val="99"/>
    <w:unhideWhenUsed/>
    <w:rsid w:val="00B4736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367"/>
    <w:rPr>
      <w:rFonts w:ascii="Times New Roman" w:hAnsi="Times New Roman" w:cs="Calibri"/>
      <w:position w:val="-1"/>
      <w:sz w:val="18"/>
      <w:szCs w:val="18"/>
    </w:rPr>
  </w:style>
  <w:style w:type="paragraph" w:styleId="a5">
    <w:name w:val="footer"/>
    <w:basedOn w:val="a"/>
    <w:link w:val="a6"/>
    <w:uiPriority w:val="99"/>
    <w:unhideWhenUsed/>
    <w:rsid w:val="00B4736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47367"/>
    <w:rPr>
      <w:rFonts w:ascii="Times New Roman" w:hAnsi="Times New Roman" w:cs="Calibri"/>
      <w:position w:val="-1"/>
      <w:sz w:val="18"/>
      <w:szCs w:val="18"/>
    </w:rPr>
  </w:style>
  <w:style w:type="paragraph" w:styleId="a7">
    <w:name w:val="List Paragraph"/>
    <w:basedOn w:val="a"/>
    <w:uiPriority w:val="34"/>
    <w:qFormat/>
    <w:rsid w:val="00B47367"/>
    <w:pPr>
      <w:ind w:firstLineChars="200" w:firstLine="420"/>
    </w:pPr>
  </w:style>
  <w:style w:type="character" w:styleId="a8">
    <w:name w:val="Hyperlink"/>
    <w:basedOn w:val="a0"/>
    <w:uiPriority w:val="99"/>
    <w:unhideWhenUsed/>
    <w:rsid w:val="00753D19"/>
    <w:rPr>
      <w:color w:val="0563C1" w:themeColor="hyperlink"/>
      <w:u w:val="single"/>
    </w:rPr>
  </w:style>
  <w:style w:type="character" w:styleId="a9">
    <w:name w:val="annotation reference"/>
    <w:basedOn w:val="a0"/>
    <w:uiPriority w:val="99"/>
    <w:semiHidden/>
    <w:unhideWhenUsed/>
    <w:rsid w:val="00DB2C89"/>
    <w:rPr>
      <w:sz w:val="21"/>
      <w:szCs w:val="21"/>
    </w:rPr>
  </w:style>
  <w:style w:type="paragraph" w:styleId="aa">
    <w:name w:val="annotation text"/>
    <w:basedOn w:val="a"/>
    <w:link w:val="ab"/>
    <w:uiPriority w:val="99"/>
    <w:semiHidden/>
    <w:unhideWhenUsed/>
    <w:rsid w:val="00DB2C89"/>
  </w:style>
  <w:style w:type="character" w:customStyle="1" w:styleId="ab">
    <w:name w:val="批注文字 字符"/>
    <w:basedOn w:val="a0"/>
    <w:link w:val="aa"/>
    <w:uiPriority w:val="99"/>
    <w:semiHidden/>
    <w:rsid w:val="00DB2C89"/>
    <w:rPr>
      <w:rFonts w:ascii="Times New Roman" w:hAnsi="Times New Roman" w:cs="Calibri"/>
      <w:position w:val="-1"/>
      <w:sz w:val="24"/>
      <w:szCs w:val="22"/>
    </w:rPr>
  </w:style>
  <w:style w:type="paragraph" w:styleId="ac">
    <w:name w:val="Balloon Text"/>
    <w:basedOn w:val="a"/>
    <w:link w:val="ad"/>
    <w:uiPriority w:val="99"/>
    <w:semiHidden/>
    <w:unhideWhenUsed/>
    <w:rsid w:val="00DB2C89"/>
    <w:pPr>
      <w:spacing w:line="240" w:lineRule="auto"/>
    </w:pPr>
    <w:rPr>
      <w:sz w:val="18"/>
      <w:szCs w:val="18"/>
    </w:rPr>
  </w:style>
  <w:style w:type="character" w:customStyle="1" w:styleId="ad">
    <w:name w:val="批注框文本 字符"/>
    <w:basedOn w:val="a0"/>
    <w:link w:val="ac"/>
    <w:uiPriority w:val="99"/>
    <w:semiHidden/>
    <w:rsid w:val="00DB2C89"/>
    <w:rPr>
      <w:rFonts w:ascii="Times New Roman" w:hAnsi="Times New Roman" w:cs="Calibr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www.worldclim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pc.cn/html/folder/13113591-1.htm" TargetMode="External"/><Relationship Id="rId5" Type="http://schemas.openxmlformats.org/officeDocument/2006/relationships/hyperlink" Target="http://www.birdreport.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Shen</dc:creator>
  <cp:keywords/>
  <dc:description/>
  <cp:lastModifiedBy>Yunyi Shen</cp:lastModifiedBy>
  <cp:revision>28</cp:revision>
  <dcterms:created xsi:type="dcterms:W3CDTF">2018-08-30T21:14:00Z</dcterms:created>
  <dcterms:modified xsi:type="dcterms:W3CDTF">2018-08-31T07:52:00Z</dcterms:modified>
</cp:coreProperties>
</file>