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3769C" w14:textId="77777777" w:rsidR="00746E1E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5E14996" wp14:editId="0ED0FDD4">
            <wp:extent cx="936625" cy="926465"/>
            <wp:effectExtent l="0" t="0" r="8255" b="3175"/>
            <wp:docPr id="10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23AD" w14:textId="77777777" w:rsidR="00746E1E" w:rsidRDefault="00000000">
      <w:pPr>
        <w:jc w:val="center"/>
        <w:rPr>
          <w:rFonts w:eastAsia="隶书" w:hint="eastAsia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114300" distR="114300" wp14:anchorId="02A65B93" wp14:editId="4313DAAA">
            <wp:extent cx="2865120" cy="807720"/>
            <wp:effectExtent l="0" t="0" r="0" b="0"/>
            <wp:docPr id="13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xiaom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77FE" w14:textId="77777777" w:rsidR="00746E1E" w:rsidRDefault="00000000">
      <w:pPr>
        <w:jc w:val="center"/>
        <w:rPr>
          <w:rFonts w:ascii="黑体" w:eastAsia="黑体" w:hAnsi="黑体" w:cs="黑体" w:hint="eastAsia"/>
          <w:b/>
          <w:bCs/>
          <w:sz w:val="52"/>
          <w:szCs w:val="52"/>
        </w:rPr>
      </w:pPr>
      <w:bookmarkStart w:id="0" w:name="_Toc11461"/>
      <w:bookmarkStart w:id="1" w:name="_Toc12915"/>
      <w:bookmarkStart w:id="2" w:name="_Toc14708"/>
      <w:r>
        <w:rPr>
          <w:rFonts w:ascii="黑体" w:eastAsia="黑体" w:hAnsi="黑体" w:cs="黑体" w:hint="eastAsia"/>
          <w:b/>
          <w:bCs/>
          <w:sz w:val="52"/>
          <w:szCs w:val="52"/>
        </w:rPr>
        <w:t>实训报告</w:t>
      </w:r>
      <w:bookmarkEnd w:id="0"/>
      <w:bookmarkEnd w:id="1"/>
      <w:bookmarkEnd w:id="2"/>
    </w:p>
    <w:p w14:paraId="48A32470" w14:textId="77777777" w:rsidR="00746E1E" w:rsidRDefault="00746E1E">
      <w:pPr>
        <w:rPr>
          <w:rFonts w:ascii="隶书" w:eastAsia="隶书" w:hAnsi="宋体" w:hint="eastAsia"/>
          <w:bCs/>
          <w:sz w:val="44"/>
          <w:szCs w:val="44"/>
        </w:rPr>
      </w:pPr>
    </w:p>
    <w:p w14:paraId="35B9BC5F" w14:textId="77777777" w:rsidR="00746E1E" w:rsidRDefault="00746E1E">
      <w:pPr>
        <w:rPr>
          <w:rFonts w:eastAsia="隶书" w:hint="eastAsia"/>
          <w:sz w:val="4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518"/>
        <w:gridCol w:w="3977"/>
      </w:tblGrid>
      <w:tr w:rsidR="00746E1E" w14:paraId="3FECB40E" w14:textId="77777777">
        <w:trPr>
          <w:jc w:val="center"/>
        </w:trPr>
        <w:tc>
          <w:tcPr>
            <w:tcW w:w="1518" w:type="dxa"/>
            <w:vAlign w:val="center"/>
          </w:tcPr>
          <w:p w14:paraId="317C60A1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课程名称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14:paraId="0B93CB58" w14:textId="77777777" w:rsidR="00746E1E" w:rsidRDefault="00000000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sz w:val="28"/>
                <w:szCs w:val="21"/>
              </w:rPr>
              <w:t>软件需求分析</w:t>
            </w:r>
          </w:p>
        </w:tc>
      </w:tr>
      <w:tr w:rsidR="00746E1E" w14:paraId="37B9177A" w14:textId="77777777">
        <w:trPr>
          <w:jc w:val="center"/>
        </w:trPr>
        <w:tc>
          <w:tcPr>
            <w:tcW w:w="1518" w:type="dxa"/>
            <w:vAlign w:val="center"/>
          </w:tcPr>
          <w:p w14:paraId="76C442B1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学院</w:t>
            </w:r>
          </w:p>
        </w:tc>
        <w:tc>
          <w:tcPr>
            <w:tcW w:w="3977" w:type="dxa"/>
            <w:tcBorders>
              <w:bottom w:val="single" w:sz="4" w:space="0" w:color="auto"/>
            </w:tcBorders>
            <w:vAlign w:val="center"/>
          </w:tcPr>
          <w:p w14:paraId="623F76B0" w14:textId="77777777" w:rsidR="00746E1E" w:rsidRDefault="00000000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sz w:val="28"/>
                <w:szCs w:val="21"/>
              </w:rPr>
              <w:t>计算机学院</w:t>
            </w:r>
          </w:p>
        </w:tc>
      </w:tr>
      <w:tr w:rsidR="00746E1E" w14:paraId="6731E9AC" w14:textId="77777777">
        <w:trPr>
          <w:jc w:val="center"/>
        </w:trPr>
        <w:tc>
          <w:tcPr>
            <w:tcW w:w="1518" w:type="dxa"/>
            <w:vAlign w:val="center"/>
          </w:tcPr>
          <w:p w14:paraId="52C67F7B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专业</w:t>
            </w:r>
          </w:p>
        </w:tc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57B8F" w14:textId="77777777" w:rsidR="00746E1E" w:rsidRDefault="00000000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sz w:val="28"/>
                <w:szCs w:val="21"/>
              </w:rPr>
              <w:t>软件工程</w:t>
            </w:r>
          </w:p>
        </w:tc>
      </w:tr>
      <w:tr w:rsidR="00746E1E" w14:paraId="02480A11" w14:textId="77777777">
        <w:trPr>
          <w:jc w:val="center"/>
        </w:trPr>
        <w:tc>
          <w:tcPr>
            <w:tcW w:w="1518" w:type="dxa"/>
            <w:vAlign w:val="center"/>
          </w:tcPr>
          <w:p w14:paraId="00DE6BB1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年级班别</w:t>
            </w:r>
          </w:p>
        </w:tc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6109B" w14:textId="6257204E" w:rsidR="00746E1E" w:rsidRDefault="00000000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sz w:val="28"/>
                <w:szCs w:val="21"/>
              </w:rPr>
              <w:t>202</w:t>
            </w:r>
            <w:r w:rsidR="008A780B">
              <w:rPr>
                <w:rFonts w:ascii="黑体" w:eastAsia="黑体" w:hint="eastAsia"/>
                <w:sz w:val="28"/>
                <w:szCs w:val="21"/>
              </w:rPr>
              <w:t>2</w:t>
            </w:r>
            <w:r>
              <w:rPr>
                <w:rFonts w:ascii="黑体" w:eastAsia="黑体" w:hint="eastAsia"/>
                <w:sz w:val="28"/>
                <w:szCs w:val="21"/>
              </w:rPr>
              <w:t>级（</w:t>
            </w:r>
            <w:r w:rsidR="008A780B">
              <w:rPr>
                <w:rFonts w:ascii="黑体" w:eastAsia="黑体" w:hint="eastAsia"/>
                <w:sz w:val="28"/>
                <w:szCs w:val="21"/>
              </w:rPr>
              <w:t>软件工程卓越</w:t>
            </w:r>
            <w:r>
              <w:rPr>
                <w:rFonts w:ascii="黑体" w:eastAsia="黑体" w:hint="eastAsia"/>
                <w:sz w:val="28"/>
                <w:szCs w:val="21"/>
              </w:rPr>
              <w:t>）班</w:t>
            </w:r>
          </w:p>
        </w:tc>
      </w:tr>
      <w:tr w:rsidR="00746E1E" w14:paraId="289D1B00" w14:textId="77777777">
        <w:trPr>
          <w:jc w:val="center"/>
        </w:trPr>
        <w:tc>
          <w:tcPr>
            <w:tcW w:w="1518" w:type="dxa"/>
            <w:vAlign w:val="center"/>
          </w:tcPr>
          <w:p w14:paraId="20B6E1A7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学号姓名</w:t>
            </w:r>
          </w:p>
        </w:tc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B9558" w14:textId="66C043EE" w:rsidR="00746E1E" w:rsidRDefault="008A780B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sz w:val="28"/>
                <w:szCs w:val="21"/>
              </w:rPr>
              <w:t>3222004465陈婉瑜</w:t>
            </w:r>
          </w:p>
        </w:tc>
      </w:tr>
      <w:tr w:rsidR="00746E1E" w14:paraId="2F67AEDC" w14:textId="77777777">
        <w:trPr>
          <w:jc w:val="center"/>
        </w:trPr>
        <w:tc>
          <w:tcPr>
            <w:tcW w:w="1518" w:type="dxa"/>
            <w:vAlign w:val="center"/>
          </w:tcPr>
          <w:p w14:paraId="2E219429" w14:textId="77777777" w:rsidR="00746E1E" w:rsidRDefault="00000000">
            <w:pPr>
              <w:spacing w:line="400" w:lineRule="exact"/>
              <w:jc w:val="distribute"/>
              <w:rPr>
                <w:rFonts w:ascii="黑体" w:eastAsia="黑体" w:hint="eastAsia"/>
                <w:b/>
                <w:bCs/>
                <w:sz w:val="32"/>
              </w:rPr>
            </w:pPr>
            <w:r>
              <w:rPr>
                <w:rFonts w:ascii="黑体" w:eastAsia="黑体" w:hint="eastAsia"/>
                <w:b/>
                <w:bCs/>
                <w:sz w:val="32"/>
              </w:rPr>
              <w:t>指导教师</w:t>
            </w:r>
          </w:p>
        </w:tc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DB578" w14:textId="77777777" w:rsidR="00746E1E" w:rsidRDefault="00000000">
            <w:pPr>
              <w:spacing w:line="400" w:lineRule="exact"/>
              <w:jc w:val="center"/>
              <w:rPr>
                <w:rFonts w:ascii="黑体" w:eastAsia="黑体" w:hint="eastAsia"/>
                <w:b/>
                <w:bCs/>
                <w:sz w:val="32"/>
              </w:rPr>
            </w:pPr>
            <w:proofErr w:type="gramStart"/>
            <w:r>
              <w:rPr>
                <w:rFonts w:ascii="黑体" w:eastAsia="黑体" w:hint="eastAsia"/>
                <w:sz w:val="28"/>
                <w:szCs w:val="21"/>
              </w:rPr>
              <w:t>何晓桃</w:t>
            </w:r>
            <w:proofErr w:type="gramEnd"/>
          </w:p>
        </w:tc>
      </w:tr>
    </w:tbl>
    <w:p w14:paraId="37AC07D6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5DB57562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156505DF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5F9F0A9C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7366F143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4F429B70" w14:textId="77777777" w:rsidR="00746E1E" w:rsidRDefault="00746E1E">
      <w:pPr>
        <w:spacing w:line="400" w:lineRule="exact"/>
        <w:rPr>
          <w:rFonts w:eastAsia="隶书" w:hint="eastAsia"/>
          <w:sz w:val="32"/>
        </w:rPr>
      </w:pPr>
    </w:p>
    <w:p w14:paraId="4951FA85" w14:textId="77777777" w:rsidR="00746E1E" w:rsidRDefault="00000000">
      <w:pPr>
        <w:spacing w:line="400" w:lineRule="exact"/>
        <w:jc w:val="center"/>
        <w:rPr>
          <w:rFonts w:ascii="黑体" w:eastAsia="黑体" w:hAnsi="黑体" w:hint="eastAsia"/>
          <w:sz w:val="24"/>
          <w:szCs w:val="20"/>
        </w:rPr>
      </w:pPr>
      <w:r>
        <w:rPr>
          <w:rFonts w:eastAsia="黑体"/>
          <w:sz w:val="24"/>
          <w:szCs w:val="20"/>
        </w:rPr>
        <w:t xml:space="preserve"> </w:t>
      </w:r>
      <w:r>
        <w:rPr>
          <w:rFonts w:ascii="黑体" w:eastAsia="黑体" w:hAnsi="黑体" w:hint="eastAsia"/>
          <w:sz w:val="24"/>
          <w:szCs w:val="20"/>
        </w:rPr>
        <w:t>2024年11月</w:t>
      </w:r>
    </w:p>
    <w:p w14:paraId="69048A32" w14:textId="77777777" w:rsidR="00746E1E" w:rsidRDefault="00746E1E">
      <w:pPr>
        <w:rPr>
          <w:rFonts w:hint="eastAsia"/>
        </w:rPr>
      </w:pPr>
    </w:p>
    <w:p w14:paraId="6E367DBF" w14:textId="77777777" w:rsidR="00746E1E" w:rsidRDefault="00000000">
      <w:pPr>
        <w:rPr>
          <w:rFonts w:hint="eastAsia"/>
        </w:rPr>
      </w:pPr>
      <w:r>
        <w:br w:type="page"/>
      </w:r>
    </w:p>
    <w:sdt>
      <w:sdtPr>
        <w:rPr>
          <w:rFonts w:ascii="宋体" w:eastAsia="宋体" w:hAnsi="宋体"/>
        </w:rPr>
        <w:id w:val="147469132"/>
        <w15:color w:val="DBDBDB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3B830392" w14:textId="77777777" w:rsidR="00746E1E" w:rsidRDefault="00000000">
          <w:pPr>
            <w:jc w:val="center"/>
            <w:rPr>
              <w:rFonts w:eastAsia="宋体" w:hint="eastAsia"/>
              <w:b/>
              <w:bCs/>
              <w:sz w:val="28"/>
              <w:szCs w:val="32"/>
            </w:rPr>
          </w:pPr>
          <w:r>
            <w:rPr>
              <w:rFonts w:ascii="宋体" w:eastAsia="宋体" w:hAnsi="宋体"/>
              <w:b/>
              <w:bCs/>
              <w:sz w:val="28"/>
              <w:szCs w:val="32"/>
            </w:rPr>
            <w:t>目</w:t>
          </w:r>
          <w:r>
            <w:rPr>
              <w:rFonts w:ascii="宋体" w:eastAsia="宋体" w:hAnsi="宋体" w:hint="eastAsia"/>
              <w:b/>
              <w:bCs/>
              <w:sz w:val="28"/>
              <w:szCs w:val="32"/>
            </w:rPr>
            <w:t xml:space="preserve">  </w:t>
          </w:r>
          <w:r>
            <w:rPr>
              <w:rFonts w:ascii="宋体" w:eastAsia="宋体" w:hAnsi="宋体"/>
              <w:b/>
              <w:bCs/>
              <w:sz w:val="28"/>
              <w:szCs w:val="32"/>
            </w:rPr>
            <w:t>录</w:t>
          </w:r>
        </w:p>
        <w:p w14:paraId="74A8075B" w14:textId="583042CD" w:rsidR="005D4D46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rPr>
              <w:color w:val="FF0000"/>
            </w:rPr>
            <w:fldChar w:fldCharType="begin"/>
          </w:r>
          <w:r>
            <w:rPr>
              <w:color w:val="FF0000"/>
            </w:rPr>
            <w:instrText xml:space="preserve">TOC \o "1-3" \h \u </w:instrText>
          </w:r>
          <w:r>
            <w:rPr>
              <w:color w:val="FF0000"/>
            </w:rPr>
            <w:fldChar w:fldCharType="separate"/>
          </w:r>
          <w:hyperlink w:anchor="_Toc182242229" w:history="1">
            <w:r w:rsidR="005D4D46" w:rsidRPr="008F6CE9">
              <w:rPr>
                <w:rStyle w:val="ab"/>
                <w:rFonts w:hint="eastAsia"/>
                <w:noProof/>
              </w:rPr>
              <w:t>一、应用背景</w:t>
            </w:r>
            <w:r w:rsidR="005D4D46">
              <w:rPr>
                <w:rFonts w:hint="eastAsia"/>
                <w:noProof/>
              </w:rPr>
              <w:tab/>
            </w:r>
            <w:r w:rsidR="005D4D46">
              <w:rPr>
                <w:rFonts w:hint="eastAsia"/>
                <w:noProof/>
              </w:rPr>
              <w:fldChar w:fldCharType="begin"/>
            </w:r>
            <w:r w:rsidR="005D4D46">
              <w:rPr>
                <w:rFonts w:hint="eastAsia"/>
                <w:noProof/>
              </w:rPr>
              <w:instrText xml:space="preserve"> </w:instrText>
            </w:r>
            <w:r w:rsidR="005D4D46">
              <w:rPr>
                <w:noProof/>
              </w:rPr>
              <w:instrText>PAGEREF _Toc182242229 \h</w:instrText>
            </w:r>
            <w:r w:rsidR="005D4D46">
              <w:rPr>
                <w:rFonts w:hint="eastAsia"/>
                <w:noProof/>
              </w:rPr>
              <w:instrText xml:space="preserve"> </w:instrText>
            </w:r>
            <w:r w:rsidR="005D4D46">
              <w:rPr>
                <w:rFonts w:hint="eastAsia"/>
                <w:noProof/>
              </w:rPr>
            </w:r>
            <w:r w:rsidR="005D4D46">
              <w:rPr>
                <w:rFonts w:hint="eastAsia"/>
                <w:noProof/>
              </w:rPr>
              <w:fldChar w:fldCharType="separate"/>
            </w:r>
            <w:r w:rsidR="005D4D46">
              <w:rPr>
                <w:rFonts w:hint="eastAsia"/>
                <w:noProof/>
              </w:rPr>
              <w:t>3</w:t>
            </w:r>
            <w:r w:rsidR="005D4D46">
              <w:rPr>
                <w:rFonts w:hint="eastAsia"/>
                <w:noProof/>
              </w:rPr>
              <w:fldChar w:fldCharType="end"/>
            </w:r>
          </w:hyperlink>
        </w:p>
        <w:p w14:paraId="6D2F19BA" w14:textId="2E7E74FF" w:rsidR="005D4D46" w:rsidRDefault="005D4D46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0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二、需求获取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2FAF586" w14:textId="724BC017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1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2.1 问题描述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A9E062" w14:textId="453F320D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2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2.2 业务需求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011ED1E" w14:textId="0BFEDF0E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3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2.3 解决方案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AC23F63" w14:textId="432A9169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4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2.4 项目范围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906883E" w14:textId="26F5FA09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5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2.5 产品功能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AA57A62" w14:textId="05654548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6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2.6 用户特征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54BC7F" w14:textId="66A91E37" w:rsidR="005D4D46" w:rsidRDefault="005D4D46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7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三、需求分析与建模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2D02523" w14:textId="3EE6B233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8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3.1 用例模型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2D70C0" w14:textId="319AF3DC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39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3.1.1 用例列表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_Toc182242239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84B6911" w14:textId="46C45DC1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0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3.1.2 用例图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00A79A2" w14:textId="03086D63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1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3.1.3 用例描述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CE90820" w14:textId="10EDB8AF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2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3.2 过程建模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2E9B062" w14:textId="2CBE2E8D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3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3.2.1 数据流图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A2063B7" w14:textId="430EDCB8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4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3.2.2 数据字典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79E1B3A" w14:textId="653BC7B5" w:rsidR="005D4D46" w:rsidRDefault="005D4D46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5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3.3 数据建模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7875F4E" w14:textId="1604135E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6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3.3.1 实体、属性及联系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F600802" w14:textId="0EB5F149" w:rsidR="005D4D46" w:rsidRDefault="005D4D46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2242247" w:history="1">
            <w:r w:rsidRPr="008F6CE9">
              <w:rPr>
                <w:rStyle w:val="ab"/>
                <w:rFonts w:asciiTheme="minorEastAsia" w:hAnsiTheme="minorEastAsia" w:hint="eastAsia"/>
                <w:noProof/>
              </w:rPr>
              <w:t>3.3.2 实体联系图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_Toc182242247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BF70132" w14:textId="121FF1F2" w:rsidR="00746E1E" w:rsidRDefault="00000000">
          <w:pPr>
            <w:rPr>
              <w:rFonts w:hint="eastAsia"/>
              <w:color w:val="FF0000"/>
            </w:rPr>
          </w:pPr>
          <w:r>
            <w:rPr>
              <w:color w:val="FF0000"/>
            </w:rPr>
            <w:fldChar w:fldCharType="end"/>
          </w:r>
        </w:p>
      </w:sdtContent>
    </w:sdt>
    <w:p w14:paraId="1DF59AEE" w14:textId="77777777" w:rsidR="00746E1E" w:rsidRDefault="00000000">
      <w:pPr>
        <w:rPr>
          <w:rFonts w:hint="eastAsia"/>
          <w:color w:val="FF0000"/>
        </w:rPr>
      </w:pPr>
      <w:r>
        <w:rPr>
          <w:color w:val="FF0000"/>
        </w:rPr>
        <w:br w:type="page"/>
      </w:r>
    </w:p>
    <w:p w14:paraId="7245660A" w14:textId="77777777" w:rsidR="00746E1E" w:rsidRDefault="00000000">
      <w:pPr>
        <w:pStyle w:val="1"/>
        <w:spacing w:beforeLines="50" w:before="156" w:after="0" w:line="240" w:lineRule="auto"/>
        <w:rPr>
          <w:rFonts w:hint="eastAsia"/>
          <w:sz w:val="28"/>
          <w:szCs w:val="28"/>
        </w:rPr>
      </w:pPr>
      <w:bookmarkStart w:id="3" w:name="_Toc182242229"/>
      <w:r>
        <w:rPr>
          <w:rFonts w:hint="eastAsia"/>
          <w:sz w:val="28"/>
          <w:szCs w:val="28"/>
        </w:rPr>
        <w:lastRenderedPageBreak/>
        <w:t>一、应用背景</w:t>
      </w:r>
      <w:bookmarkEnd w:id="3"/>
    </w:p>
    <w:p w14:paraId="6B6875B5" w14:textId="77777777" w:rsidR="00746E1E" w:rsidRDefault="00000000">
      <w:pPr>
        <w:rPr>
          <w:rFonts w:hint="eastAsia"/>
        </w:rPr>
      </w:pPr>
      <w:r>
        <w:rPr>
          <w:rFonts w:hint="eastAsia"/>
        </w:rPr>
        <w:t xml:space="preserve">    “×××连锁商店是一家刚刚发展起来的小型连锁商店，其前身是一家独立的小百货门面店。原商店只有销售的收银部分使用软件处理，其他业务都是手工作业，这已经不能适应它的业务发展要求，导致利润太低2%。   </w:t>
      </w:r>
    </w:p>
    <w:p w14:paraId="21788622" w14:textId="77777777" w:rsidR="00746E1E" w:rsidRDefault="00000000">
      <w:pPr>
        <w:rPr>
          <w:rFonts w:hint="eastAsia"/>
        </w:rPr>
      </w:pPr>
      <w:r>
        <w:rPr>
          <w:rFonts w:hint="eastAsia"/>
        </w:rPr>
        <w:t xml:space="preserve">   首先是随着商店规模的扩大，顾客量大幅增长，手工作业销售迟缓，顾客购物排队现象严重，导致流失客源；其次是商店的商品品种增多，无法准确掌握库存，商品积压、缺货和报废的现象上升明显；再次，成本高，商店面临的竞争比以前更大；最后，顾客流失，销售额低，盈利少。</w:t>
      </w:r>
    </w:p>
    <w:p w14:paraId="55B59940" w14:textId="0B76E6A4" w:rsidR="00746E1E" w:rsidRDefault="00000000" w:rsidP="00F97C75">
      <w:pPr>
        <w:ind w:firstLine="420"/>
        <w:rPr>
          <w:rFonts w:hint="eastAsia"/>
        </w:rPr>
      </w:pPr>
      <w:r>
        <w:rPr>
          <w:rFonts w:hint="eastAsia"/>
        </w:rPr>
        <w:t>希望在降低成本，吸引顾客，增强竞争力的同时，保持盈利水平，利润提高到5%。</w:t>
      </w:r>
    </w:p>
    <w:p w14:paraId="32C509B0" w14:textId="77777777" w:rsidR="00746E1E" w:rsidRPr="00271B0E" w:rsidRDefault="00000000">
      <w:pPr>
        <w:pStyle w:val="1"/>
        <w:spacing w:beforeLines="50" w:before="156" w:after="0" w:line="240" w:lineRule="auto"/>
        <w:rPr>
          <w:rFonts w:asciiTheme="minorEastAsia" w:hAnsiTheme="minorEastAsia" w:hint="eastAsia"/>
          <w:sz w:val="28"/>
          <w:szCs w:val="28"/>
        </w:rPr>
      </w:pPr>
      <w:bookmarkStart w:id="4" w:name="_Toc182242230"/>
      <w:r w:rsidRPr="00271B0E">
        <w:rPr>
          <w:rFonts w:asciiTheme="minorEastAsia" w:hAnsiTheme="minorEastAsia" w:hint="eastAsia"/>
          <w:sz w:val="28"/>
          <w:szCs w:val="28"/>
        </w:rPr>
        <w:t>二、需求获取</w:t>
      </w:r>
      <w:bookmarkEnd w:id="4"/>
    </w:p>
    <w:p w14:paraId="4E30798D" w14:textId="12D49402" w:rsidR="00271B0E" w:rsidRPr="00271B0E" w:rsidRDefault="00000000" w:rsidP="00271B0E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5" w:name="_Toc182242231"/>
      <w:bookmarkStart w:id="6" w:name="_Toc24394415"/>
      <w:r w:rsidRPr="00271B0E">
        <w:rPr>
          <w:rFonts w:asciiTheme="minorEastAsia" w:eastAsiaTheme="minorEastAsia" w:hAnsiTheme="minorEastAsia" w:hint="eastAsia"/>
          <w:sz w:val="24"/>
          <w:szCs w:val="24"/>
        </w:rPr>
        <w:t>2.1 问题描述</w:t>
      </w:r>
      <w:bookmarkEnd w:id="5"/>
    </w:p>
    <w:p w14:paraId="0D29EA31" w14:textId="62FF1D45" w:rsidR="00746E1E" w:rsidRPr="00271B0E" w:rsidRDefault="00000000" w:rsidP="00E55EF3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7" w:name="_Toc182242232"/>
      <w:bookmarkEnd w:id="6"/>
      <w:r w:rsidRPr="00271B0E">
        <w:rPr>
          <w:rFonts w:asciiTheme="minorEastAsia" w:eastAsiaTheme="minorEastAsia" w:hAnsiTheme="minorEastAsia" w:hint="eastAsia"/>
          <w:sz w:val="24"/>
          <w:szCs w:val="24"/>
        </w:rPr>
        <w:t>2.2 业务需求</w:t>
      </w:r>
      <w:bookmarkStart w:id="8" w:name="_Toc24394416"/>
      <w:bookmarkEnd w:id="7"/>
    </w:p>
    <w:tbl>
      <w:tblPr>
        <w:tblpPr w:leftFromText="180" w:rightFromText="180" w:vertAnchor="page" w:horzAnchor="margin" w:tblpY="6151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8"/>
        <w:gridCol w:w="6878"/>
      </w:tblGrid>
      <w:tr w:rsidR="00271B0E" w:rsidRPr="00271B0E" w14:paraId="0D98E231" w14:textId="77777777" w:rsidTr="00271B0E">
        <w:trPr>
          <w:trHeight w:val="39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4F531" w14:textId="77777777" w:rsidR="00271B0E" w:rsidRPr="00271B0E" w:rsidRDefault="00271B0E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6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F3A35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P</w:t>
            </w:r>
            <w:r w:rsidRPr="00271B0E"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271B0E" w:rsidRPr="00271B0E" w14:paraId="303804C0" w14:textId="77777777" w:rsidTr="008A780B">
        <w:trPr>
          <w:trHeight w:val="383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2A2AAC" w14:textId="77777777" w:rsidR="00271B0E" w:rsidRPr="00271B0E" w:rsidRDefault="00271B0E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提出者</w:t>
            </w:r>
          </w:p>
        </w:tc>
        <w:tc>
          <w:tcPr>
            <w:tcW w:w="6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3DD28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</w:t>
            </w:r>
          </w:p>
        </w:tc>
      </w:tr>
      <w:tr w:rsidR="00271B0E" w:rsidRPr="00271B0E" w14:paraId="2AC56D13" w14:textId="77777777" w:rsidTr="008A780B">
        <w:trPr>
          <w:trHeight w:val="403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AFC95" w14:textId="77777777" w:rsidR="00271B0E" w:rsidRPr="00271B0E" w:rsidRDefault="00271B0E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关联者</w:t>
            </w:r>
          </w:p>
        </w:tc>
        <w:tc>
          <w:tcPr>
            <w:tcW w:w="6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8E13B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业务经理、收银员</w:t>
            </w:r>
          </w:p>
        </w:tc>
      </w:tr>
      <w:tr w:rsidR="00271B0E" w:rsidRPr="00271B0E" w14:paraId="611C0FCC" w14:textId="77777777" w:rsidTr="008A780B">
        <w:trPr>
          <w:trHeight w:val="38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F6472B" w14:textId="77777777" w:rsidR="00271B0E" w:rsidRPr="00271B0E" w:rsidRDefault="00271B0E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问   题</w:t>
            </w:r>
          </w:p>
        </w:tc>
        <w:tc>
          <w:tcPr>
            <w:tcW w:w="6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53195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手工作业销售迟缓，收银员工作效率不高。</w:t>
            </w:r>
          </w:p>
        </w:tc>
      </w:tr>
      <w:tr w:rsidR="00271B0E" w:rsidRPr="00271B0E" w14:paraId="573EF862" w14:textId="77777777" w:rsidTr="008A780B">
        <w:trPr>
          <w:trHeight w:val="138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6E9E4" w14:textId="77777777" w:rsidR="00271B0E" w:rsidRPr="00271B0E" w:rsidRDefault="00271B0E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影   响</w:t>
            </w:r>
          </w:p>
        </w:tc>
        <w:tc>
          <w:tcPr>
            <w:tcW w:w="6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78F12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1</w:t>
            </w:r>
            <w:r w:rsidRPr="00271B0E">
              <w:rPr>
                <w:rFonts w:asciiTheme="minorEastAsia" w:hAnsiTheme="minorEastAsia" w:hint="eastAsia"/>
                <w:szCs w:val="21"/>
              </w:rPr>
              <w:t>、人工收银计算易出错，影响顾客满意度和工作效率，导致顾客流失，销售额低</w:t>
            </w:r>
          </w:p>
          <w:p w14:paraId="155864B5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2、人工收银花费时间长，顾客排队等候时间长，导致顾客流失，销售额低</w:t>
            </w:r>
          </w:p>
          <w:p w14:paraId="7B1C2BF2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3、员工长时间工作疲惫懈怠，工作效率低，导致人工成本增加</w:t>
            </w:r>
          </w:p>
          <w:p w14:paraId="02CEEBF6" w14:textId="77777777" w:rsidR="00271B0E" w:rsidRPr="00271B0E" w:rsidRDefault="00271B0E" w:rsidP="00271B0E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1DA8BA75" w14:textId="1C420132" w:rsidR="00E55EF3" w:rsidRPr="00271B0E" w:rsidRDefault="00E55EF3" w:rsidP="00E55EF3">
      <w:pPr>
        <w:ind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使用销售处理系统，辅助收银员完成收银工作，从而提高收银员工作效率，增加销售额。系统使用后3个月后，收银人员工作效率提高30%。</w:t>
      </w:r>
    </w:p>
    <w:p w14:paraId="1C0A07E2" w14:textId="77777777" w:rsidR="00746E1E" w:rsidRPr="00271B0E" w:rsidRDefault="00000000">
      <w:pPr>
        <w:pStyle w:val="2"/>
        <w:spacing w:before="0" w:after="0"/>
        <w:rPr>
          <w:rFonts w:asciiTheme="minorEastAsia" w:eastAsiaTheme="minorEastAsia" w:hAnsiTheme="minorEastAsia" w:hint="eastAsia"/>
          <w:sz w:val="24"/>
          <w:szCs w:val="24"/>
        </w:rPr>
      </w:pPr>
      <w:bookmarkStart w:id="9" w:name="_Toc182242233"/>
      <w:r w:rsidRPr="00271B0E">
        <w:rPr>
          <w:rFonts w:asciiTheme="minorEastAsia" w:eastAsiaTheme="minorEastAsia" w:hAnsiTheme="minorEastAsia" w:hint="eastAsia"/>
          <w:sz w:val="24"/>
          <w:szCs w:val="24"/>
        </w:rPr>
        <w:t>2.3 解决方案</w:t>
      </w:r>
      <w:bookmarkEnd w:id="9"/>
    </w:p>
    <w:p w14:paraId="70F0541B" w14:textId="215F682C" w:rsidR="00E55EF3" w:rsidRPr="00271B0E" w:rsidRDefault="00000000">
      <w:pPr>
        <w:rPr>
          <w:rFonts w:asciiTheme="minorEastAsia" w:hAnsiTheme="minorEastAsia" w:hint="eastAsia"/>
          <w:b/>
          <w:bCs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</w:t>
      </w:r>
      <w:r w:rsidR="00E55EF3" w:rsidRPr="00271B0E">
        <w:rPr>
          <w:rFonts w:asciiTheme="minorEastAsia" w:hAnsiTheme="minorEastAsia" w:hint="eastAsia"/>
          <w:b/>
          <w:bCs/>
          <w:szCs w:val="21"/>
        </w:rPr>
        <w:t>1、候选方案：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8"/>
        <w:gridCol w:w="1134"/>
        <w:gridCol w:w="6738"/>
      </w:tblGrid>
      <w:tr w:rsidR="00E55EF3" w:rsidRPr="00271B0E" w14:paraId="28E464B0" w14:textId="77777777" w:rsidTr="008A780B">
        <w:trPr>
          <w:trHeight w:val="355"/>
        </w:trPr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4ED78346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要素</w:t>
            </w:r>
          </w:p>
        </w:tc>
        <w:tc>
          <w:tcPr>
            <w:tcW w:w="67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CD3EAD3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内容</w:t>
            </w:r>
          </w:p>
        </w:tc>
      </w:tr>
      <w:tr w:rsidR="00E55EF3" w:rsidRPr="00271B0E" w14:paraId="4070E50E" w14:textId="77777777" w:rsidTr="008A780B">
        <w:trPr>
          <w:trHeight w:val="389"/>
        </w:trPr>
        <w:tc>
          <w:tcPr>
            <w:tcW w:w="1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CF78B14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b/>
                <w:bCs/>
                <w:szCs w:val="21"/>
              </w:rPr>
              <w:t>ID</w:t>
            </w:r>
          </w:p>
        </w:tc>
        <w:tc>
          <w:tcPr>
            <w:tcW w:w="67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1F9F619F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b/>
                <w:bCs/>
                <w:szCs w:val="21"/>
              </w:rPr>
              <w:t>P</w:t>
            </w: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1</w:t>
            </w:r>
          </w:p>
        </w:tc>
      </w:tr>
      <w:tr w:rsidR="00E55EF3" w:rsidRPr="00271B0E" w14:paraId="50A98B45" w14:textId="77777777" w:rsidTr="008A780B">
        <w:trPr>
          <w:trHeight w:val="594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103130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解决方案</w:t>
            </w:r>
            <w:r w:rsidRPr="00271B0E">
              <w:rPr>
                <w:rFonts w:asciiTheme="minorEastAsia" w:hAnsiTheme="minorEastAsia"/>
                <w:b/>
                <w:bCs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3BD5E0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方案描述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088F19A" w14:textId="647A2DFA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对销售的商品进行管理，录入或更改商品信息，</w:t>
            </w:r>
            <w:r w:rsidR="00701D71">
              <w:rPr>
                <w:rFonts w:asciiTheme="minorEastAsia" w:hAnsiTheme="minorEastAsia" w:hint="eastAsia"/>
                <w:szCs w:val="21"/>
              </w:rPr>
              <w:t>录入</w:t>
            </w:r>
            <w:r w:rsidRPr="00271B0E">
              <w:rPr>
                <w:rFonts w:asciiTheme="minorEastAsia" w:hAnsiTheme="minorEastAsia" w:hint="eastAsia"/>
                <w:szCs w:val="21"/>
              </w:rPr>
              <w:t>价格、折扣</w:t>
            </w:r>
            <w:r w:rsidR="00701D71">
              <w:rPr>
                <w:rFonts w:asciiTheme="minorEastAsia" w:hAnsiTheme="minorEastAsia" w:hint="eastAsia"/>
                <w:szCs w:val="21"/>
              </w:rPr>
              <w:t>和</w:t>
            </w:r>
            <w:r w:rsidRPr="00271B0E">
              <w:rPr>
                <w:rFonts w:asciiTheme="minorEastAsia" w:hAnsiTheme="minorEastAsia" w:hint="eastAsia"/>
                <w:szCs w:val="21"/>
              </w:rPr>
              <w:t>库存。完成销售处理，计算购买商品总价和找零金额，生成账单。进行退货处理，计算退款金额，生成并保存退货凭证。迅速准确完成收银和退货工作</w:t>
            </w:r>
            <w:r w:rsidR="00701D71">
              <w:rPr>
                <w:rFonts w:asciiTheme="minorEastAsia" w:hAnsiTheme="minorEastAsia" w:hint="eastAsia"/>
                <w:szCs w:val="21"/>
              </w:rPr>
              <w:t>并及时更新商品库存。</w:t>
            </w:r>
          </w:p>
        </w:tc>
      </w:tr>
      <w:tr w:rsidR="00E55EF3" w:rsidRPr="00271B0E" w14:paraId="763DD12D" w14:textId="77777777" w:rsidTr="008A780B">
        <w:trPr>
          <w:trHeight w:val="297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0A651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093982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业务优势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4F00007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降低人工收银出错的可能性，提高收银和退货工作效率，减少排队时间，提高顾客满意度</w:t>
            </w:r>
          </w:p>
        </w:tc>
      </w:tr>
      <w:tr w:rsidR="00E55EF3" w:rsidRPr="00271B0E" w14:paraId="5847272B" w14:textId="77777777" w:rsidTr="008A780B">
        <w:trPr>
          <w:trHeight w:val="297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E93E0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BBAD6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代价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6CB8200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商品管理、销售和退货处理产生代价</w:t>
            </w:r>
          </w:p>
        </w:tc>
      </w:tr>
      <w:tr w:rsidR="00E55EF3" w:rsidRPr="00271B0E" w14:paraId="07D00F6E" w14:textId="77777777" w:rsidTr="008A780B">
        <w:trPr>
          <w:trHeight w:val="297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68F69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解决</w:t>
            </w: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lastRenderedPageBreak/>
              <w:t>方案</w:t>
            </w:r>
            <w:r w:rsidRPr="00271B0E">
              <w:rPr>
                <w:rFonts w:asciiTheme="minorEastAsia" w:hAnsiTheme="minorEastAsia"/>
                <w:b/>
                <w:bCs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89379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lastRenderedPageBreak/>
              <w:t>方案描述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582E6B1D" w14:textId="75517D34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进行收银员绩效考核，通过分析每个收银员出单数、销售额、进行绩效奖金评定</w:t>
            </w:r>
          </w:p>
        </w:tc>
      </w:tr>
      <w:tr w:rsidR="00E55EF3" w:rsidRPr="00271B0E" w14:paraId="67DA3E7A" w14:textId="77777777" w:rsidTr="008A780B">
        <w:trPr>
          <w:trHeight w:val="298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CA4E9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7F5018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业务优势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7306D35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员工工作积极性提高，从而提高工作效率，降低人工成本</w:t>
            </w:r>
          </w:p>
        </w:tc>
      </w:tr>
      <w:tr w:rsidR="00E55EF3" w:rsidRPr="00271B0E" w14:paraId="177F5B0F" w14:textId="77777777" w:rsidTr="008A780B">
        <w:trPr>
          <w:trHeight w:val="415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BBF50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07369C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代价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23C6AA48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管理员工绩效考核和奖金产生代价</w:t>
            </w:r>
          </w:p>
        </w:tc>
      </w:tr>
      <w:tr w:rsidR="00E55EF3" w:rsidRPr="008A780B" w14:paraId="71055901" w14:textId="77777777" w:rsidTr="008A780B">
        <w:trPr>
          <w:trHeight w:val="594"/>
        </w:trPr>
        <w:tc>
          <w:tcPr>
            <w:tcW w:w="418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D50C32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解决方案3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1810E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方案描述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7700B3F9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对员工值日时间安排进行调整，避免出现员工长时间在岗工作的情况</w:t>
            </w:r>
          </w:p>
        </w:tc>
      </w:tr>
      <w:tr w:rsidR="00E55EF3" w:rsidRPr="00271B0E" w14:paraId="167A9D5B" w14:textId="77777777" w:rsidTr="008A780B">
        <w:trPr>
          <w:trHeight w:val="743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75347DCF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CB778A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业务优势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0DB5E764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解决员工疲劳工作问题，提高收银效率，减少收银时间和顾客排队时间，提高顾客满意度</w:t>
            </w:r>
          </w:p>
        </w:tc>
      </w:tr>
      <w:tr w:rsidR="00E55EF3" w:rsidRPr="00271B0E" w14:paraId="40D50D4B" w14:textId="77777777" w:rsidTr="008A780B">
        <w:trPr>
          <w:trHeight w:val="391"/>
        </w:trPr>
        <w:tc>
          <w:tcPr>
            <w:tcW w:w="418" w:type="dxa"/>
            <w:vMerge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vAlign w:val="center"/>
            <w:hideMark/>
          </w:tcPr>
          <w:p w14:paraId="78F35E1C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6E3EE6" w14:textId="77777777" w:rsidR="00E55EF3" w:rsidRPr="00271B0E" w:rsidRDefault="00E55EF3" w:rsidP="008A780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代价</w:t>
            </w:r>
          </w:p>
        </w:tc>
        <w:tc>
          <w:tcPr>
            <w:tcW w:w="6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14:paraId="3F6FD898" w14:textId="77777777" w:rsidR="00E55EF3" w:rsidRPr="00271B0E" w:rsidRDefault="00E55EF3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调整排班产生代价</w:t>
            </w:r>
          </w:p>
        </w:tc>
      </w:tr>
    </w:tbl>
    <w:p w14:paraId="47DD37C7" w14:textId="5DFAAB85" w:rsidR="00746E1E" w:rsidRDefault="00E55EF3">
      <w:pPr>
        <w:rPr>
          <w:rFonts w:asciiTheme="minorEastAsia" w:hAnsiTheme="minorEastAsia" w:hint="eastAsia"/>
          <w:b/>
          <w:bCs/>
          <w:szCs w:val="21"/>
        </w:rPr>
      </w:pPr>
      <w:r w:rsidRPr="00271B0E">
        <w:rPr>
          <w:rFonts w:asciiTheme="minorEastAsia" w:hAnsiTheme="minorEastAsia" w:hint="eastAsia"/>
          <w:b/>
          <w:bCs/>
          <w:szCs w:val="21"/>
        </w:rPr>
        <w:t>2、选定方案1</w:t>
      </w:r>
    </w:p>
    <w:p w14:paraId="233F166A" w14:textId="77777777" w:rsidR="005D4D46" w:rsidRPr="00271B0E" w:rsidRDefault="005D4D46">
      <w:pPr>
        <w:rPr>
          <w:rFonts w:asciiTheme="minorEastAsia" w:hAnsiTheme="minorEastAsia" w:hint="eastAsia"/>
          <w:b/>
          <w:bCs/>
          <w:szCs w:val="21"/>
        </w:rPr>
      </w:pPr>
    </w:p>
    <w:p w14:paraId="14CD6764" w14:textId="2525557D" w:rsidR="00746E1E" w:rsidRPr="00271B0E" w:rsidRDefault="00000000" w:rsidP="001447AC">
      <w:pPr>
        <w:pStyle w:val="2"/>
        <w:spacing w:before="0" w:after="0"/>
        <w:rPr>
          <w:rFonts w:asciiTheme="minorEastAsia" w:eastAsiaTheme="minorEastAsia" w:hAnsiTheme="minorEastAsia" w:hint="eastAsia"/>
          <w:sz w:val="24"/>
          <w:szCs w:val="24"/>
        </w:rPr>
      </w:pPr>
      <w:bookmarkStart w:id="10" w:name="_Toc182242234"/>
      <w:r w:rsidRPr="00271B0E">
        <w:rPr>
          <w:rFonts w:asciiTheme="minorEastAsia" w:eastAsiaTheme="minorEastAsia" w:hAnsiTheme="minorEastAsia" w:hint="eastAsia"/>
          <w:sz w:val="24"/>
          <w:szCs w:val="24"/>
        </w:rPr>
        <w:t>2.4</w:t>
      </w:r>
      <w:r w:rsidRPr="00271B0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271B0E">
        <w:rPr>
          <w:rFonts w:asciiTheme="minorEastAsia" w:eastAsiaTheme="minorEastAsia" w:hAnsiTheme="minorEastAsia" w:hint="eastAsia"/>
          <w:sz w:val="24"/>
          <w:szCs w:val="24"/>
        </w:rPr>
        <w:t>项目范围</w:t>
      </w:r>
      <w:bookmarkEnd w:id="8"/>
      <w:bookmarkEnd w:id="10"/>
    </w:p>
    <w:p w14:paraId="27042419" w14:textId="47AEC4C9" w:rsidR="00746E1E" w:rsidRPr="00271B0E" w:rsidRDefault="001447AC" w:rsidP="005230D8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6D66B276" wp14:editId="1C56C420">
            <wp:extent cx="4315900" cy="3960485"/>
            <wp:effectExtent l="0" t="0" r="8890" b="2540"/>
            <wp:docPr id="1788767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333" cy="39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A77A" w14:textId="77777777" w:rsidR="001447AC" w:rsidRPr="005D4D46" w:rsidRDefault="00000000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图2.1用例图</w:t>
      </w:r>
    </w:p>
    <w:p w14:paraId="64E99278" w14:textId="34A96950" w:rsidR="00746E1E" w:rsidRPr="00271B0E" w:rsidRDefault="001447AC" w:rsidP="005230D8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6239FDA0" wp14:editId="18993616">
            <wp:extent cx="5735314" cy="942536"/>
            <wp:effectExtent l="0" t="0" r="0" b="0"/>
            <wp:docPr id="1376417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7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978" cy="9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0E">
        <w:rPr>
          <w:rFonts w:asciiTheme="minorEastAsia" w:hAnsiTheme="minorEastAsia" w:hint="eastAsia"/>
          <w:szCs w:val="21"/>
        </w:rPr>
        <w:t xml:space="preserve"> </w:t>
      </w:r>
    </w:p>
    <w:p w14:paraId="6FA4F90E" w14:textId="794DC885" w:rsidR="00746E1E" w:rsidRPr="005D4D46" w:rsidRDefault="001447AC" w:rsidP="005D4D46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图2.2上下文图</w:t>
      </w:r>
    </w:p>
    <w:p w14:paraId="26F38AC5" w14:textId="77777777" w:rsidR="00746E1E" w:rsidRPr="00271B0E" w:rsidRDefault="00000000">
      <w:pPr>
        <w:pStyle w:val="2"/>
        <w:spacing w:beforeLines="50" w:before="156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11" w:name="_Toc24394419"/>
      <w:bookmarkStart w:id="12" w:name="_Toc182242235"/>
      <w:r w:rsidRPr="00271B0E">
        <w:rPr>
          <w:rFonts w:asciiTheme="minorEastAsia" w:eastAsiaTheme="minorEastAsia" w:hAnsiTheme="minorEastAsia" w:hint="eastAsia"/>
          <w:sz w:val="24"/>
          <w:szCs w:val="24"/>
        </w:rPr>
        <w:lastRenderedPageBreak/>
        <w:t>2.</w:t>
      </w:r>
      <w:r w:rsidRPr="00271B0E">
        <w:rPr>
          <w:rFonts w:asciiTheme="minorEastAsia" w:eastAsiaTheme="minorEastAsia" w:hAnsiTheme="minorEastAsia"/>
          <w:sz w:val="24"/>
          <w:szCs w:val="24"/>
        </w:rPr>
        <w:t>5</w:t>
      </w:r>
      <w:r w:rsidRPr="00271B0E">
        <w:rPr>
          <w:rFonts w:asciiTheme="minorEastAsia" w:eastAsiaTheme="minorEastAsia" w:hAnsiTheme="minorEastAsia" w:hint="eastAsia"/>
          <w:sz w:val="24"/>
          <w:szCs w:val="24"/>
        </w:rPr>
        <w:t xml:space="preserve"> 产品功能</w:t>
      </w:r>
      <w:bookmarkEnd w:id="11"/>
      <w:bookmarkEnd w:id="12"/>
    </w:p>
    <w:p w14:paraId="681F64A1" w14:textId="349C6317" w:rsidR="00746E1E" w:rsidRPr="00271B0E" w:rsidRDefault="00000000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</w:t>
      </w:r>
      <w:r w:rsidRPr="00271B0E">
        <w:rPr>
          <w:rFonts w:asciiTheme="minorEastAsia" w:hAnsiTheme="minorEastAsia"/>
          <w:szCs w:val="21"/>
        </w:rPr>
        <w:t xml:space="preserve"> </w:t>
      </w:r>
      <w:r w:rsidR="00364F00"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6E922E70" wp14:editId="324FD72E">
            <wp:extent cx="5274310" cy="3011170"/>
            <wp:effectExtent l="0" t="0" r="2540" b="0"/>
            <wp:docPr id="1824639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39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761E" w14:textId="731A4AEA" w:rsidR="00746E1E" w:rsidRPr="005D4D46" w:rsidRDefault="00000000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图2.</w:t>
      </w:r>
      <w:r w:rsidR="00364F00" w:rsidRPr="005D4D46">
        <w:rPr>
          <w:rFonts w:asciiTheme="minorEastAsia" w:hAnsiTheme="minorEastAsia" w:hint="eastAsia"/>
          <w:sz w:val="18"/>
          <w:szCs w:val="18"/>
        </w:rPr>
        <w:t>3</w:t>
      </w:r>
      <w:r w:rsidRPr="005D4D46">
        <w:rPr>
          <w:rFonts w:asciiTheme="minorEastAsia" w:hAnsiTheme="minorEastAsia" w:hint="eastAsia"/>
          <w:sz w:val="18"/>
          <w:szCs w:val="18"/>
        </w:rPr>
        <w:t>模块结构图</w:t>
      </w:r>
    </w:p>
    <w:p w14:paraId="04141985" w14:textId="77777777" w:rsidR="00746E1E" w:rsidRPr="00271B0E" w:rsidRDefault="00746E1E">
      <w:pPr>
        <w:jc w:val="center"/>
        <w:rPr>
          <w:rFonts w:asciiTheme="minorEastAsia" w:hAnsiTheme="minorEastAsia" w:hint="eastAsia"/>
          <w:szCs w:val="21"/>
        </w:rPr>
      </w:pPr>
    </w:p>
    <w:p w14:paraId="1223B4C6" w14:textId="77777777" w:rsidR="00746E1E" w:rsidRPr="00271B0E" w:rsidRDefault="00000000">
      <w:pPr>
        <w:pStyle w:val="2"/>
        <w:spacing w:beforeLines="50" w:before="156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13" w:name="_Toc24394420"/>
      <w:bookmarkStart w:id="14" w:name="_Toc182242236"/>
      <w:r w:rsidRPr="00271B0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271B0E">
        <w:rPr>
          <w:rFonts w:asciiTheme="minorEastAsia" w:eastAsiaTheme="minorEastAsia" w:hAnsiTheme="minorEastAsia"/>
          <w:sz w:val="24"/>
          <w:szCs w:val="24"/>
        </w:rPr>
        <w:t>6</w:t>
      </w:r>
      <w:r w:rsidRPr="00271B0E">
        <w:rPr>
          <w:rFonts w:asciiTheme="minorEastAsia" w:eastAsiaTheme="minorEastAsia" w:hAnsiTheme="minorEastAsia" w:hint="eastAsia"/>
          <w:sz w:val="24"/>
          <w:szCs w:val="24"/>
        </w:rPr>
        <w:t xml:space="preserve"> 用户特征</w:t>
      </w:r>
      <w:bookmarkEnd w:id="13"/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7C75" w:rsidRPr="00271B0E" w14:paraId="7093CDFC" w14:textId="77777777" w:rsidTr="00F97C75">
        <w:tc>
          <w:tcPr>
            <w:tcW w:w="4148" w:type="dxa"/>
          </w:tcPr>
          <w:p w14:paraId="74508FF9" w14:textId="1E290614" w:rsidR="00F97C75" w:rsidRPr="005D4D46" w:rsidRDefault="00F97C75" w:rsidP="005D4D46">
            <w:pPr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5D4D46">
              <w:rPr>
                <w:rFonts w:asciiTheme="minorEastAsia" w:hAnsiTheme="minorEastAsia" w:hint="eastAsia"/>
                <w:b/>
                <w:bCs/>
                <w:szCs w:val="21"/>
              </w:rPr>
              <w:t>涉众</w:t>
            </w:r>
          </w:p>
        </w:tc>
        <w:tc>
          <w:tcPr>
            <w:tcW w:w="4148" w:type="dxa"/>
          </w:tcPr>
          <w:p w14:paraId="51B03952" w14:textId="14339AC6" w:rsidR="00F97C75" w:rsidRPr="005D4D46" w:rsidRDefault="00F97C75" w:rsidP="005D4D46">
            <w:pPr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5D4D46">
              <w:rPr>
                <w:rFonts w:asciiTheme="minorEastAsia" w:hAnsiTheme="minorEastAsia" w:hint="eastAsia"/>
                <w:b/>
                <w:bCs/>
                <w:szCs w:val="21"/>
              </w:rPr>
              <w:t>系统特性</w:t>
            </w:r>
          </w:p>
        </w:tc>
      </w:tr>
      <w:tr w:rsidR="00F97C75" w:rsidRPr="00271B0E" w14:paraId="4EACC207" w14:textId="77777777" w:rsidTr="00F97C75">
        <w:tc>
          <w:tcPr>
            <w:tcW w:w="4148" w:type="dxa"/>
          </w:tcPr>
          <w:p w14:paraId="71523C86" w14:textId="1AC5632B" w:rsidR="00F97C75" w:rsidRPr="00271B0E" w:rsidRDefault="00F97C75" w:rsidP="00F97C7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</w:t>
            </w:r>
          </w:p>
        </w:tc>
        <w:tc>
          <w:tcPr>
            <w:tcW w:w="4148" w:type="dxa"/>
          </w:tcPr>
          <w:p w14:paraId="7AE8C3CE" w14:textId="11950F9F" w:rsidR="00F97C75" w:rsidRPr="00271B0E" w:rsidRDefault="00F97C75" w:rsidP="00F97C75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SF1.1：进行商品管理，录入、删除或更改商品信息、价格、折扣和库存</w:t>
            </w:r>
            <w:r w:rsidR="00271B0E" w:rsidRPr="00271B0E">
              <w:rPr>
                <w:rFonts w:asciiTheme="minorEastAsia" w:hAnsiTheme="minorEastAsia" w:hint="eastAsia"/>
                <w:szCs w:val="21"/>
              </w:rPr>
              <w:t>；更新商品信息目录</w:t>
            </w:r>
          </w:p>
        </w:tc>
      </w:tr>
      <w:tr w:rsidR="00F97C75" w:rsidRPr="00271B0E" w14:paraId="4DFB2421" w14:textId="77777777" w:rsidTr="00F97C75">
        <w:tc>
          <w:tcPr>
            <w:tcW w:w="4148" w:type="dxa"/>
            <w:vMerge w:val="restart"/>
          </w:tcPr>
          <w:p w14:paraId="549C5AB0" w14:textId="44F83991" w:rsidR="00F97C75" w:rsidRPr="00271B0E" w:rsidRDefault="00F97C75" w:rsidP="00F97C75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</w:t>
            </w:r>
          </w:p>
        </w:tc>
        <w:tc>
          <w:tcPr>
            <w:tcW w:w="4148" w:type="dxa"/>
          </w:tcPr>
          <w:p w14:paraId="0D4FEB1B" w14:textId="78B966A1" w:rsidR="00F97C75" w:rsidRPr="00271B0E" w:rsidRDefault="00F97C75" w:rsidP="00F97C75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SF1.2：完成销售处理，计算顾客购买商品的总价和找零，生成购物账单，更新库存</w:t>
            </w:r>
          </w:p>
        </w:tc>
      </w:tr>
      <w:tr w:rsidR="00F97C75" w:rsidRPr="00271B0E" w14:paraId="6F294AD7" w14:textId="77777777" w:rsidTr="00F97C75">
        <w:tc>
          <w:tcPr>
            <w:tcW w:w="4148" w:type="dxa"/>
            <w:vMerge/>
          </w:tcPr>
          <w:p w14:paraId="36A5DE1B" w14:textId="77777777" w:rsidR="00F97C75" w:rsidRPr="00271B0E" w:rsidRDefault="00F97C75" w:rsidP="00F97C75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8" w:type="dxa"/>
          </w:tcPr>
          <w:p w14:paraId="14467CAA" w14:textId="0947A6A1" w:rsidR="00F97C75" w:rsidRPr="00271B0E" w:rsidRDefault="00F97C75" w:rsidP="00F97C75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SF1.3：完成退货处理，计算退款金额，生成并保存退货凭证，更新库存</w:t>
            </w:r>
          </w:p>
        </w:tc>
      </w:tr>
    </w:tbl>
    <w:p w14:paraId="28DAC637" w14:textId="77777777" w:rsidR="00746E1E" w:rsidRPr="00271B0E" w:rsidRDefault="00746E1E" w:rsidP="00271B0E">
      <w:pPr>
        <w:rPr>
          <w:rFonts w:asciiTheme="minorEastAsia" w:hAnsiTheme="minorEastAsia" w:hint="eastAsia"/>
          <w:szCs w:val="21"/>
        </w:rPr>
      </w:pPr>
    </w:p>
    <w:p w14:paraId="6BF2F03D" w14:textId="380B86D5" w:rsidR="00746E1E" w:rsidRPr="005D4D46" w:rsidRDefault="00000000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表2.</w:t>
      </w:r>
      <w:r w:rsidR="005D4D46">
        <w:rPr>
          <w:rFonts w:asciiTheme="minorEastAsia" w:hAnsiTheme="minorEastAsia" w:hint="eastAsia"/>
          <w:sz w:val="18"/>
          <w:szCs w:val="18"/>
        </w:rPr>
        <w:t>4</w:t>
      </w:r>
      <w:r w:rsidRPr="005D4D46">
        <w:rPr>
          <w:rFonts w:asciiTheme="minorEastAsia" w:hAnsiTheme="minorEastAsia" w:hint="eastAsia"/>
          <w:sz w:val="18"/>
          <w:szCs w:val="18"/>
        </w:rPr>
        <w:t xml:space="preserve"> 用户特征</w:t>
      </w:r>
    </w:p>
    <w:p w14:paraId="61F74034" w14:textId="77777777" w:rsidR="00746E1E" w:rsidRPr="00271B0E" w:rsidRDefault="00000000">
      <w:pPr>
        <w:widowControl/>
        <w:jc w:val="left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szCs w:val="21"/>
        </w:rPr>
        <w:br w:type="page"/>
      </w:r>
    </w:p>
    <w:p w14:paraId="65670865" w14:textId="77777777" w:rsidR="00746E1E" w:rsidRPr="00271B0E" w:rsidRDefault="00000000">
      <w:pPr>
        <w:pStyle w:val="1"/>
        <w:spacing w:beforeLines="50" w:before="156" w:after="0" w:line="240" w:lineRule="auto"/>
        <w:rPr>
          <w:rFonts w:asciiTheme="minorEastAsia" w:hAnsiTheme="minorEastAsia" w:hint="eastAsia"/>
          <w:sz w:val="28"/>
          <w:szCs w:val="28"/>
        </w:rPr>
      </w:pPr>
      <w:bookmarkStart w:id="15" w:name="_Toc24394421"/>
      <w:bookmarkStart w:id="16" w:name="_Toc182242237"/>
      <w:r w:rsidRPr="00271B0E">
        <w:rPr>
          <w:rFonts w:asciiTheme="minorEastAsia" w:hAnsiTheme="minorEastAsia" w:hint="eastAsia"/>
          <w:sz w:val="28"/>
          <w:szCs w:val="28"/>
        </w:rPr>
        <w:lastRenderedPageBreak/>
        <w:t>三、需求</w:t>
      </w:r>
      <w:bookmarkStart w:id="17" w:name="_Toc24394424"/>
      <w:bookmarkEnd w:id="15"/>
      <w:r w:rsidRPr="00271B0E">
        <w:rPr>
          <w:rFonts w:asciiTheme="minorEastAsia" w:hAnsiTheme="minorEastAsia" w:hint="eastAsia"/>
          <w:sz w:val="28"/>
          <w:szCs w:val="28"/>
        </w:rPr>
        <w:t>分析与建模</w:t>
      </w:r>
      <w:bookmarkEnd w:id="16"/>
    </w:p>
    <w:p w14:paraId="3CB9EE0C" w14:textId="77777777" w:rsidR="00746E1E" w:rsidRPr="00271B0E" w:rsidRDefault="00000000">
      <w:pPr>
        <w:pStyle w:val="2"/>
        <w:spacing w:before="0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18" w:name="_Toc182242238"/>
      <w:r w:rsidRPr="00271B0E">
        <w:rPr>
          <w:rFonts w:asciiTheme="minorEastAsia" w:eastAsiaTheme="minorEastAsia" w:hAnsiTheme="minorEastAsia" w:hint="eastAsia"/>
          <w:sz w:val="24"/>
          <w:szCs w:val="24"/>
        </w:rPr>
        <w:t xml:space="preserve">3.1 </w:t>
      </w:r>
      <w:bookmarkEnd w:id="17"/>
      <w:r w:rsidRPr="00271B0E">
        <w:rPr>
          <w:rFonts w:asciiTheme="minorEastAsia" w:eastAsiaTheme="minorEastAsia" w:hAnsiTheme="minorEastAsia" w:hint="eastAsia"/>
          <w:sz w:val="24"/>
          <w:szCs w:val="24"/>
        </w:rPr>
        <w:t>用例模型</w:t>
      </w:r>
      <w:bookmarkEnd w:id="18"/>
    </w:p>
    <w:p w14:paraId="1FE7EBC6" w14:textId="37591B8E" w:rsidR="00746E1E" w:rsidRPr="00271B0E" w:rsidRDefault="00000000" w:rsidP="005D4D46">
      <w:pPr>
        <w:pStyle w:val="3"/>
        <w:spacing w:before="0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19" w:name="_Toc182242239"/>
      <w:r w:rsidRPr="00271B0E">
        <w:rPr>
          <w:rFonts w:asciiTheme="minorEastAsia" w:hAnsiTheme="minorEastAsia" w:hint="eastAsia"/>
          <w:sz w:val="21"/>
          <w:szCs w:val="21"/>
        </w:rPr>
        <w:t>3.1.1 用例列表</w:t>
      </w:r>
      <w:bookmarkEnd w:id="19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528"/>
      </w:tblGrid>
      <w:tr w:rsidR="00271B0E" w:rsidRPr="00271B0E" w14:paraId="4BAA39B9" w14:textId="77777777" w:rsidTr="005D4D46">
        <w:trPr>
          <w:trHeight w:val="409"/>
          <w:jc w:val="center"/>
        </w:trPr>
        <w:tc>
          <w:tcPr>
            <w:tcW w:w="1555" w:type="dxa"/>
          </w:tcPr>
          <w:p w14:paraId="4F6DA518" w14:textId="49927DEA" w:rsidR="00271B0E" w:rsidRPr="005D4D46" w:rsidRDefault="00271B0E" w:rsidP="005D4D46">
            <w:pPr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5D4D46">
              <w:rPr>
                <w:rFonts w:asciiTheme="minorEastAsia" w:hAnsiTheme="minorEastAsia" w:hint="eastAsia"/>
                <w:b/>
                <w:bCs/>
                <w:szCs w:val="21"/>
              </w:rPr>
              <w:t>参与者</w:t>
            </w:r>
          </w:p>
        </w:tc>
        <w:tc>
          <w:tcPr>
            <w:tcW w:w="5528" w:type="dxa"/>
          </w:tcPr>
          <w:p w14:paraId="3C6361C3" w14:textId="4D0D6A9F" w:rsidR="00271B0E" w:rsidRPr="005D4D46" w:rsidRDefault="00271B0E" w:rsidP="005D4D46">
            <w:pPr>
              <w:jc w:val="center"/>
              <w:rPr>
                <w:rFonts w:asciiTheme="minorEastAsia" w:hAnsiTheme="minorEastAsia" w:hint="eastAsia"/>
                <w:b/>
                <w:bCs/>
                <w:szCs w:val="21"/>
              </w:rPr>
            </w:pPr>
            <w:proofErr w:type="gramStart"/>
            <w:r w:rsidRPr="005D4D46">
              <w:rPr>
                <w:rFonts w:asciiTheme="minorEastAsia" w:hAnsiTheme="minorEastAsia" w:hint="eastAsia"/>
                <w:b/>
                <w:bCs/>
                <w:szCs w:val="21"/>
              </w:rPr>
              <w:t>用例名</w:t>
            </w:r>
            <w:proofErr w:type="gramEnd"/>
          </w:p>
        </w:tc>
      </w:tr>
      <w:tr w:rsidR="00271B0E" w:rsidRPr="00271B0E" w14:paraId="6CD2EE96" w14:textId="77777777" w:rsidTr="005D4D46">
        <w:trPr>
          <w:jc w:val="center"/>
        </w:trPr>
        <w:tc>
          <w:tcPr>
            <w:tcW w:w="1555" w:type="dxa"/>
          </w:tcPr>
          <w:p w14:paraId="5C755DC6" w14:textId="77777777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</w:t>
            </w:r>
          </w:p>
        </w:tc>
        <w:tc>
          <w:tcPr>
            <w:tcW w:w="5528" w:type="dxa"/>
          </w:tcPr>
          <w:p w14:paraId="1D9B6087" w14:textId="29375C14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商品管理</w:t>
            </w:r>
          </w:p>
        </w:tc>
      </w:tr>
      <w:tr w:rsidR="00271B0E" w:rsidRPr="00271B0E" w14:paraId="1EDE02CD" w14:textId="77777777" w:rsidTr="005D4D46">
        <w:trPr>
          <w:jc w:val="center"/>
        </w:trPr>
        <w:tc>
          <w:tcPr>
            <w:tcW w:w="1555" w:type="dxa"/>
            <w:vMerge w:val="restart"/>
          </w:tcPr>
          <w:p w14:paraId="7317DEA2" w14:textId="77777777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</w:t>
            </w:r>
          </w:p>
        </w:tc>
        <w:tc>
          <w:tcPr>
            <w:tcW w:w="5528" w:type="dxa"/>
          </w:tcPr>
          <w:p w14:paraId="75C4EDA6" w14:textId="74BBE945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销售处理</w:t>
            </w:r>
          </w:p>
        </w:tc>
      </w:tr>
      <w:tr w:rsidR="00271B0E" w:rsidRPr="00271B0E" w14:paraId="20D3EE2D" w14:textId="77777777" w:rsidTr="005D4D46">
        <w:trPr>
          <w:jc w:val="center"/>
        </w:trPr>
        <w:tc>
          <w:tcPr>
            <w:tcW w:w="1555" w:type="dxa"/>
            <w:vMerge/>
          </w:tcPr>
          <w:p w14:paraId="461E31F0" w14:textId="77777777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528" w:type="dxa"/>
          </w:tcPr>
          <w:p w14:paraId="0F6E9843" w14:textId="23649FAF" w:rsidR="00271B0E" w:rsidRPr="00271B0E" w:rsidRDefault="00271B0E" w:rsidP="005D4D46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退货处理</w:t>
            </w:r>
          </w:p>
        </w:tc>
      </w:tr>
    </w:tbl>
    <w:p w14:paraId="5DD57197" w14:textId="77777777" w:rsidR="00746E1E" w:rsidRPr="005D4D46" w:rsidRDefault="00000000" w:rsidP="00271B0E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表3.1 用例列表</w:t>
      </w:r>
    </w:p>
    <w:p w14:paraId="60739807" w14:textId="77777777" w:rsidR="00746E1E" w:rsidRPr="00271B0E" w:rsidRDefault="00000000">
      <w:pPr>
        <w:pStyle w:val="3"/>
        <w:spacing w:beforeLines="50" w:before="156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20" w:name="_Toc182242240"/>
      <w:r w:rsidRPr="00271B0E">
        <w:rPr>
          <w:rFonts w:asciiTheme="minorEastAsia" w:hAnsiTheme="minorEastAsia" w:hint="eastAsia"/>
          <w:sz w:val="21"/>
          <w:szCs w:val="21"/>
        </w:rPr>
        <w:t>3.1.2 用例图</w:t>
      </w:r>
      <w:bookmarkEnd w:id="20"/>
    </w:p>
    <w:p w14:paraId="4D9C2D24" w14:textId="6CAF9EA0" w:rsidR="00746E1E" w:rsidRPr="00271B0E" w:rsidRDefault="00E25BA6" w:rsidP="005230D8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5A7A75C3" wp14:editId="5B6D9B7C">
            <wp:extent cx="4459458" cy="4092220"/>
            <wp:effectExtent l="0" t="0" r="0" b="3810"/>
            <wp:docPr id="1781733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190" cy="41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ADCB" w14:textId="77777777" w:rsidR="00746E1E" w:rsidRPr="005D4D46" w:rsidRDefault="00000000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表3.2 用例图</w:t>
      </w:r>
    </w:p>
    <w:p w14:paraId="11A12541" w14:textId="77777777" w:rsidR="005D4D46" w:rsidRDefault="005D4D46">
      <w:pPr>
        <w:widowControl/>
        <w:jc w:val="left"/>
        <w:rPr>
          <w:rFonts w:asciiTheme="minorEastAsia" w:hAnsiTheme="minorEastAsia" w:hint="eastAsia"/>
          <w:b/>
          <w:bCs/>
          <w:szCs w:val="21"/>
        </w:rPr>
      </w:pPr>
      <w:r>
        <w:rPr>
          <w:rFonts w:asciiTheme="minorEastAsia" w:hAnsiTheme="minorEastAsia" w:hint="eastAsia"/>
          <w:szCs w:val="21"/>
        </w:rPr>
        <w:br w:type="page"/>
      </w:r>
    </w:p>
    <w:p w14:paraId="7D6AD118" w14:textId="05E47C2F" w:rsidR="005230D8" w:rsidRPr="005230D8" w:rsidRDefault="00000000" w:rsidP="005230D8">
      <w:pPr>
        <w:pStyle w:val="3"/>
        <w:spacing w:beforeLines="50" w:before="156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21" w:name="_Toc182242241"/>
      <w:r w:rsidRPr="00271B0E">
        <w:rPr>
          <w:rFonts w:asciiTheme="minorEastAsia" w:hAnsiTheme="minorEastAsia" w:hint="eastAsia"/>
          <w:sz w:val="21"/>
          <w:szCs w:val="21"/>
        </w:rPr>
        <w:lastRenderedPageBreak/>
        <w:t>3.1.3 用例描述</w:t>
      </w:r>
      <w:bookmarkEnd w:id="21"/>
    </w:p>
    <w:p w14:paraId="7E761B9B" w14:textId="6E503E92" w:rsidR="00746E1E" w:rsidRPr="00271B0E" w:rsidRDefault="00000000" w:rsidP="008A780B">
      <w:pPr>
        <w:rPr>
          <w:rFonts w:hint="eastAsia"/>
        </w:rPr>
      </w:pPr>
      <w:r w:rsidRPr="00271B0E">
        <w:rPr>
          <w:rFonts w:hint="eastAsia"/>
        </w:rPr>
        <w:t>1</w:t>
      </w:r>
      <w:r w:rsidR="008A780B">
        <w:rPr>
          <w:rFonts w:hint="eastAsia"/>
        </w:rPr>
        <w:t>、</w:t>
      </w:r>
      <w:r w:rsidR="00E25BA6" w:rsidRPr="00271B0E">
        <w:rPr>
          <w:rFonts w:hint="eastAsia"/>
        </w:rPr>
        <w:t>商品管理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E25BA6" w:rsidRPr="00271B0E" w14:paraId="08B64D36" w14:textId="77777777" w:rsidTr="00AC59AD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E7FD685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955987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1.1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3C5DEA7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FB579B" w14:textId="77777777" w:rsidR="00E25BA6" w:rsidRPr="00271B0E" w:rsidRDefault="00E25BA6" w:rsidP="00AC59AD">
            <w:pPr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商品管理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D5C8BD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26E3363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25BA6" w:rsidRPr="00271B0E" w14:paraId="6705BE08" w14:textId="77777777" w:rsidTr="00AC59AD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4BCC7FD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95117AA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业务经理，目标是管理商店上架售卖的所有商品信息包括单价、折扣，库存等以便系统迅速完成订单总价计算</w:t>
            </w:r>
          </w:p>
        </w:tc>
      </w:tr>
      <w:tr w:rsidR="00E25BA6" w:rsidRPr="00271B0E" w14:paraId="0534B65D" w14:textId="77777777" w:rsidTr="00AC59AD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2581A9C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901CD7A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商店有新商品上架或下架</w:t>
            </w:r>
          </w:p>
        </w:tc>
      </w:tr>
      <w:tr w:rsidR="00E25BA6" w:rsidRPr="00271B0E" w14:paraId="056D0502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244B69F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11ECB6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业务经理登录系统成功，打开商品管理界面开始更新商品信息</w:t>
            </w:r>
          </w:p>
        </w:tc>
      </w:tr>
      <w:tr w:rsidR="00E25BA6" w:rsidRPr="00271B0E" w14:paraId="3AC0F751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265DD1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E0950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存储商品信息并更新商品信息目录，包括商品ID、展示图、描述、单价、折扣、库存数量</w:t>
            </w:r>
          </w:p>
        </w:tc>
      </w:tr>
      <w:tr w:rsidR="00E25BA6" w:rsidRPr="00271B0E" w14:paraId="68052708" w14:textId="77777777" w:rsidTr="00AC59AD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7DCC1DC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B05C9D3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业务经理点击打开商品列表，</w:t>
            </w:r>
          </w:p>
          <w:p w14:paraId="781C6044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系统显示所有商品信息列表，包括商品ID、缩略图、单价、折扣、描述、库存数量</w:t>
            </w:r>
          </w:p>
          <w:p w14:paraId="73A60EE1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业务经理选择添加商品</w:t>
            </w:r>
          </w:p>
          <w:p w14:paraId="4495C972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系统提示输入商品信息，包括商品ID、单价、展示图、描述、折扣、库存数量</w:t>
            </w:r>
          </w:p>
          <w:p w14:paraId="415DF00F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业务经理输入完成并点击确认，</w:t>
            </w:r>
          </w:p>
          <w:p w14:paraId="4BCF3A87" w14:textId="77777777" w:rsidR="00E25BA6" w:rsidRPr="00271B0E" w:rsidRDefault="00E25BA6" w:rsidP="00E25BA6">
            <w:pPr>
              <w:pStyle w:val="ad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系统存储商品信息并更新商品信息目录；提示添加成功并显示更新后的商品列表</w:t>
            </w:r>
          </w:p>
        </w:tc>
      </w:tr>
      <w:tr w:rsidR="00E25BA6" w:rsidRPr="00271B0E" w14:paraId="4562B427" w14:textId="77777777" w:rsidTr="00AC59AD">
        <w:trPr>
          <w:trHeight w:val="80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8B73D84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8BFC21A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3</w:t>
            </w:r>
            <w:r w:rsidRPr="00271B0E">
              <w:rPr>
                <w:rFonts w:asciiTheme="minorEastAsia" w:hAnsiTheme="minorEastAsia"/>
                <w:szCs w:val="21"/>
              </w:rPr>
              <w:t>a</w:t>
            </w:r>
            <w:r w:rsidRPr="00271B0E">
              <w:rPr>
                <w:rFonts w:asciiTheme="minorEastAsia" w:hAnsiTheme="minorEastAsia" w:hint="eastAsia"/>
                <w:szCs w:val="21"/>
              </w:rPr>
              <w:t>业务经理可以删除已有的商品信息</w:t>
            </w:r>
          </w:p>
          <w:p w14:paraId="0F862E6C" w14:textId="77777777" w:rsidR="00E25BA6" w:rsidRPr="00271B0E" w:rsidRDefault="00E25BA6" w:rsidP="00E25BA6">
            <w:pPr>
              <w:pStyle w:val="ad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系统将该商品信息从商品列表中删除</w:t>
            </w:r>
          </w:p>
          <w:p w14:paraId="29AFA9F2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3b 业务经理可以修改已有的商品信息</w:t>
            </w:r>
          </w:p>
          <w:p w14:paraId="5317720B" w14:textId="77777777" w:rsidR="00E25BA6" w:rsidRPr="00271B0E" w:rsidRDefault="00E25BA6" w:rsidP="00E25BA6">
            <w:pPr>
              <w:pStyle w:val="ad"/>
              <w:numPr>
                <w:ilvl w:val="0"/>
                <w:numId w:val="4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系统存储修改后的信息并更新商品列表和库存</w:t>
            </w:r>
          </w:p>
          <w:p w14:paraId="457EF4A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3c.业务经理可以输入商品ID查找商品</w:t>
            </w:r>
          </w:p>
          <w:p w14:paraId="327B75C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1.系统显示查找到的商品信息</w:t>
            </w:r>
          </w:p>
        </w:tc>
      </w:tr>
      <w:tr w:rsidR="00E25BA6" w:rsidRPr="00271B0E" w14:paraId="668D3AB9" w14:textId="77777777" w:rsidTr="00AC59AD">
        <w:trPr>
          <w:trHeight w:val="595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6A619FA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5D3F758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E25BA6" w:rsidRPr="00271B0E" w14:paraId="3CE36DFF" w14:textId="77777777" w:rsidTr="00AC59AD">
        <w:trPr>
          <w:trHeight w:val="39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5312B44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0F9A14C8" w14:textId="77777777" w:rsidR="00E25BA6" w:rsidRPr="00271B0E" w:rsidRDefault="00E25BA6" w:rsidP="00E25BA6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在录入商品信息时，系统应提供实时的数据验证功能，确保用户输入的信息完整且符合格式要求</w:t>
            </w:r>
            <w:r w:rsidRPr="00271B0E">
              <w:rPr>
                <w:rFonts w:asciiTheme="minorEastAsia" w:hAnsiTheme="minorEastAsia" w:hint="eastAsia"/>
                <w:szCs w:val="21"/>
              </w:rPr>
              <w:t>。如价格不能为负数，需满足货币标准格式。商品名称ID不能重复</w:t>
            </w:r>
          </w:p>
          <w:p w14:paraId="251BF71A" w14:textId="77777777" w:rsidR="00E25BA6" w:rsidRPr="00271B0E" w:rsidRDefault="00E25BA6" w:rsidP="00E25BA6">
            <w:pPr>
              <w:pStyle w:val="ad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确保只有授权人员能够录入、修改或删除商品信息，防止信息恶意篡改。</w:t>
            </w:r>
          </w:p>
        </w:tc>
      </w:tr>
    </w:tbl>
    <w:p w14:paraId="79113E06" w14:textId="71FA67C9" w:rsidR="00746E1E" w:rsidRPr="005D4D46" w:rsidRDefault="00000000">
      <w:pPr>
        <w:ind w:leftChars="100" w:left="210"/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表3.</w:t>
      </w:r>
      <w:r w:rsidR="005D4D46" w:rsidRPr="005D4D46">
        <w:rPr>
          <w:rFonts w:asciiTheme="minorEastAsia" w:hAnsiTheme="minorEastAsia" w:hint="eastAsia"/>
          <w:sz w:val="18"/>
          <w:szCs w:val="18"/>
        </w:rPr>
        <w:t>3</w:t>
      </w:r>
      <w:r w:rsidRPr="005D4D46">
        <w:rPr>
          <w:rFonts w:asciiTheme="minorEastAsia" w:hAnsiTheme="minorEastAsia" w:hint="eastAsia"/>
          <w:sz w:val="18"/>
          <w:szCs w:val="18"/>
        </w:rPr>
        <w:t xml:space="preserve"> </w:t>
      </w:r>
      <w:r w:rsidR="005D4D46" w:rsidRPr="005D4D46">
        <w:rPr>
          <w:rFonts w:asciiTheme="minorEastAsia" w:hAnsiTheme="minorEastAsia" w:hint="eastAsia"/>
          <w:sz w:val="18"/>
          <w:szCs w:val="18"/>
        </w:rPr>
        <w:t>商品管理</w:t>
      </w:r>
    </w:p>
    <w:p w14:paraId="7B43752D" w14:textId="77777777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2、销售处理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E25BA6" w:rsidRPr="00271B0E" w14:paraId="5B9289E0" w14:textId="77777777" w:rsidTr="00AC59AD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5F34757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04C885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1.2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F8D7014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011A05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销售处理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F40BA7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13E3C0C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25BA6" w:rsidRPr="00271B0E" w14:paraId="1F7D4EAC" w14:textId="77777777" w:rsidTr="00AC59AD">
        <w:trPr>
          <w:trHeight w:val="67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FC0375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C17935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收银员，目标是快速、正确地完成商品销售，尤其不要出现支付错误。</w:t>
            </w:r>
          </w:p>
        </w:tc>
      </w:tr>
      <w:tr w:rsidR="00E25BA6" w:rsidRPr="00271B0E" w14:paraId="0005D00A" w14:textId="77777777" w:rsidTr="00AC59AD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53FE7F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FB1B8A8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顾客携带商品到达收银点</w:t>
            </w:r>
          </w:p>
        </w:tc>
      </w:tr>
      <w:tr w:rsidR="00E25BA6" w:rsidRPr="00271B0E" w14:paraId="052FD3AC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A0ABC49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E6469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收银员登陆成功并开始一个新的销售</w:t>
            </w:r>
          </w:p>
        </w:tc>
      </w:tr>
      <w:tr w:rsidR="00E25BA6" w:rsidRPr="00271B0E" w14:paraId="1F6F52F4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D830C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ED3D3BF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bookmarkStart w:id="22" w:name="_Hlk180923651"/>
            <w:r w:rsidRPr="00271B0E">
              <w:rPr>
                <w:rFonts w:asciiTheme="minorEastAsia" w:hAnsiTheme="minorEastAsia" w:hint="eastAsia"/>
                <w:szCs w:val="21"/>
              </w:rPr>
              <w:t>生成购物账单并存储账单信息，包括账单编号、销售时间、商品ID、购买数量、单价、折扣、总价、付款金额；</w:t>
            </w:r>
            <w:bookmarkEnd w:id="22"/>
            <w:r w:rsidRPr="00271B0E">
              <w:rPr>
                <w:rFonts w:asciiTheme="minorEastAsia" w:hAnsiTheme="minorEastAsia" w:hint="eastAsia"/>
                <w:szCs w:val="21"/>
              </w:rPr>
              <w:t>更新商品库存</w:t>
            </w:r>
          </w:p>
        </w:tc>
      </w:tr>
      <w:tr w:rsidR="00E25BA6" w:rsidRPr="00271B0E" w14:paraId="6E4F5BAC" w14:textId="77777777" w:rsidTr="00AC59AD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CCE2B3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lastRenderedPageBreak/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C5BB464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收银员输入购买商品</w:t>
            </w:r>
            <w:r w:rsidRPr="00271B0E">
              <w:rPr>
                <w:rFonts w:asciiTheme="minorEastAsia" w:hAnsiTheme="minorEastAsia"/>
                <w:szCs w:val="21"/>
              </w:rPr>
              <w:t>ID</w:t>
            </w:r>
            <w:r w:rsidRPr="00271B0E">
              <w:rPr>
                <w:rFonts w:asciiTheme="minorEastAsia" w:hAnsiTheme="minorEastAsia" w:hint="eastAsia"/>
                <w:szCs w:val="21"/>
              </w:rPr>
              <w:t>和销售数量</w:t>
            </w:r>
          </w:p>
          <w:p w14:paraId="45244601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系统记录并显示已购入商品列表，包括商品缩略图、商品ID、购买数量、价格、折扣；收银员重复1-2步，直到所有购物商品输入完成</w:t>
            </w:r>
          </w:p>
          <w:p w14:paraId="1B9E80DD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收银员点击计算总价</w:t>
            </w:r>
          </w:p>
          <w:p w14:paraId="2AC2525D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系统计算并显示总价</w:t>
            </w:r>
          </w:p>
          <w:p w14:paraId="7BDE7679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收银员输入顾客付款金额并点击确认</w:t>
            </w:r>
          </w:p>
          <w:p w14:paraId="2074051B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系统计算并显示找零金额</w:t>
            </w:r>
          </w:p>
          <w:p w14:paraId="1DF4AE1C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收银员完成找零，点击生成账单</w:t>
            </w:r>
          </w:p>
          <w:p w14:paraId="4EC81EB8" w14:textId="77777777" w:rsidR="00E25BA6" w:rsidRPr="00271B0E" w:rsidRDefault="00E25BA6" w:rsidP="00E25BA6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 xml:space="preserve">系统生成并显示购物账单，存储账单信息，包括账单编号、销售时间、商品ID、购买数量、单价、折扣、总价、付款金额； </w:t>
            </w:r>
          </w:p>
        </w:tc>
      </w:tr>
      <w:tr w:rsidR="00E25BA6" w:rsidRPr="00271B0E" w14:paraId="0BF28F2E" w14:textId="77777777" w:rsidTr="00AC59AD">
        <w:trPr>
          <w:trHeight w:val="1344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57CC5B9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EBA4E4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</w:t>
            </w:r>
            <w:r w:rsidRPr="00271B0E">
              <w:rPr>
                <w:rFonts w:asciiTheme="minorEastAsia" w:hAnsiTheme="minorEastAsia"/>
                <w:szCs w:val="21"/>
              </w:rPr>
              <w:t>a</w:t>
            </w:r>
            <w:r w:rsidRPr="00271B0E">
              <w:rPr>
                <w:rFonts w:asciiTheme="minorEastAsia" w:hAnsiTheme="minorEastAsia" w:hint="eastAsia"/>
                <w:szCs w:val="21"/>
              </w:rPr>
              <w:t>收银员可以删除一个已经输入的商品</w:t>
            </w:r>
          </w:p>
          <w:p w14:paraId="5C5AE92A" w14:textId="77777777" w:rsidR="00E25BA6" w:rsidRPr="00271B0E" w:rsidRDefault="00E25BA6" w:rsidP="00E25BA6">
            <w:pPr>
              <w:pStyle w:val="ad"/>
              <w:numPr>
                <w:ilvl w:val="0"/>
                <w:numId w:val="6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系统将该商品信息从已购入列表中删除</w:t>
            </w:r>
          </w:p>
          <w:p w14:paraId="26AFE08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1b 非法标识</w:t>
            </w:r>
          </w:p>
          <w:p w14:paraId="44446C1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 xml:space="preserve">    1.</w:t>
            </w:r>
            <w:proofErr w:type="gramStart"/>
            <w:r w:rsidRPr="00271B0E">
              <w:rPr>
                <w:rFonts w:asciiTheme="minorEastAsia" w:hAnsiTheme="minorEastAsia" w:hint="eastAsia"/>
                <w:szCs w:val="21"/>
              </w:rPr>
              <w:t>系统弹窗提示</w:t>
            </w:r>
            <w:proofErr w:type="gramEnd"/>
            <w:r w:rsidRPr="00271B0E">
              <w:rPr>
                <w:rFonts w:asciiTheme="minorEastAsia" w:hAnsiTheme="minorEastAsia" w:hint="eastAsia"/>
                <w:szCs w:val="21"/>
              </w:rPr>
              <w:t>错误并拒绝输入</w:t>
            </w:r>
          </w:p>
          <w:p w14:paraId="0FF35CD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3a</w:t>
            </w:r>
            <w:r w:rsidRPr="00271B0E">
              <w:rPr>
                <w:rFonts w:asciiTheme="minorEastAsia" w:hAnsiTheme="minorEastAsia" w:hint="eastAsia"/>
                <w:szCs w:val="21"/>
              </w:rPr>
              <w:t>收银员可以取消销售过程</w:t>
            </w:r>
          </w:p>
          <w:p w14:paraId="063C62B8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 xml:space="preserve">    1.</w:t>
            </w:r>
            <w:r w:rsidRPr="00271B0E">
              <w:rPr>
                <w:rFonts w:asciiTheme="minorEastAsia" w:hAnsiTheme="minorEastAsia" w:hint="eastAsia"/>
                <w:szCs w:val="21"/>
              </w:rPr>
              <w:t>系统放弃之前工作，结束订单处理</w:t>
            </w:r>
          </w:p>
          <w:p w14:paraId="55A3E77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E25BA6" w:rsidRPr="00271B0E" w14:paraId="26808CFA" w14:textId="77777777" w:rsidTr="00AC59AD">
        <w:trPr>
          <w:trHeight w:val="38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36B82D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7E88707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总价=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  <w:szCs w:val="21"/>
                    </w:rPr>
                    <m:t>商品单价</m:t>
                  </m:r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  <m:r>
                    <w:rPr>
                      <w:rFonts w:ascii="Cambria Math" w:hAnsi="Cambria Math" w:hint="eastAsia"/>
                      <w:szCs w:val="21"/>
                    </w:rPr>
                    <m:t>折扣</m:t>
                  </m:r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  <m:r>
                    <w:rPr>
                      <w:rFonts w:ascii="Cambria Math" w:hAnsi="Cambria Math" w:hint="eastAsia"/>
                      <w:szCs w:val="21"/>
                    </w:rPr>
                    <m:t>数量</m:t>
                  </m:r>
                </m:e>
              </m:nary>
            </m:oMath>
          </w:p>
          <w:p w14:paraId="534F5BC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找零=付款金额-总价</w:t>
            </w:r>
          </w:p>
        </w:tc>
      </w:tr>
      <w:tr w:rsidR="00E25BA6" w:rsidRPr="00271B0E" w14:paraId="29012D1E" w14:textId="77777777" w:rsidTr="00AC59AD">
        <w:trPr>
          <w:trHeight w:val="396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2CAD28B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09FEC7ED" w14:textId="77777777" w:rsidR="00E25BA6" w:rsidRPr="00271B0E" w:rsidRDefault="00E25BA6" w:rsidP="00E25BA6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系统显示信息在1米</w:t>
            </w:r>
            <w:proofErr w:type="gramStart"/>
            <w:r w:rsidRPr="00271B0E">
              <w:rPr>
                <w:rFonts w:asciiTheme="minorEastAsia" w:hAnsiTheme="minorEastAsia" w:hint="eastAsia"/>
                <w:szCs w:val="21"/>
              </w:rPr>
              <w:t>外能够</w:t>
            </w:r>
            <w:proofErr w:type="gramEnd"/>
            <w:r w:rsidRPr="00271B0E">
              <w:rPr>
                <w:rFonts w:asciiTheme="minorEastAsia" w:hAnsiTheme="minorEastAsia" w:hint="eastAsia"/>
                <w:szCs w:val="21"/>
              </w:rPr>
              <w:t>看清</w:t>
            </w:r>
          </w:p>
          <w:p w14:paraId="0E48765D" w14:textId="77777777" w:rsidR="00E25BA6" w:rsidRPr="00271B0E" w:rsidRDefault="00E25BA6" w:rsidP="00E25BA6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系统需要支持多个收银员同时</w:t>
            </w:r>
            <w:r w:rsidRPr="00271B0E">
              <w:rPr>
                <w:rFonts w:asciiTheme="minorEastAsia" w:hAnsiTheme="minorEastAsia" w:hint="eastAsia"/>
                <w:szCs w:val="21"/>
              </w:rPr>
              <w:t>销售处理</w:t>
            </w:r>
            <w:r w:rsidRPr="00271B0E">
              <w:rPr>
                <w:rFonts w:asciiTheme="minorEastAsia" w:hAnsiTheme="minorEastAsia"/>
                <w:szCs w:val="21"/>
              </w:rPr>
              <w:t>，尤其是在高峰时段（如节假日、促销活动期间）</w:t>
            </w:r>
          </w:p>
          <w:p w14:paraId="0CF18828" w14:textId="77777777" w:rsidR="00E25BA6" w:rsidRPr="00271B0E" w:rsidRDefault="00E25BA6" w:rsidP="00E25BA6">
            <w:pPr>
              <w:pStyle w:val="ad"/>
              <w:numPr>
                <w:ilvl w:val="0"/>
                <w:numId w:val="7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系统应具备容错能力，能够应对硬件故障或网络中断等问题。</w:t>
            </w:r>
            <w:r w:rsidRPr="00271B0E">
              <w:rPr>
                <w:rFonts w:asciiTheme="minorEastAsia" w:hAnsiTheme="minorEastAsia" w:hint="eastAsia"/>
                <w:szCs w:val="21"/>
              </w:rPr>
              <w:t>如果订单处理在第8步存储更新数据前发生意外中断，系统的数据能够重新恢复到原来的处理状态</w:t>
            </w:r>
          </w:p>
        </w:tc>
      </w:tr>
    </w:tbl>
    <w:p w14:paraId="3F2AD35B" w14:textId="193009E1" w:rsidR="00746E1E" w:rsidRPr="005D4D46" w:rsidRDefault="00000000" w:rsidP="005D4D46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表3.</w:t>
      </w:r>
      <w:r w:rsidR="005D4D46">
        <w:rPr>
          <w:rFonts w:asciiTheme="minorEastAsia" w:hAnsiTheme="minorEastAsia" w:hint="eastAsia"/>
          <w:sz w:val="18"/>
          <w:szCs w:val="18"/>
        </w:rPr>
        <w:t>4销售处理</w:t>
      </w:r>
    </w:p>
    <w:p w14:paraId="71E16953" w14:textId="77777777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3、退货处理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09"/>
        <w:gridCol w:w="825"/>
        <w:gridCol w:w="1299"/>
        <w:gridCol w:w="2153"/>
        <w:gridCol w:w="1722"/>
        <w:gridCol w:w="878"/>
      </w:tblGrid>
      <w:tr w:rsidR="00E25BA6" w:rsidRPr="00271B0E" w14:paraId="09D211D5" w14:textId="77777777" w:rsidTr="00AC59AD">
        <w:trPr>
          <w:trHeight w:val="469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F9288FD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498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639E4B38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1.3</w:t>
            </w:r>
          </w:p>
        </w:tc>
        <w:tc>
          <w:tcPr>
            <w:tcW w:w="784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AB8802E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29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231A4093" w14:textId="77777777" w:rsidR="00E25BA6" w:rsidRPr="00271B0E" w:rsidRDefault="00E25BA6" w:rsidP="00AC59AD">
            <w:pPr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271B0E">
              <w:rPr>
                <w:rFonts w:asciiTheme="minorEastAsia" w:hAnsiTheme="minorEastAsia" w:hint="eastAsia"/>
                <w:b/>
                <w:bCs/>
                <w:szCs w:val="21"/>
              </w:rPr>
              <w:t>退货处理</w:t>
            </w:r>
          </w:p>
        </w:tc>
        <w:tc>
          <w:tcPr>
            <w:tcW w:w="1039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12C1567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53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33DEDA1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E25BA6" w:rsidRPr="00271B0E" w14:paraId="42A6F830" w14:textId="77777777" w:rsidTr="00AC59AD">
        <w:trPr>
          <w:trHeight w:val="407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B02D1C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6367804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收银员，目标是迅速完成退货处理</w:t>
            </w:r>
          </w:p>
        </w:tc>
      </w:tr>
      <w:tr w:rsidR="00E25BA6" w:rsidRPr="00271B0E" w14:paraId="2E10285C" w14:textId="77777777" w:rsidTr="00AC59AD">
        <w:trPr>
          <w:trHeight w:val="44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1A8C0EE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A244FA5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用户携带退货商品和购物账单到收银处退货</w:t>
            </w:r>
          </w:p>
        </w:tc>
      </w:tr>
      <w:tr w:rsidR="00E25BA6" w:rsidRPr="00271B0E" w14:paraId="6F9BAB2E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3CE92CD6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869D84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收银员登陆成功开始一个新的退货请求</w:t>
            </w:r>
          </w:p>
        </w:tc>
      </w:tr>
      <w:tr w:rsidR="00E25BA6" w:rsidRPr="00271B0E" w14:paraId="57EE92F0" w14:textId="77777777" w:rsidTr="00AC59AD">
        <w:trPr>
          <w:trHeight w:val="402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4203002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82A4039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生成</w:t>
            </w:r>
            <w:r w:rsidRPr="00271B0E">
              <w:rPr>
                <w:rFonts w:asciiTheme="minorEastAsia" w:hAnsiTheme="minorEastAsia" w:hint="eastAsia"/>
                <w:szCs w:val="21"/>
              </w:rPr>
              <w:t>并存储退货凭证</w:t>
            </w:r>
            <w:r w:rsidRPr="00271B0E">
              <w:rPr>
                <w:rFonts w:asciiTheme="minorEastAsia" w:hAnsiTheme="minorEastAsia"/>
                <w:szCs w:val="21"/>
              </w:rPr>
              <w:t>，包括退货时间、</w:t>
            </w:r>
            <w:r w:rsidRPr="00271B0E">
              <w:rPr>
                <w:rFonts w:asciiTheme="minorEastAsia" w:hAnsiTheme="minorEastAsia" w:hint="eastAsia"/>
                <w:szCs w:val="21"/>
              </w:rPr>
              <w:t>退货编号、退货</w:t>
            </w:r>
            <w:r w:rsidRPr="00271B0E">
              <w:rPr>
                <w:rFonts w:asciiTheme="minorEastAsia" w:hAnsiTheme="minorEastAsia"/>
                <w:szCs w:val="21"/>
              </w:rPr>
              <w:t>商品</w:t>
            </w:r>
            <w:r w:rsidRPr="00271B0E">
              <w:rPr>
                <w:rFonts w:asciiTheme="minorEastAsia" w:hAnsiTheme="minorEastAsia" w:hint="eastAsia"/>
                <w:szCs w:val="21"/>
              </w:rPr>
              <w:t>ID</w:t>
            </w:r>
            <w:r w:rsidRPr="00271B0E">
              <w:rPr>
                <w:rFonts w:asciiTheme="minorEastAsia" w:hAnsiTheme="minorEastAsia"/>
                <w:szCs w:val="21"/>
              </w:rPr>
              <w:t>、</w:t>
            </w:r>
            <w:r w:rsidRPr="00271B0E">
              <w:rPr>
                <w:rFonts w:asciiTheme="minorEastAsia" w:hAnsiTheme="minorEastAsia" w:hint="eastAsia"/>
                <w:szCs w:val="21"/>
              </w:rPr>
              <w:t>退货数量、退款金额、</w:t>
            </w:r>
            <w:r w:rsidRPr="00271B0E">
              <w:rPr>
                <w:rFonts w:asciiTheme="minorEastAsia" w:hAnsiTheme="minorEastAsia"/>
                <w:szCs w:val="21"/>
              </w:rPr>
              <w:t>顾客</w:t>
            </w:r>
            <w:r w:rsidRPr="00271B0E">
              <w:rPr>
                <w:rFonts w:asciiTheme="minorEastAsia" w:hAnsiTheme="minorEastAsia" w:hint="eastAsia"/>
                <w:szCs w:val="21"/>
              </w:rPr>
              <w:t>姓名；更新商品库存；</w:t>
            </w:r>
          </w:p>
        </w:tc>
      </w:tr>
      <w:tr w:rsidR="00E25BA6" w:rsidRPr="00271B0E" w14:paraId="7227F3CB" w14:textId="77777777" w:rsidTr="00AC59AD">
        <w:trPr>
          <w:trHeight w:val="140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7687DEEB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57FE67D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收银员输入退货商品所属购物账单编号</w:t>
            </w:r>
          </w:p>
          <w:p w14:paraId="26BA32D6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系统显示退货商品所在的账单信息</w:t>
            </w:r>
          </w:p>
          <w:p w14:paraId="503D0505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收银员选择退货商品并输入退货数量</w:t>
            </w:r>
          </w:p>
          <w:p w14:paraId="4FF68362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系统计算并显示应退款金额</w:t>
            </w:r>
          </w:p>
          <w:p w14:paraId="3F1B1607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收银员完成退款</w:t>
            </w:r>
          </w:p>
          <w:p w14:paraId="0D28D2B4" w14:textId="77777777" w:rsidR="00E25BA6" w:rsidRPr="00271B0E" w:rsidRDefault="00E25BA6" w:rsidP="00E25BA6">
            <w:pPr>
              <w:pStyle w:val="ad"/>
              <w:numPr>
                <w:ilvl w:val="0"/>
                <w:numId w:val="8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系统生成并存储退货凭证，</w:t>
            </w:r>
            <w:r w:rsidRPr="00271B0E">
              <w:rPr>
                <w:rFonts w:asciiTheme="minorEastAsia" w:hAnsiTheme="minorEastAsia"/>
                <w:szCs w:val="21"/>
              </w:rPr>
              <w:t>包括退货时间、</w:t>
            </w:r>
            <w:r w:rsidRPr="00271B0E">
              <w:rPr>
                <w:rFonts w:asciiTheme="minorEastAsia" w:hAnsiTheme="minorEastAsia" w:hint="eastAsia"/>
                <w:szCs w:val="21"/>
              </w:rPr>
              <w:t>退货编号、退货</w:t>
            </w:r>
            <w:r w:rsidRPr="00271B0E">
              <w:rPr>
                <w:rFonts w:asciiTheme="minorEastAsia" w:hAnsiTheme="minorEastAsia"/>
                <w:szCs w:val="21"/>
              </w:rPr>
              <w:t>商品</w:t>
            </w:r>
            <w:r w:rsidRPr="00271B0E">
              <w:rPr>
                <w:rFonts w:asciiTheme="minorEastAsia" w:hAnsiTheme="minorEastAsia" w:hint="eastAsia"/>
                <w:szCs w:val="21"/>
              </w:rPr>
              <w:t>ID</w:t>
            </w:r>
            <w:r w:rsidRPr="00271B0E">
              <w:rPr>
                <w:rFonts w:asciiTheme="minorEastAsia" w:hAnsiTheme="minorEastAsia"/>
                <w:szCs w:val="21"/>
              </w:rPr>
              <w:t>、</w:t>
            </w:r>
            <w:r w:rsidRPr="00271B0E">
              <w:rPr>
                <w:rFonts w:asciiTheme="minorEastAsia" w:hAnsiTheme="minorEastAsia" w:hint="eastAsia"/>
                <w:szCs w:val="21"/>
              </w:rPr>
              <w:t>退货数量、退款金额、</w:t>
            </w:r>
            <w:r w:rsidRPr="00271B0E">
              <w:rPr>
                <w:rFonts w:asciiTheme="minorEastAsia" w:hAnsiTheme="minorEastAsia"/>
                <w:szCs w:val="21"/>
              </w:rPr>
              <w:t>顾客</w:t>
            </w:r>
            <w:r w:rsidRPr="00271B0E">
              <w:rPr>
                <w:rFonts w:asciiTheme="minorEastAsia" w:hAnsiTheme="minorEastAsia" w:hint="eastAsia"/>
                <w:szCs w:val="21"/>
              </w:rPr>
              <w:t>姓名；更新商品库存</w:t>
            </w:r>
          </w:p>
        </w:tc>
      </w:tr>
      <w:tr w:rsidR="00E25BA6" w:rsidRPr="00271B0E" w14:paraId="02639166" w14:textId="77777777" w:rsidTr="00AC59AD">
        <w:trPr>
          <w:trHeight w:val="851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01C099A0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  <w:hideMark/>
          </w:tcPr>
          <w:p w14:paraId="54D251BC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1a 输入购物账单编号不存在或输入错误</w:t>
            </w:r>
          </w:p>
          <w:p w14:paraId="2396857F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1．</w:t>
            </w:r>
            <w:proofErr w:type="gramStart"/>
            <w:r w:rsidRPr="00271B0E">
              <w:rPr>
                <w:rFonts w:asciiTheme="minorEastAsia" w:hAnsiTheme="minorEastAsia" w:hint="eastAsia"/>
                <w:szCs w:val="21"/>
              </w:rPr>
              <w:t>系统弹窗显示</w:t>
            </w:r>
            <w:proofErr w:type="gramEnd"/>
            <w:r w:rsidRPr="00271B0E">
              <w:rPr>
                <w:rFonts w:asciiTheme="minorEastAsia" w:hAnsiTheme="minorEastAsia" w:hint="eastAsia"/>
                <w:szCs w:val="21"/>
              </w:rPr>
              <w:t>账单查找失败</w:t>
            </w:r>
          </w:p>
          <w:p w14:paraId="608C2EB4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3</w:t>
            </w:r>
            <w:r w:rsidRPr="00271B0E">
              <w:rPr>
                <w:rFonts w:asciiTheme="minorEastAsia" w:hAnsiTheme="minorEastAsia"/>
                <w:szCs w:val="21"/>
              </w:rPr>
              <w:t>a</w:t>
            </w:r>
            <w:r w:rsidRPr="00271B0E">
              <w:rPr>
                <w:rFonts w:asciiTheme="minorEastAsia" w:hAnsiTheme="minorEastAsia" w:hint="eastAsia"/>
                <w:szCs w:val="21"/>
              </w:rPr>
              <w:t>收银员可以修改退货商品数量</w:t>
            </w:r>
          </w:p>
          <w:p w14:paraId="7CE899DC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1.系统显示修改后的退货信息和应退还金额</w:t>
            </w:r>
          </w:p>
        </w:tc>
      </w:tr>
      <w:tr w:rsidR="00E25BA6" w:rsidRPr="00271B0E" w14:paraId="35BDEFC9" w14:textId="77777777" w:rsidTr="00AC59AD">
        <w:trPr>
          <w:trHeight w:val="438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40CDAEED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2DBC8EC5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退款金额=退货商品实付单价*数量</w:t>
            </w:r>
          </w:p>
        </w:tc>
      </w:tr>
      <w:tr w:rsidR="00E25BA6" w:rsidRPr="00271B0E" w14:paraId="1E0767EF" w14:textId="77777777" w:rsidTr="00AC59AD">
        <w:trPr>
          <w:trHeight w:val="530"/>
        </w:trPr>
        <w:tc>
          <w:tcPr>
            <w:tcW w:w="850" w:type="pct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52A4D227" w14:textId="77777777" w:rsidR="00E25BA6" w:rsidRPr="00271B0E" w:rsidRDefault="00E25BA6" w:rsidP="00AC59AD">
            <w:pPr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4150" w:type="pct"/>
            <w:gridSpan w:val="5"/>
            <w:tcBorders>
              <w:top w:val="single" w:sz="8" w:space="0" w:color="6096E6"/>
              <w:left w:val="single" w:sz="8" w:space="0" w:color="6096E6"/>
              <w:bottom w:val="single" w:sz="8" w:space="0" w:color="6096E6"/>
              <w:right w:val="single" w:sz="8" w:space="0" w:color="6096E6"/>
            </w:tcBorders>
            <w:shd w:val="clear" w:color="auto" w:fill="F6EFE7"/>
            <w:tcMar>
              <w:top w:w="15" w:type="dxa"/>
              <w:left w:w="107" w:type="dxa"/>
              <w:bottom w:w="0" w:type="dxa"/>
              <w:right w:w="107" w:type="dxa"/>
            </w:tcMar>
          </w:tcPr>
          <w:p w14:paraId="181EFDBC" w14:textId="77777777" w:rsidR="00E25BA6" w:rsidRPr="00271B0E" w:rsidRDefault="00E25BA6" w:rsidP="00E25BA6">
            <w:pPr>
              <w:pStyle w:val="ad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确保顾客信息、交易记录和其他敏感数据的安全性，防止数据泄露和欺诈行为</w:t>
            </w:r>
          </w:p>
          <w:p w14:paraId="77F8C76C" w14:textId="77777777" w:rsidR="00E25BA6" w:rsidRPr="00271B0E" w:rsidRDefault="00E25BA6" w:rsidP="00E25BA6">
            <w:pPr>
              <w:pStyle w:val="ad"/>
              <w:numPr>
                <w:ilvl w:val="0"/>
                <w:numId w:val="9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 w:rsidRPr="00271B0E">
              <w:rPr>
                <w:rFonts w:asciiTheme="minorEastAsia" w:hAnsiTheme="minorEastAsia"/>
                <w:szCs w:val="21"/>
              </w:rPr>
              <w:t>系统应具备快速响应能力，</w:t>
            </w:r>
            <w:r w:rsidRPr="00271B0E">
              <w:rPr>
                <w:rFonts w:asciiTheme="minorEastAsia" w:hAnsiTheme="minorEastAsia" w:hint="eastAsia"/>
                <w:szCs w:val="21"/>
              </w:rPr>
              <w:t>第1-2步输入订单编号显示订单信息的</w:t>
            </w:r>
            <w:r w:rsidRPr="00271B0E">
              <w:rPr>
                <w:rFonts w:asciiTheme="minorEastAsia" w:hAnsiTheme="minorEastAsia"/>
                <w:szCs w:val="21"/>
              </w:rPr>
              <w:t>延迟应控制在几秒钟以内。</w:t>
            </w:r>
          </w:p>
        </w:tc>
      </w:tr>
    </w:tbl>
    <w:p w14:paraId="18482FAE" w14:textId="1C7B4B63" w:rsidR="00E25BA6" w:rsidRPr="005D4D46" w:rsidRDefault="005D4D46">
      <w:pPr>
        <w:ind w:leftChars="100" w:left="210"/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表3.5退货处理</w:t>
      </w:r>
    </w:p>
    <w:p w14:paraId="68FB228C" w14:textId="77777777" w:rsidR="00746E1E" w:rsidRPr="008A780B" w:rsidRDefault="00000000">
      <w:pPr>
        <w:pStyle w:val="2"/>
        <w:spacing w:beforeLines="50" w:before="156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23" w:name="_Toc182242242"/>
      <w:r w:rsidRPr="008A780B">
        <w:rPr>
          <w:rFonts w:asciiTheme="minorEastAsia" w:eastAsiaTheme="minorEastAsia" w:hAnsiTheme="minorEastAsia" w:hint="eastAsia"/>
          <w:sz w:val="24"/>
          <w:szCs w:val="24"/>
        </w:rPr>
        <w:t>3.2 过程建模</w:t>
      </w:r>
      <w:bookmarkEnd w:id="23"/>
    </w:p>
    <w:p w14:paraId="322B186E" w14:textId="1629475A" w:rsidR="00746E1E" w:rsidRPr="00271B0E" w:rsidRDefault="00000000" w:rsidP="008A780B">
      <w:pPr>
        <w:pStyle w:val="3"/>
        <w:spacing w:before="0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24" w:name="_Toc182242243"/>
      <w:r w:rsidRPr="00271B0E">
        <w:rPr>
          <w:rFonts w:asciiTheme="minorEastAsia" w:hAnsiTheme="minorEastAsia" w:hint="eastAsia"/>
          <w:sz w:val="21"/>
          <w:szCs w:val="21"/>
        </w:rPr>
        <w:t>3.2.1 数据流图</w:t>
      </w:r>
      <w:bookmarkEnd w:id="24"/>
    </w:p>
    <w:p w14:paraId="693F02D4" w14:textId="611E4A02" w:rsidR="00746E1E" w:rsidRPr="00271B0E" w:rsidRDefault="00E25BA6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620A0B69" wp14:editId="18A58DB1">
            <wp:extent cx="5274310" cy="866775"/>
            <wp:effectExtent l="0" t="0" r="2540" b="9525"/>
            <wp:docPr id="1298973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7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46">
        <w:rPr>
          <w:rFonts w:asciiTheme="minorEastAsia" w:hAnsiTheme="minorEastAsia" w:hint="eastAsia"/>
          <w:sz w:val="18"/>
          <w:szCs w:val="18"/>
        </w:rPr>
        <w:t>图3.1  首层数据流图</w:t>
      </w:r>
    </w:p>
    <w:p w14:paraId="408CE6ED" w14:textId="77777777" w:rsidR="00746E1E" w:rsidRPr="00271B0E" w:rsidRDefault="00746E1E" w:rsidP="005D4D46">
      <w:pPr>
        <w:rPr>
          <w:rFonts w:asciiTheme="minorEastAsia" w:hAnsiTheme="minorEastAsia" w:hint="eastAsia"/>
          <w:szCs w:val="21"/>
        </w:rPr>
      </w:pPr>
    </w:p>
    <w:p w14:paraId="78B43FB5" w14:textId="70403487" w:rsidR="00746E1E" w:rsidRPr="00271B0E" w:rsidRDefault="00E25BA6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6A2C24DD" wp14:editId="7F2C1FA0">
            <wp:extent cx="5682724" cy="2825750"/>
            <wp:effectExtent l="0" t="0" r="0" b="0"/>
            <wp:docPr id="198764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46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075" cy="28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46">
        <w:rPr>
          <w:rFonts w:asciiTheme="minorEastAsia" w:hAnsiTheme="minorEastAsia" w:hint="eastAsia"/>
          <w:sz w:val="18"/>
          <w:szCs w:val="18"/>
        </w:rPr>
        <w:t>图3.2  0层数据流图</w:t>
      </w:r>
    </w:p>
    <w:p w14:paraId="551333A6" w14:textId="77777777" w:rsidR="00E25BA6" w:rsidRPr="00271B0E" w:rsidRDefault="00E25BA6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ABA7822" wp14:editId="23E5BB36">
            <wp:extent cx="4006850" cy="3362840"/>
            <wp:effectExtent l="0" t="0" r="0" b="9525"/>
            <wp:docPr id="457675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5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708" cy="337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36AF" w14:textId="04032DAA" w:rsidR="00746E1E" w:rsidRPr="005D4D46" w:rsidRDefault="00000000" w:rsidP="008A780B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图3.</w:t>
      </w:r>
      <w:r w:rsidR="005D4D46" w:rsidRPr="005D4D46">
        <w:rPr>
          <w:rFonts w:asciiTheme="minorEastAsia" w:hAnsiTheme="minorEastAsia" w:hint="eastAsia"/>
          <w:sz w:val="18"/>
          <w:szCs w:val="18"/>
        </w:rPr>
        <w:t>3</w:t>
      </w:r>
      <w:r w:rsidRPr="005D4D46">
        <w:rPr>
          <w:rFonts w:asciiTheme="minorEastAsia" w:hAnsiTheme="minorEastAsia" w:hint="eastAsia"/>
          <w:sz w:val="18"/>
          <w:szCs w:val="18"/>
        </w:rPr>
        <w:t xml:space="preserve">  1层数据流图</w:t>
      </w:r>
    </w:p>
    <w:p w14:paraId="7B2AC7E3" w14:textId="77777777" w:rsidR="00746E1E" w:rsidRPr="00271B0E" w:rsidRDefault="00000000">
      <w:pPr>
        <w:pStyle w:val="3"/>
        <w:spacing w:before="0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25" w:name="_Toc182242244"/>
      <w:r w:rsidRPr="00271B0E">
        <w:rPr>
          <w:rFonts w:asciiTheme="minorEastAsia" w:hAnsiTheme="minorEastAsia" w:hint="eastAsia"/>
          <w:sz w:val="21"/>
          <w:szCs w:val="21"/>
        </w:rPr>
        <w:t>3.2.2 数据字典</w:t>
      </w:r>
      <w:bookmarkEnd w:id="25"/>
    </w:p>
    <w:p w14:paraId="4AA57CCA" w14:textId="49B12454" w:rsidR="00E25BA6" w:rsidRPr="00271B0E" w:rsidRDefault="00000000" w:rsidP="00E25BA6">
      <w:pPr>
        <w:keepNext/>
        <w:keepLines/>
        <w:spacing w:beforeLines="50" w:before="156"/>
        <w:ind w:firstLineChars="100" w:firstLine="21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1 、数据项</w:t>
      </w:r>
    </w:p>
    <w:p w14:paraId="16F2A351" w14:textId="4662E5D5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商品ID</w:t>
      </w:r>
      <w:r w:rsidR="002311EC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展示图、描述、单价、折扣、库存数量、销售时间、账单编号、总价、销售数量、退货时间、退货编号、退货数量、退款金额、顾客姓名</w:t>
      </w:r>
    </w:p>
    <w:p w14:paraId="39EF3273" w14:textId="77777777" w:rsidR="00746E1E" w:rsidRPr="00271B0E" w:rsidRDefault="00000000">
      <w:pPr>
        <w:keepNext/>
        <w:keepLines/>
        <w:spacing w:beforeLines="50" w:before="156"/>
        <w:ind w:firstLineChars="100" w:firstLine="21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2、数据流</w:t>
      </w:r>
    </w:p>
    <w:p w14:paraId="7CD0814D" w14:textId="39E43D2B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商品信息=商品ID、单价、展示图、描述、折扣、库存数量</w:t>
      </w:r>
    </w:p>
    <w:p w14:paraId="65FD5E7B" w14:textId="77777777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销售信息=商品ID+销售数量</w:t>
      </w:r>
    </w:p>
    <w:p w14:paraId="441E8A19" w14:textId="538853B4" w:rsidR="00E25BA6" w:rsidRPr="00271B0E" w:rsidRDefault="002311EC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购物账单=</w:t>
      </w:r>
      <w:r w:rsidR="00E25BA6" w:rsidRPr="00271B0E">
        <w:rPr>
          <w:rFonts w:asciiTheme="minorEastAsia" w:hAnsiTheme="minorEastAsia" w:hint="eastAsia"/>
          <w:szCs w:val="21"/>
        </w:rPr>
        <w:t>账单信息=</w:t>
      </w:r>
      <w:bookmarkStart w:id="26" w:name="_Hlk180928191"/>
      <w:r w:rsidR="00E25BA6" w:rsidRPr="00271B0E">
        <w:rPr>
          <w:rFonts w:asciiTheme="minorEastAsia" w:hAnsiTheme="minorEastAsia" w:hint="eastAsia"/>
          <w:szCs w:val="21"/>
        </w:rPr>
        <w:t>销售时间+账单编号+销售信息+总价+折扣+付款</w:t>
      </w:r>
      <w:bookmarkEnd w:id="26"/>
      <w:r w:rsidR="00E25BA6" w:rsidRPr="00271B0E">
        <w:rPr>
          <w:rFonts w:asciiTheme="minorEastAsia" w:hAnsiTheme="minorEastAsia" w:hint="eastAsia"/>
          <w:szCs w:val="21"/>
        </w:rPr>
        <w:t>金额</w:t>
      </w:r>
    </w:p>
    <w:p w14:paraId="62A4ACC2" w14:textId="1B85B64E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退货信息=商品ID+退货数量</w:t>
      </w:r>
    </w:p>
    <w:p w14:paraId="1FC43A07" w14:textId="43A66576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退货凭证=</w:t>
      </w:r>
      <w:bookmarkStart w:id="27" w:name="_Hlk180929355"/>
      <w:r w:rsidRPr="00271B0E">
        <w:rPr>
          <w:rFonts w:asciiTheme="minorEastAsia" w:hAnsiTheme="minorEastAsia" w:hint="eastAsia"/>
          <w:szCs w:val="21"/>
        </w:rPr>
        <w:t>退货时间+退货编号+退货信息+退款金额+顾客姓名</w:t>
      </w:r>
      <w:bookmarkEnd w:id="27"/>
    </w:p>
    <w:p w14:paraId="286F3F3E" w14:textId="41F7D827" w:rsidR="00746E1E" w:rsidRPr="00271B0E" w:rsidRDefault="008A780B">
      <w:pPr>
        <w:keepNext/>
        <w:keepLines/>
        <w:spacing w:beforeLines="50" w:before="156"/>
        <w:ind w:firstLineChars="100" w:firstLine="21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Pr="00271B0E">
        <w:rPr>
          <w:rFonts w:asciiTheme="minorEastAsia" w:hAnsiTheme="minorEastAsia" w:hint="eastAsia"/>
          <w:szCs w:val="21"/>
        </w:rPr>
        <w:t>、数据存储</w:t>
      </w:r>
    </w:p>
    <w:p w14:paraId="5A35BF1E" w14:textId="77777777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商品信息：见数据流</w:t>
      </w:r>
    </w:p>
    <w:p w14:paraId="5AF1D044" w14:textId="77777777" w:rsidR="00E25BA6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账单信息：见数据流</w:t>
      </w:r>
    </w:p>
    <w:p w14:paraId="26C98616" w14:textId="1C29D256" w:rsidR="00F97C75" w:rsidRPr="00271B0E" w:rsidRDefault="00E25BA6" w:rsidP="00E25BA6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退货凭证:见数据流 </w:t>
      </w:r>
    </w:p>
    <w:p w14:paraId="4EDA02B7" w14:textId="77777777" w:rsidR="00746E1E" w:rsidRPr="00271B0E" w:rsidRDefault="00000000">
      <w:pPr>
        <w:keepNext/>
        <w:keepLines/>
        <w:spacing w:beforeLines="50" w:before="156"/>
        <w:ind w:firstLineChars="100" w:firstLine="21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4、微规格说明</w:t>
      </w:r>
    </w:p>
    <w:p w14:paraId="3FD766DD" w14:textId="77777777" w:rsidR="000632EC" w:rsidRPr="00271B0E" w:rsidRDefault="000632EC" w:rsidP="000632EC">
      <w:pPr>
        <w:rPr>
          <w:rFonts w:asciiTheme="minorEastAsia" w:hAnsiTheme="minorEastAsia" w:hint="eastAsia"/>
          <w:b/>
          <w:bCs/>
          <w:szCs w:val="21"/>
        </w:rPr>
      </w:pPr>
      <w:r w:rsidRPr="00271B0E">
        <w:rPr>
          <w:rFonts w:asciiTheme="minorEastAsia" w:hAnsiTheme="minorEastAsia" w:hint="eastAsia"/>
          <w:b/>
          <w:bCs/>
          <w:szCs w:val="21"/>
        </w:rPr>
        <w:t>数据流描述：</w:t>
      </w:r>
    </w:p>
    <w:p w14:paraId="45920201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        ID:   1.1 </w:t>
      </w:r>
    </w:p>
    <w:p w14:paraId="0D63B26A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 据 流名：　商品信息</w:t>
      </w:r>
    </w:p>
    <w:p w14:paraId="44C03C03" w14:textId="6F06238C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商店上架销售的商品详细信息</w:t>
      </w:r>
    </w:p>
    <w:p w14:paraId="1DCB1F13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数据流来源：  业务经理（外部实体）</w:t>
      </w:r>
    </w:p>
    <w:p w14:paraId="1473E988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数据流去向：  商品信息（数据存储）</w:t>
      </w:r>
    </w:p>
    <w:p w14:paraId="3DD2C0C7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组      成：　商品ID、单价、展示图、描述、折扣、库存数量</w:t>
      </w:r>
    </w:p>
    <w:p w14:paraId="593A58E0" w14:textId="77777777" w:rsidR="000632EC" w:rsidRPr="00271B0E" w:rsidRDefault="000632EC" w:rsidP="000632EC">
      <w:pPr>
        <w:ind w:left="420" w:hangingChars="200" w:hanging="420"/>
        <w:rPr>
          <w:rFonts w:asciiTheme="minorEastAsia" w:hAnsiTheme="minorEastAsia" w:hint="eastAsia"/>
          <w:szCs w:val="21"/>
        </w:rPr>
      </w:pPr>
    </w:p>
    <w:p w14:paraId="2E706743" w14:textId="1A50D1A9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lastRenderedPageBreak/>
        <w:t xml:space="preserve">            ID:   1.2</w:t>
      </w:r>
    </w:p>
    <w:p w14:paraId="29363FAC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 据 流名：　销售信息</w:t>
      </w:r>
    </w:p>
    <w:p w14:paraId="21356428" w14:textId="3779DBB6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在一次销售处理过程中，收银员输入的顾客所购买的所有商品</w:t>
      </w:r>
    </w:p>
    <w:p w14:paraId="18500EA0" w14:textId="2406EF6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数据流来源：</w:t>
      </w:r>
      <w:r w:rsidR="008A780B">
        <w:rPr>
          <w:rFonts w:asciiTheme="minorEastAsia" w:hAnsiTheme="minorEastAsia" w:hint="eastAsia"/>
          <w:szCs w:val="21"/>
        </w:rPr>
        <w:t xml:space="preserve">  </w:t>
      </w:r>
      <w:r w:rsidRPr="00271B0E">
        <w:rPr>
          <w:rFonts w:asciiTheme="minorEastAsia" w:hAnsiTheme="minorEastAsia" w:hint="eastAsia"/>
          <w:szCs w:val="21"/>
        </w:rPr>
        <w:t>收银员（外部实体）</w:t>
      </w:r>
    </w:p>
    <w:p w14:paraId="524DDD86" w14:textId="7B0B561F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数据流去向：  </w:t>
      </w:r>
      <w:r w:rsidR="002311EC" w:rsidRPr="00271B0E">
        <w:rPr>
          <w:rFonts w:asciiTheme="minorEastAsia" w:hAnsiTheme="minorEastAsia" w:hint="eastAsia"/>
          <w:szCs w:val="21"/>
        </w:rPr>
        <w:t>完成销售处理</w:t>
      </w:r>
      <w:r w:rsidRPr="00271B0E">
        <w:rPr>
          <w:rFonts w:asciiTheme="minorEastAsia" w:hAnsiTheme="minorEastAsia" w:hint="eastAsia"/>
          <w:szCs w:val="21"/>
        </w:rPr>
        <w:t>生成购物账单（过程）</w:t>
      </w:r>
    </w:p>
    <w:p w14:paraId="10384FE0" w14:textId="5CF0972C" w:rsidR="000632EC" w:rsidRPr="00271B0E" w:rsidRDefault="000632EC" w:rsidP="000632EC">
      <w:pPr>
        <w:ind w:left="420" w:hangingChars="200" w:hanging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组      成：　商品ID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销售数量</w:t>
      </w:r>
    </w:p>
    <w:p w14:paraId="5B5CF0F5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</w:p>
    <w:p w14:paraId="1794C3C5" w14:textId="0AFE66D0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        ID:   1.3</w:t>
      </w:r>
    </w:p>
    <w:p w14:paraId="41270B19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 据 流名：　账单信息</w:t>
      </w:r>
    </w:p>
    <w:p w14:paraId="11E19035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记录每次销售处理的所有详细信息</w:t>
      </w:r>
    </w:p>
    <w:p w14:paraId="1565F7BB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数据流来源：  生成购物账单（过程）</w:t>
      </w:r>
    </w:p>
    <w:p w14:paraId="03DD7670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数据流去向：  账单信息（数据存储）</w:t>
      </w:r>
    </w:p>
    <w:p w14:paraId="62154E53" w14:textId="21C68A13" w:rsidR="000632EC" w:rsidRPr="00271B0E" w:rsidRDefault="000632EC" w:rsidP="000632EC">
      <w:pPr>
        <w:ind w:left="420" w:hangingChars="200" w:hanging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组      成：　销售时间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账单编号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销售信息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总价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折扣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付款金额</w:t>
      </w:r>
    </w:p>
    <w:p w14:paraId="666AA35C" w14:textId="77777777" w:rsidR="000632EC" w:rsidRPr="00271B0E" w:rsidRDefault="000632EC" w:rsidP="000632EC">
      <w:pPr>
        <w:ind w:left="420" w:hangingChars="200" w:hanging="420"/>
        <w:rPr>
          <w:rFonts w:asciiTheme="minorEastAsia" w:hAnsiTheme="minorEastAsia" w:hint="eastAsia"/>
          <w:szCs w:val="21"/>
        </w:rPr>
      </w:pPr>
    </w:p>
    <w:p w14:paraId="2409FF21" w14:textId="6F86CD09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        ID:   1.4</w:t>
      </w:r>
    </w:p>
    <w:p w14:paraId="2E8D4E62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 据 流名：　退货信息</w:t>
      </w:r>
    </w:p>
    <w:p w14:paraId="7E04E4AF" w14:textId="01B82580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在一次退货处理过程中，</w:t>
      </w:r>
      <w:r w:rsidR="002311EC" w:rsidRPr="00271B0E">
        <w:rPr>
          <w:rFonts w:asciiTheme="minorEastAsia" w:hAnsiTheme="minorEastAsia" w:hint="eastAsia"/>
          <w:szCs w:val="21"/>
        </w:rPr>
        <w:t>收银员输入的</w:t>
      </w:r>
      <w:r w:rsidRPr="00271B0E">
        <w:rPr>
          <w:rFonts w:asciiTheme="minorEastAsia" w:hAnsiTheme="minorEastAsia" w:hint="eastAsia"/>
          <w:szCs w:val="21"/>
        </w:rPr>
        <w:t>顾客所需要退货的所有商品</w:t>
      </w:r>
    </w:p>
    <w:p w14:paraId="1CC5FAAC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数据流来源：  收银员（外部实体）</w:t>
      </w:r>
    </w:p>
    <w:p w14:paraId="722E5DF1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数据流去向：  生成退货凭证（过程）</w:t>
      </w:r>
    </w:p>
    <w:p w14:paraId="77D6CEFF" w14:textId="50360F6A" w:rsidR="000632EC" w:rsidRPr="00271B0E" w:rsidRDefault="000632EC" w:rsidP="000632EC">
      <w:pPr>
        <w:ind w:firstLineChars="20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组      成：　商品ID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退货数量</w:t>
      </w:r>
    </w:p>
    <w:p w14:paraId="06D014EF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</w:p>
    <w:p w14:paraId="77BFD7E2" w14:textId="7416631E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bookmarkStart w:id="28" w:name="_Hlk180928366"/>
      <w:r w:rsidRPr="00271B0E">
        <w:rPr>
          <w:rFonts w:asciiTheme="minorEastAsia" w:hAnsiTheme="minorEastAsia" w:hint="eastAsia"/>
          <w:szCs w:val="21"/>
        </w:rPr>
        <w:t xml:space="preserve">            ID:   1.5</w:t>
      </w:r>
    </w:p>
    <w:p w14:paraId="15C9E8BF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 据 流名：　退货凭证</w:t>
      </w:r>
    </w:p>
    <w:p w14:paraId="7DF2B3BC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记录每次退货处理的所有详细信息</w:t>
      </w:r>
    </w:p>
    <w:p w14:paraId="62E63705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数据流来源：  生成退货凭证（过程）</w:t>
      </w:r>
    </w:p>
    <w:p w14:paraId="34D9A13F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数据流去向：  收银员（外部实体）</w:t>
      </w:r>
    </w:p>
    <w:p w14:paraId="1C0BACFB" w14:textId="10C6F12C" w:rsidR="000632EC" w:rsidRPr="00271B0E" w:rsidRDefault="000632EC" w:rsidP="000632EC">
      <w:pPr>
        <w:ind w:firstLineChars="20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组      成：　退货时间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退货编号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退货信息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退款金额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顾客信息</w:t>
      </w:r>
    </w:p>
    <w:p w14:paraId="06F7CA6A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</w:t>
      </w:r>
      <w:bookmarkEnd w:id="28"/>
    </w:p>
    <w:p w14:paraId="6B1D04F2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ab/>
      </w:r>
    </w:p>
    <w:p w14:paraId="535399D8" w14:textId="77777777" w:rsidR="000632EC" w:rsidRPr="00271B0E" w:rsidRDefault="000632EC" w:rsidP="000632EC">
      <w:pPr>
        <w:rPr>
          <w:rFonts w:asciiTheme="minorEastAsia" w:hAnsiTheme="minorEastAsia" w:hint="eastAsia"/>
          <w:b/>
          <w:bCs/>
          <w:szCs w:val="21"/>
        </w:rPr>
      </w:pPr>
      <w:r w:rsidRPr="00271B0E">
        <w:rPr>
          <w:rFonts w:asciiTheme="minorEastAsia" w:hAnsiTheme="minorEastAsia" w:hint="eastAsia"/>
          <w:b/>
          <w:bCs/>
          <w:szCs w:val="21"/>
        </w:rPr>
        <w:t>数据存储描述</w:t>
      </w:r>
    </w:p>
    <w:p w14:paraId="4941DCE5" w14:textId="6B514245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ID      </w:t>
      </w:r>
      <w:proofErr w:type="gramStart"/>
      <w:r w:rsidRPr="00271B0E">
        <w:rPr>
          <w:rFonts w:asciiTheme="minorEastAsia" w:hAnsiTheme="minorEastAsia" w:hint="eastAsia"/>
          <w:szCs w:val="21"/>
        </w:rPr>
        <w:t xml:space="preserve">  :</w:t>
      </w:r>
      <w:proofErr w:type="gramEnd"/>
      <w:r w:rsidRPr="00271B0E">
        <w:rPr>
          <w:rFonts w:asciiTheme="minorEastAsia" w:hAnsiTheme="minorEastAsia" w:hint="eastAsia"/>
          <w:szCs w:val="21"/>
        </w:rPr>
        <w:t xml:space="preserve">    2.1</w:t>
      </w:r>
    </w:p>
    <w:p w14:paraId="7EC40678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数据存储名：　商品信息</w:t>
      </w:r>
    </w:p>
    <w:p w14:paraId="41391C29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记录上架销售的商品信息</w:t>
      </w:r>
    </w:p>
    <w:p w14:paraId="46FA2065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  流入数据流：  商品目录更新产生的商品信息</w:t>
      </w:r>
    </w:p>
    <w:p w14:paraId="04B991D2" w14:textId="391B0721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流出数据流：  销售</w:t>
      </w:r>
      <w:r w:rsidR="008A780B">
        <w:rPr>
          <w:rFonts w:asciiTheme="minorEastAsia" w:hAnsiTheme="minorEastAsia" w:hint="eastAsia"/>
          <w:szCs w:val="21"/>
        </w:rPr>
        <w:t>和退货</w:t>
      </w:r>
      <w:r w:rsidRPr="00271B0E">
        <w:rPr>
          <w:rFonts w:asciiTheme="minorEastAsia" w:hAnsiTheme="minorEastAsia" w:hint="eastAsia"/>
          <w:szCs w:val="21"/>
        </w:rPr>
        <w:t>处理需要的商品信息</w:t>
      </w:r>
    </w:p>
    <w:p w14:paraId="5E1BD192" w14:textId="206E8BC6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组      成：　商品ID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展示图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描述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折扣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原价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折后价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 xml:space="preserve">库存量　</w:t>
      </w:r>
    </w:p>
    <w:p w14:paraId="6C43B54A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</w:p>
    <w:p w14:paraId="7C8EBD42" w14:textId="66E6028A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ID      </w:t>
      </w:r>
      <w:proofErr w:type="gramStart"/>
      <w:r w:rsidRPr="00271B0E">
        <w:rPr>
          <w:rFonts w:asciiTheme="minorEastAsia" w:hAnsiTheme="minorEastAsia" w:hint="eastAsia"/>
          <w:szCs w:val="21"/>
        </w:rPr>
        <w:t xml:space="preserve">  :</w:t>
      </w:r>
      <w:proofErr w:type="gramEnd"/>
      <w:r w:rsidRPr="00271B0E">
        <w:rPr>
          <w:rFonts w:asciiTheme="minorEastAsia" w:hAnsiTheme="minorEastAsia" w:hint="eastAsia"/>
          <w:szCs w:val="21"/>
        </w:rPr>
        <w:t xml:space="preserve">    2.2</w:t>
      </w:r>
    </w:p>
    <w:p w14:paraId="0AFF840B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数据存储名：　账单信息</w:t>
      </w:r>
    </w:p>
    <w:p w14:paraId="07793F3D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记录每次销售处理的所有详细信息</w:t>
      </w:r>
    </w:p>
    <w:p w14:paraId="517BC533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  流入数据流：  销售处理生成的账单信息</w:t>
      </w:r>
    </w:p>
    <w:p w14:paraId="14491EA8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流出数据流：  购物账单</w:t>
      </w:r>
    </w:p>
    <w:p w14:paraId="5429C070" w14:textId="31BB1E3F" w:rsidR="000632EC" w:rsidRPr="00271B0E" w:rsidRDefault="000632EC" w:rsidP="000632EC">
      <w:pPr>
        <w:ind w:left="420" w:hangingChars="200" w:hanging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组      成： 销售时间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账单编号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销售信息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总价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折扣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付款金额</w:t>
      </w:r>
    </w:p>
    <w:p w14:paraId="60C8655F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</w:p>
    <w:p w14:paraId="02E5E1CE" w14:textId="0C10B5E1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lastRenderedPageBreak/>
        <w:t xml:space="preserve">    ID      </w:t>
      </w:r>
      <w:proofErr w:type="gramStart"/>
      <w:r w:rsidRPr="00271B0E">
        <w:rPr>
          <w:rFonts w:asciiTheme="minorEastAsia" w:hAnsiTheme="minorEastAsia" w:hint="eastAsia"/>
          <w:szCs w:val="21"/>
        </w:rPr>
        <w:t xml:space="preserve">  :</w:t>
      </w:r>
      <w:proofErr w:type="gramEnd"/>
      <w:r w:rsidRPr="00271B0E">
        <w:rPr>
          <w:rFonts w:asciiTheme="minorEastAsia" w:hAnsiTheme="minorEastAsia" w:hint="eastAsia"/>
          <w:szCs w:val="21"/>
        </w:rPr>
        <w:t xml:space="preserve">    2.3</w:t>
      </w:r>
    </w:p>
    <w:p w14:paraId="48144BB7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数据存储名：　退货凭证</w:t>
      </w:r>
    </w:p>
    <w:p w14:paraId="4DA987F2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说      明：　记录每次退货处理的所有详细信息</w:t>
      </w:r>
    </w:p>
    <w:p w14:paraId="7BD11EEF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  流入数据流：  退货处理生成的退货凭证</w:t>
      </w:r>
    </w:p>
    <w:p w14:paraId="209CB6BB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  流出数据流：  退货凭证</w:t>
      </w:r>
    </w:p>
    <w:p w14:paraId="371AD9CF" w14:textId="3F832BE0" w:rsidR="000632EC" w:rsidRPr="00271B0E" w:rsidRDefault="000632EC" w:rsidP="00F97C75">
      <w:pPr>
        <w:ind w:firstLine="48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组      成：　退货时间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退货编号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退货信息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退款金额</w:t>
      </w:r>
      <w:r w:rsidR="003376E6" w:rsidRPr="00271B0E">
        <w:rPr>
          <w:rFonts w:asciiTheme="minorEastAsia" w:hAnsiTheme="minorEastAsia" w:hint="eastAsia"/>
          <w:szCs w:val="21"/>
        </w:rPr>
        <w:t>、</w:t>
      </w:r>
      <w:r w:rsidRPr="00271B0E">
        <w:rPr>
          <w:rFonts w:asciiTheme="minorEastAsia" w:hAnsiTheme="minorEastAsia" w:hint="eastAsia"/>
          <w:szCs w:val="21"/>
        </w:rPr>
        <w:t>顾客信息</w:t>
      </w:r>
    </w:p>
    <w:p w14:paraId="747B76A2" w14:textId="77777777" w:rsidR="00F97C75" w:rsidRPr="00271B0E" w:rsidRDefault="00F97C75" w:rsidP="00F97C75">
      <w:pPr>
        <w:ind w:firstLine="480"/>
        <w:rPr>
          <w:rFonts w:asciiTheme="minorEastAsia" w:hAnsiTheme="minorEastAsia" w:hint="eastAsia"/>
          <w:szCs w:val="21"/>
        </w:rPr>
      </w:pPr>
    </w:p>
    <w:p w14:paraId="1C22A4AE" w14:textId="77777777" w:rsidR="000632EC" w:rsidRPr="00271B0E" w:rsidRDefault="000632EC" w:rsidP="000632EC">
      <w:pPr>
        <w:rPr>
          <w:rFonts w:asciiTheme="minorEastAsia" w:hAnsiTheme="minorEastAsia" w:hint="eastAsia"/>
          <w:b/>
          <w:bCs/>
          <w:szCs w:val="21"/>
        </w:rPr>
      </w:pPr>
      <w:r w:rsidRPr="00271B0E">
        <w:rPr>
          <w:rFonts w:asciiTheme="minorEastAsia" w:hAnsiTheme="minorEastAsia" w:hint="eastAsia"/>
          <w:b/>
          <w:bCs/>
          <w:szCs w:val="21"/>
        </w:rPr>
        <w:t>过程描述：</w:t>
      </w:r>
    </w:p>
    <w:p w14:paraId="78146FD0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过  程  名： 商品管理</w:t>
      </w:r>
    </w:p>
    <w:p w14:paraId="43127F24" w14:textId="1F858F7A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简要  说明：</w:t>
      </w:r>
      <w:r w:rsidR="003376E6" w:rsidRPr="00271B0E">
        <w:rPr>
          <w:rFonts w:asciiTheme="minorEastAsia" w:hAnsiTheme="minorEastAsia" w:hint="eastAsia"/>
          <w:szCs w:val="21"/>
        </w:rPr>
        <w:t>当商店销售的商品发生变动时，可以存储修改后的商品信息和库存，更新商品信息目录</w:t>
      </w:r>
    </w:p>
    <w:p w14:paraId="37A4563B" w14:textId="001D7DC5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输入（数据流）： </w:t>
      </w:r>
      <w:r w:rsidR="003376E6" w:rsidRPr="00271B0E">
        <w:rPr>
          <w:rFonts w:asciiTheme="minorEastAsia" w:hAnsiTheme="minorEastAsia" w:hint="eastAsia"/>
          <w:szCs w:val="21"/>
        </w:rPr>
        <w:t>业务经理输入的</w:t>
      </w:r>
      <w:r w:rsidRPr="00271B0E">
        <w:rPr>
          <w:rFonts w:asciiTheme="minorEastAsia" w:hAnsiTheme="minorEastAsia" w:hint="eastAsia"/>
          <w:szCs w:val="21"/>
        </w:rPr>
        <w:t>商品信息</w:t>
      </w:r>
      <w:r w:rsidR="003376E6" w:rsidRPr="00271B0E">
        <w:rPr>
          <w:rFonts w:asciiTheme="minorEastAsia" w:hAnsiTheme="minorEastAsia" w:hint="eastAsia"/>
          <w:szCs w:val="21"/>
        </w:rPr>
        <w:t>、销售退货处理后的商品信息</w:t>
      </w:r>
    </w:p>
    <w:p w14:paraId="368CDA38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输出（数据流）：更新后的商品信息</w:t>
      </w:r>
    </w:p>
    <w:p w14:paraId="549C6671" w14:textId="13BD2D5E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功    能：</w:t>
      </w:r>
      <w:r w:rsidR="003376E6" w:rsidRPr="00271B0E">
        <w:rPr>
          <w:rFonts w:asciiTheme="minorEastAsia" w:hAnsiTheme="minorEastAsia" w:hint="eastAsia"/>
          <w:szCs w:val="21"/>
        </w:rPr>
        <w:t>当</w:t>
      </w:r>
      <w:r w:rsidRPr="00271B0E">
        <w:rPr>
          <w:rFonts w:asciiTheme="minorEastAsia" w:hAnsiTheme="minorEastAsia" w:hint="eastAsia"/>
          <w:szCs w:val="21"/>
        </w:rPr>
        <w:t>商品需要上架下架或修改时，将</w:t>
      </w:r>
      <w:r w:rsidR="003376E6" w:rsidRPr="00271B0E">
        <w:rPr>
          <w:rFonts w:asciiTheme="minorEastAsia" w:hAnsiTheme="minorEastAsia" w:hint="eastAsia"/>
          <w:szCs w:val="21"/>
        </w:rPr>
        <w:t>更新后的</w:t>
      </w:r>
      <w:r w:rsidRPr="00271B0E">
        <w:rPr>
          <w:rFonts w:asciiTheme="minorEastAsia" w:hAnsiTheme="minorEastAsia" w:hint="eastAsia"/>
          <w:szCs w:val="21"/>
        </w:rPr>
        <w:t>商品信息存入系统；更新商品销售和退货后的库存</w:t>
      </w:r>
    </w:p>
    <w:p w14:paraId="0F12DD90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处理 要求：商品ID不能重复，价格不能为负数</w:t>
      </w:r>
    </w:p>
    <w:p w14:paraId="61CA8EFD" w14:textId="77777777" w:rsidR="000632EC" w:rsidRPr="00271B0E" w:rsidRDefault="000632EC" w:rsidP="000632EC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</w:t>
      </w:r>
    </w:p>
    <w:p w14:paraId="15A5F91B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过  程  名： 销售处理</w:t>
      </w:r>
    </w:p>
    <w:p w14:paraId="1B523556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简要  说明： 对顾客购买商品计算总价、找零，生成购物账单</w:t>
      </w:r>
    </w:p>
    <w:p w14:paraId="3BD4E462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输入（数据流）： 销售信息、商品信息</w:t>
      </w:r>
    </w:p>
    <w:p w14:paraId="714A49A8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输出（数据流）： 购物账单</w:t>
      </w:r>
    </w:p>
    <w:p w14:paraId="49F8ABDD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功    能： 当顾客携带商品到达收银点，对所购买商品进行计算总价，计算找零，生成并存储购物账单，完成销售处理</w:t>
      </w:r>
    </w:p>
    <w:p w14:paraId="63E6249C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处理 要求：总价=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商品单价</m:t>
            </m:r>
            <m:r>
              <w:rPr>
                <w:rFonts w:ascii="Cambria Math" w:hAnsi="Cambria Math"/>
                <w:szCs w:val="21"/>
              </w:rPr>
              <m:t>*</m:t>
            </m:r>
            <m:r>
              <w:rPr>
                <w:rFonts w:ascii="Cambria Math" w:hAnsi="Cambria Math" w:hint="eastAsia"/>
                <w:szCs w:val="21"/>
              </w:rPr>
              <m:t>折扣</m:t>
            </m:r>
            <m:r>
              <w:rPr>
                <w:rFonts w:ascii="Cambria Math" w:hAnsi="Cambria Math"/>
                <w:szCs w:val="21"/>
              </w:rPr>
              <m:t>*</m:t>
            </m:r>
            <m:r>
              <w:rPr>
                <w:rFonts w:ascii="Cambria Math" w:hAnsi="Cambria Math" w:hint="eastAsia"/>
                <w:szCs w:val="21"/>
              </w:rPr>
              <m:t>数量</m:t>
            </m:r>
          </m:e>
        </m:nary>
      </m:oMath>
    </w:p>
    <w:p w14:paraId="0F176106" w14:textId="77777777" w:rsidR="00F97C75" w:rsidRPr="00271B0E" w:rsidRDefault="00F97C75" w:rsidP="00F97C75">
      <w:pPr>
        <w:ind w:leftChars="800" w:left="168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找零=付款金额-总价</w:t>
      </w:r>
    </w:p>
    <w:p w14:paraId="0EF1C952" w14:textId="77777777" w:rsidR="00F97C75" w:rsidRPr="00271B0E" w:rsidRDefault="00F97C75" w:rsidP="00F97C75">
      <w:pPr>
        <w:ind w:leftChars="800" w:left="168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计算总价和找零不得出错</w:t>
      </w:r>
      <w:r w:rsidRPr="00271B0E">
        <w:rPr>
          <w:rFonts w:asciiTheme="minorEastAsia" w:hAnsiTheme="minorEastAsia"/>
          <w:szCs w:val="21"/>
        </w:rPr>
        <w:t xml:space="preserve"> </w:t>
      </w:r>
    </w:p>
    <w:p w14:paraId="6CC513B8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</w:p>
    <w:p w14:paraId="5F927E3E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  过  程  名： 退货处理</w:t>
      </w:r>
    </w:p>
    <w:p w14:paraId="1201E8DE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简要  说明： 对顾客需要退货商品进行退款</w:t>
      </w:r>
    </w:p>
    <w:p w14:paraId="6E4F460A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输入（数据流）： 退货信息、退货商品所属账单、商品信息</w:t>
      </w:r>
    </w:p>
    <w:p w14:paraId="723EF314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输出（数据流）： 退货凭证</w:t>
      </w:r>
    </w:p>
    <w:p w14:paraId="7400336F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 xml:space="preserve">　功    能： 当顾客携带退货商品和退货账单到达收银点，对退货商品进行退款金额计算，生成退货凭证，完成退货处理</w:t>
      </w:r>
    </w:p>
    <w:p w14:paraId="46C21C30" w14:textId="77777777" w:rsidR="00F97C75" w:rsidRPr="00271B0E" w:rsidRDefault="00F97C75" w:rsidP="00F97C75">
      <w:pPr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处理 要求：退款金额=退货商品实付单价*数量</w:t>
      </w:r>
    </w:p>
    <w:p w14:paraId="3F8930E0" w14:textId="0FB39618" w:rsidR="005D4D46" w:rsidRDefault="00F97C75" w:rsidP="008A780B">
      <w:pPr>
        <w:ind w:left="84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计算退款金额不得出错</w:t>
      </w:r>
    </w:p>
    <w:p w14:paraId="01BB763C" w14:textId="0A876197" w:rsidR="00E25BA6" w:rsidRPr="00271B0E" w:rsidRDefault="005D4D46" w:rsidP="005D4D46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br w:type="page"/>
      </w:r>
    </w:p>
    <w:p w14:paraId="1CA7147A" w14:textId="77777777" w:rsidR="00746E1E" w:rsidRPr="008A780B" w:rsidRDefault="00000000">
      <w:pPr>
        <w:pStyle w:val="2"/>
        <w:spacing w:beforeLines="50" w:before="156" w:after="0" w:line="240" w:lineRule="auto"/>
        <w:rPr>
          <w:rFonts w:asciiTheme="minorEastAsia" w:eastAsiaTheme="minorEastAsia" w:hAnsiTheme="minorEastAsia" w:hint="eastAsia"/>
          <w:sz w:val="24"/>
          <w:szCs w:val="24"/>
        </w:rPr>
      </w:pPr>
      <w:bookmarkStart w:id="29" w:name="_Toc182242245"/>
      <w:r w:rsidRPr="008A780B">
        <w:rPr>
          <w:rFonts w:asciiTheme="minorEastAsia" w:eastAsiaTheme="minorEastAsia" w:hAnsiTheme="minorEastAsia" w:hint="eastAsia"/>
          <w:sz w:val="24"/>
          <w:szCs w:val="24"/>
        </w:rPr>
        <w:lastRenderedPageBreak/>
        <w:t>3.3 数据建模</w:t>
      </w:r>
      <w:bookmarkEnd w:id="29"/>
    </w:p>
    <w:p w14:paraId="50C958AC" w14:textId="77777777" w:rsidR="00746E1E" w:rsidRPr="00271B0E" w:rsidRDefault="00000000">
      <w:pPr>
        <w:pStyle w:val="3"/>
        <w:spacing w:before="0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30" w:name="_Toc182242246"/>
      <w:r w:rsidRPr="00271B0E">
        <w:rPr>
          <w:rFonts w:asciiTheme="minorEastAsia" w:hAnsiTheme="minorEastAsia" w:hint="eastAsia"/>
          <w:sz w:val="21"/>
          <w:szCs w:val="21"/>
        </w:rPr>
        <w:t>3.3.1 实体、属性及联系</w:t>
      </w:r>
      <w:bookmarkEnd w:id="30"/>
    </w:p>
    <w:p w14:paraId="19D487A6" w14:textId="07026E11" w:rsidR="00433F3D" w:rsidRPr="00433F3D" w:rsidRDefault="00000000" w:rsidP="00433F3D">
      <w:pPr>
        <w:ind w:leftChars="100" w:left="21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1</w:t>
      </w:r>
      <w:r w:rsidR="00433F3D" w:rsidRPr="00433F3D">
        <w:rPr>
          <w:rFonts w:asciiTheme="minorEastAsia" w:hAnsiTheme="minorEastAsia" w:hint="eastAsia"/>
          <w:szCs w:val="21"/>
        </w:rPr>
        <w:t>实体及属性</w:t>
      </w:r>
      <w:r w:rsidR="00433F3D" w:rsidRPr="00433F3D">
        <w:rPr>
          <w:rFonts w:asciiTheme="minorEastAsia" w:hAnsiTheme="minorEastAsia"/>
          <w:szCs w:val="21"/>
        </w:rPr>
        <w:t xml:space="preserve">     </w:t>
      </w:r>
    </w:p>
    <w:p w14:paraId="26C39705" w14:textId="2108B3CC" w:rsidR="00F97C75" w:rsidRPr="00271B0E" w:rsidRDefault="00F97C75" w:rsidP="00F97C75">
      <w:pPr>
        <w:ind w:leftChars="100" w:left="21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商品：商品ID、展示图、描述、单价、折扣、库存数量</w:t>
      </w:r>
    </w:p>
    <w:p w14:paraId="4F65648B" w14:textId="15DE0926" w:rsidR="00F97C75" w:rsidRPr="00271B0E" w:rsidRDefault="00F97C75" w:rsidP="00F97C75">
      <w:pPr>
        <w:ind w:leftChars="100" w:left="21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账单信息：账单编号、销售时间、销售数量、总价、付款金额</w:t>
      </w:r>
    </w:p>
    <w:p w14:paraId="7ACF9D0D" w14:textId="005C15E9" w:rsidR="00F97C75" w:rsidRPr="00271B0E" w:rsidRDefault="00F97C75" w:rsidP="00F97C75">
      <w:pPr>
        <w:ind w:leftChars="100" w:left="210" w:firstLine="42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退货凭证：退货编号、退款金额、顾客姓名、退货数量、退货时间</w:t>
      </w:r>
    </w:p>
    <w:p w14:paraId="707693BE" w14:textId="1EDC30CA" w:rsidR="00746E1E" w:rsidRPr="00271B0E" w:rsidRDefault="00433F3D" w:rsidP="00F97C75">
      <w:pPr>
        <w:ind w:leftChars="100" w:left="210"/>
        <w:rPr>
          <w:rFonts w:asciiTheme="minorEastAsia" w:hAnsiTheme="minorEastAsia" w:hint="eastAsia"/>
          <w:szCs w:val="21"/>
        </w:rPr>
      </w:pPr>
      <w:r w:rsidRPr="00433F3D">
        <w:rPr>
          <w:rFonts w:asciiTheme="minorEastAsia" w:hAnsiTheme="minorEastAsia"/>
          <w:b/>
          <w:bCs/>
          <w:szCs w:val="21"/>
        </w:rPr>
        <w:t xml:space="preserve"> </w:t>
      </w:r>
      <w:r w:rsidRPr="00433F3D">
        <w:rPr>
          <w:rFonts w:asciiTheme="minorEastAsia" w:hAnsiTheme="minorEastAsia"/>
          <w:szCs w:val="21"/>
        </w:rPr>
        <w:t xml:space="preserve">     </w:t>
      </w:r>
    </w:p>
    <w:p w14:paraId="100EDDE8" w14:textId="77777777" w:rsidR="00746E1E" w:rsidRPr="00271B0E" w:rsidRDefault="00000000">
      <w:pPr>
        <w:ind w:firstLineChars="100" w:firstLine="210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 w:hint="eastAsia"/>
          <w:szCs w:val="21"/>
        </w:rPr>
        <w:t>2 实体之间的联系</w:t>
      </w:r>
    </w:p>
    <w:p w14:paraId="212F005F" w14:textId="77777777" w:rsidR="00F97C75" w:rsidRPr="00433F3D" w:rsidRDefault="00F97C75" w:rsidP="00F97C75">
      <w:pPr>
        <w:ind w:leftChars="100" w:left="210"/>
        <w:rPr>
          <w:rFonts w:asciiTheme="minorEastAsia" w:hAnsiTheme="minorEastAsia" w:hint="eastAsia"/>
          <w:szCs w:val="21"/>
        </w:rPr>
      </w:pPr>
      <w:r w:rsidRPr="00433F3D">
        <w:rPr>
          <w:rFonts w:asciiTheme="minorEastAsia" w:hAnsiTheme="minorEastAsia"/>
          <w:szCs w:val="21"/>
        </w:rPr>
        <w:t xml:space="preserve">  </w:t>
      </w:r>
      <w:r w:rsidRPr="00271B0E">
        <w:rPr>
          <w:rFonts w:asciiTheme="minorEastAsia" w:hAnsiTheme="minorEastAsia" w:hint="eastAsia"/>
          <w:szCs w:val="21"/>
        </w:rPr>
        <w:t>一个账单对应多个商品</w:t>
      </w:r>
    </w:p>
    <w:p w14:paraId="232E0BA3" w14:textId="21A700F3" w:rsidR="00F97C75" w:rsidRPr="00433F3D" w:rsidRDefault="00F97C75" w:rsidP="00F97C75">
      <w:pPr>
        <w:ind w:leftChars="100" w:left="210"/>
        <w:rPr>
          <w:rFonts w:asciiTheme="minorEastAsia" w:hAnsiTheme="minorEastAsia" w:hint="eastAsia"/>
          <w:szCs w:val="21"/>
        </w:rPr>
      </w:pPr>
      <w:r w:rsidRPr="00433F3D">
        <w:rPr>
          <w:rFonts w:asciiTheme="minorEastAsia" w:hAnsiTheme="minorEastAsia"/>
          <w:szCs w:val="21"/>
        </w:rPr>
        <w:t xml:space="preserve">  </w:t>
      </w:r>
      <w:r w:rsidRPr="00271B0E">
        <w:rPr>
          <w:rFonts w:asciiTheme="minorEastAsia" w:hAnsiTheme="minorEastAsia" w:hint="eastAsia"/>
          <w:szCs w:val="21"/>
        </w:rPr>
        <w:t>一个商品对应一个退货凭证</w:t>
      </w:r>
    </w:p>
    <w:p w14:paraId="7FCC99CC" w14:textId="77777777" w:rsidR="00746E1E" w:rsidRPr="00271B0E" w:rsidRDefault="00000000">
      <w:pPr>
        <w:pStyle w:val="3"/>
        <w:spacing w:beforeLines="50" w:before="156" w:after="0" w:line="240" w:lineRule="auto"/>
        <w:rPr>
          <w:rFonts w:asciiTheme="minorEastAsia" w:hAnsiTheme="minorEastAsia" w:hint="eastAsia"/>
          <w:sz w:val="21"/>
          <w:szCs w:val="21"/>
        </w:rPr>
      </w:pPr>
      <w:bookmarkStart w:id="31" w:name="_Toc182242247"/>
      <w:r w:rsidRPr="00271B0E">
        <w:rPr>
          <w:rFonts w:asciiTheme="minorEastAsia" w:hAnsiTheme="minorEastAsia" w:hint="eastAsia"/>
          <w:sz w:val="21"/>
          <w:szCs w:val="21"/>
        </w:rPr>
        <w:t>3.3.2 实体联系图</w:t>
      </w:r>
      <w:bookmarkEnd w:id="31"/>
    </w:p>
    <w:p w14:paraId="0AEEA9A7" w14:textId="77777777" w:rsidR="00BF6E6C" w:rsidRPr="00271B0E" w:rsidRDefault="00BF6E6C">
      <w:pPr>
        <w:jc w:val="center"/>
        <w:rPr>
          <w:rFonts w:asciiTheme="minorEastAsia" w:hAnsiTheme="minorEastAsia" w:hint="eastAsia"/>
          <w:szCs w:val="21"/>
        </w:rPr>
      </w:pPr>
      <w:r w:rsidRPr="00271B0E">
        <w:rPr>
          <w:rFonts w:asciiTheme="minorEastAsia" w:hAnsiTheme="minorEastAsia"/>
          <w:noProof/>
          <w:szCs w:val="21"/>
        </w:rPr>
        <w:drawing>
          <wp:inline distT="0" distB="0" distL="0" distR="0" wp14:anchorId="06482CF2" wp14:editId="0CD607CD">
            <wp:extent cx="5582874" cy="3587262"/>
            <wp:effectExtent l="0" t="0" r="0" b="0"/>
            <wp:docPr id="713378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8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6870" cy="36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2B" w14:textId="2A17F1C8" w:rsidR="00746E1E" w:rsidRPr="005D4D46" w:rsidRDefault="00000000" w:rsidP="00BF6E6C">
      <w:pPr>
        <w:jc w:val="center"/>
        <w:rPr>
          <w:rFonts w:asciiTheme="minorEastAsia" w:hAnsiTheme="minorEastAsia" w:hint="eastAsia"/>
          <w:sz w:val="18"/>
          <w:szCs w:val="18"/>
        </w:rPr>
      </w:pPr>
      <w:r w:rsidRPr="005D4D46">
        <w:rPr>
          <w:rFonts w:asciiTheme="minorEastAsia" w:hAnsiTheme="minorEastAsia" w:hint="eastAsia"/>
          <w:sz w:val="18"/>
          <w:szCs w:val="18"/>
        </w:rPr>
        <w:t>图3.</w:t>
      </w:r>
      <w:r w:rsidR="005D4D46" w:rsidRPr="005D4D46">
        <w:rPr>
          <w:rFonts w:asciiTheme="minorEastAsia" w:hAnsiTheme="minorEastAsia" w:hint="eastAsia"/>
          <w:sz w:val="18"/>
          <w:szCs w:val="18"/>
        </w:rPr>
        <w:t>4</w:t>
      </w:r>
      <w:r w:rsidRPr="005D4D46">
        <w:rPr>
          <w:rFonts w:asciiTheme="minorEastAsia" w:hAnsiTheme="minorEastAsia" w:hint="eastAsia"/>
          <w:sz w:val="18"/>
          <w:szCs w:val="18"/>
        </w:rPr>
        <w:t>实体联系图</w:t>
      </w:r>
    </w:p>
    <w:sectPr w:rsidR="00746E1E" w:rsidRPr="005D4D46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FF0C6" w14:textId="77777777" w:rsidR="004D7DEF" w:rsidRDefault="004D7DEF">
      <w:pPr>
        <w:rPr>
          <w:rFonts w:hint="eastAsia"/>
        </w:rPr>
      </w:pPr>
      <w:r>
        <w:separator/>
      </w:r>
    </w:p>
  </w:endnote>
  <w:endnote w:type="continuationSeparator" w:id="0">
    <w:p w14:paraId="15380DC8" w14:textId="77777777" w:rsidR="004D7DEF" w:rsidRDefault="004D7D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645752"/>
    </w:sdtPr>
    <w:sdtContent>
      <w:p w14:paraId="721BA63E" w14:textId="77777777" w:rsidR="00746E1E" w:rsidRDefault="00000000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C58133" w14:textId="77777777" w:rsidR="00746E1E" w:rsidRDefault="00746E1E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FF1E7" w14:textId="77777777" w:rsidR="004D7DEF" w:rsidRDefault="004D7DEF">
      <w:pPr>
        <w:rPr>
          <w:rFonts w:hint="eastAsia"/>
        </w:rPr>
      </w:pPr>
      <w:r>
        <w:separator/>
      </w:r>
    </w:p>
  </w:footnote>
  <w:footnote w:type="continuationSeparator" w:id="0">
    <w:p w14:paraId="2F9E2117" w14:textId="77777777" w:rsidR="004D7DEF" w:rsidRDefault="004D7D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0976"/>
    <w:multiLevelType w:val="hybridMultilevel"/>
    <w:tmpl w:val="30C66AC2"/>
    <w:lvl w:ilvl="0" w:tplc="407EA69C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537ED5"/>
    <w:multiLevelType w:val="multilevel"/>
    <w:tmpl w:val="360CB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2" w15:restartNumberingAfterBreak="0">
    <w:nsid w:val="16A026FE"/>
    <w:multiLevelType w:val="hybridMultilevel"/>
    <w:tmpl w:val="35AEBAB0"/>
    <w:lvl w:ilvl="0" w:tplc="A38805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22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878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4C5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611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63F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0B4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26E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D6D2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22E89"/>
    <w:multiLevelType w:val="hybridMultilevel"/>
    <w:tmpl w:val="3600124A"/>
    <w:lvl w:ilvl="0" w:tplc="A226F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6E76CA"/>
    <w:multiLevelType w:val="hybridMultilevel"/>
    <w:tmpl w:val="9800D9CC"/>
    <w:lvl w:ilvl="0" w:tplc="AF087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C378B5"/>
    <w:multiLevelType w:val="hybridMultilevel"/>
    <w:tmpl w:val="3432CF98"/>
    <w:lvl w:ilvl="0" w:tplc="5240B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030172"/>
    <w:multiLevelType w:val="hybridMultilevel"/>
    <w:tmpl w:val="EA7C359A"/>
    <w:lvl w:ilvl="0" w:tplc="FC4CA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F06619E"/>
    <w:multiLevelType w:val="hybridMultilevel"/>
    <w:tmpl w:val="5592127E"/>
    <w:lvl w:ilvl="0" w:tplc="BB54F5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6C8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4272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6BA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A3D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016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226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AAA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C3A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A3CE8"/>
    <w:multiLevelType w:val="hybridMultilevel"/>
    <w:tmpl w:val="9D8EC1B2"/>
    <w:lvl w:ilvl="0" w:tplc="29FE7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FB418E"/>
    <w:multiLevelType w:val="hybridMultilevel"/>
    <w:tmpl w:val="8086F366"/>
    <w:lvl w:ilvl="0" w:tplc="82C67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535480"/>
    <w:multiLevelType w:val="hybridMultilevel"/>
    <w:tmpl w:val="02A0FD6E"/>
    <w:lvl w:ilvl="0" w:tplc="CEAC43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32536647">
    <w:abstractNumId w:val="4"/>
  </w:num>
  <w:num w:numId="2" w16cid:durableId="1804733966">
    <w:abstractNumId w:val="1"/>
  </w:num>
  <w:num w:numId="3" w16cid:durableId="1121924299">
    <w:abstractNumId w:val="8"/>
  </w:num>
  <w:num w:numId="4" w16cid:durableId="1727296311">
    <w:abstractNumId w:val="3"/>
  </w:num>
  <w:num w:numId="5" w16cid:durableId="1389065160">
    <w:abstractNumId w:val="6"/>
  </w:num>
  <w:num w:numId="6" w16cid:durableId="806624626">
    <w:abstractNumId w:val="10"/>
  </w:num>
  <w:num w:numId="7" w16cid:durableId="1686326852">
    <w:abstractNumId w:val="9"/>
  </w:num>
  <w:num w:numId="8" w16cid:durableId="224491215">
    <w:abstractNumId w:val="5"/>
  </w:num>
  <w:num w:numId="9" w16cid:durableId="245847446">
    <w:abstractNumId w:val="0"/>
  </w:num>
  <w:num w:numId="10" w16cid:durableId="527985706">
    <w:abstractNumId w:val="7"/>
  </w:num>
  <w:num w:numId="11" w16cid:durableId="1378581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YxNGNjOTQ1OWNiMTEzOGNmNDY4NTJkZGU5M2M2MWYifQ=="/>
  </w:docVars>
  <w:rsids>
    <w:rsidRoot w:val="0011207C"/>
    <w:rsid w:val="00001552"/>
    <w:rsid w:val="00012470"/>
    <w:rsid w:val="00017494"/>
    <w:rsid w:val="000415A9"/>
    <w:rsid w:val="0004194B"/>
    <w:rsid w:val="000632EC"/>
    <w:rsid w:val="000717BC"/>
    <w:rsid w:val="000827F1"/>
    <w:rsid w:val="0009657C"/>
    <w:rsid w:val="000A3868"/>
    <w:rsid w:val="00103E91"/>
    <w:rsid w:val="0011207C"/>
    <w:rsid w:val="00117BC9"/>
    <w:rsid w:val="0013068E"/>
    <w:rsid w:val="001344F1"/>
    <w:rsid w:val="00135585"/>
    <w:rsid w:val="001447AC"/>
    <w:rsid w:val="00170916"/>
    <w:rsid w:val="00174E1A"/>
    <w:rsid w:val="001A096C"/>
    <w:rsid w:val="001B0BB3"/>
    <w:rsid w:val="001B7360"/>
    <w:rsid w:val="001C4781"/>
    <w:rsid w:val="001C58CF"/>
    <w:rsid w:val="001E2818"/>
    <w:rsid w:val="00225BD6"/>
    <w:rsid w:val="0022626E"/>
    <w:rsid w:val="002311EC"/>
    <w:rsid w:val="00240529"/>
    <w:rsid w:val="00242F5D"/>
    <w:rsid w:val="00243296"/>
    <w:rsid w:val="00271B0E"/>
    <w:rsid w:val="002766CB"/>
    <w:rsid w:val="002A7C5D"/>
    <w:rsid w:val="002B0FAE"/>
    <w:rsid w:val="002B3F6A"/>
    <w:rsid w:val="002C178E"/>
    <w:rsid w:val="002C54E3"/>
    <w:rsid w:val="002C59DA"/>
    <w:rsid w:val="002C7E87"/>
    <w:rsid w:val="002D6316"/>
    <w:rsid w:val="00305E85"/>
    <w:rsid w:val="0030679B"/>
    <w:rsid w:val="00306D7A"/>
    <w:rsid w:val="003216BE"/>
    <w:rsid w:val="00323093"/>
    <w:rsid w:val="003376E6"/>
    <w:rsid w:val="00337AAC"/>
    <w:rsid w:val="00347EFF"/>
    <w:rsid w:val="00364F00"/>
    <w:rsid w:val="003728FE"/>
    <w:rsid w:val="00380E81"/>
    <w:rsid w:val="0038430D"/>
    <w:rsid w:val="003922ED"/>
    <w:rsid w:val="003A17A1"/>
    <w:rsid w:val="003B05A2"/>
    <w:rsid w:val="003C32BA"/>
    <w:rsid w:val="003F1065"/>
    <w:rsid w:val="004003D0"/>
    <w:rsid w:val="00404BC6"/>
    <w:rsid w:val="00405FD1"/>
    <w:rsid w:val="00433F3D"/>
    <w:rsid w:val="00440FC2"/>
    <w:rsid w:val="00445F5A"/>
    <w:rsid w:val="00453ABE"/>
    <w:rsid w:val="004A10BF"/>
    <w:rsid w:val="004B04D4"/>
    <w:rsid w:val="004C3185"/>
    <w:rsid w:val="004C678D"/>
    <w:rsid w:val="004D7DEF"/>
    <w:rsid w:val="004E234E"/>
    <w:rsid w:val="004E423A"/>
    <w:rsid w:val="00514E11"/>
    <w:rsid w:val="0051639C"/>
    <w:rsid w:val="00520214"/>
    <w:rsid w:val="005230D8"/>
    <w:rsid w:val="005304AD"/>
    <w:rsid w:val="00540EF3"/>
    <w:rsid w:val="00563987"/>
    <w:rsid w:val="005932F3"/>
    <w:rsid w:val="00593DF9"/>
    <w:rsid w:val="0059725E"/>
    <w:rsid w:val="005D2D03"/>
    <w:rsid w:val="005D4D46"/>
    <w:rsid w:val="00604A2E"/>
    <w:rsid w:val="00613D6A"/>
    <w:rsid w:val="00623077"/>
    <w:rsid w:val="00624235"/>
    <w:rsid w:val="00625799"/>
    <w:rsid w:val="00641084"/>
    <w:rsid w:val="00646ADF"/>
    <w:rsid w:val="00647C9F"/>
    <w:rsid w:val="00663665"/>
    <w:rsid w:val="00666B28"/>
    <w:rsid w:val="00670117"/>
    <w:rsid w:val="00671FCE"/>
    <w:rsid w:val="00696432"/>
    <w:rsid w:val="00696ECF"/>
    <w:rsid w:val="006B57A6"/>
    <w:rsid w:val="006E73C9"/>
    <w:rsid w:val="006F603E"/>
    <w:rsid w:val="00700B76"/>
    <w:rsid w:val="00701D71"/>
    <w:rsid w:val="00702A4D"/>
    <w:rsid w:val="007144E5"/>
    <w:rsid w:val="00721328"/>
    <w:rsid w:val="00722E4C"/>
    <w:rsid w:val="007234B9"/>
    <w:rsid w:val="00742324"/>
    <w:rsid w:val="00746E1E"/>
    <w:rsid w:val="00782F83"/>
    <w:rsid w:val="0078681C"/>
    <w:rsid w:val="00790792"/>
    <w:rsid w:val="00805B56"/>
    <w:rsid w:val="00807767"/>
    <w:rsid w:val="008162A0"/>
    <w:rsid w:val="00820919"/>
    <w:rsid w:val="00837C4C"/>
    <w:rsid w:val="0084266F"/>
    <w:rsid w:val="00856431"/>
    <w:rsid w:val="00876E0C"/>
    <w:rsid w:val="00891622"/>
    <w:rsid w:val="008925A6"/>
    <w:rsid w:val="00896A8C"/>
    <w:rsid w:val="008A780B"/>
    <w:rsid w:val="008C468D"/>
    <w:rsid w:val="008E7D3C"/>
    <w:rsid w:val="008F7B94"/>
    <w:rsid w:val="009060D5"/>
    <w:rsid w:val="00912F53"/>
    <w:rsid w:val="0093080E"/>
    <w:rsid w:val="00935736"/>
    <w:rsid w:val="0095031A"/>
    <w:rsid w:val="009579C1"/>
    <w:rsid w:val="00973B3C"/>
    <w:rsid w:val="00996D66"/>
    <w:rsid w:val="009B48F4"/>
    <w:rsid w:val="009D2CB1"/>
    <w:rsid w:val="009E1DFD"/>
    <w:rsid w:val="009F059D"/>
    <w:rsid w:val="009F1DE4"/>
    <w:rsid w:val="009F234C"/>
    <w:rsid w:val="00A06381"/>
    <w:rsid w:val="00A23767"/>
    <w:rsid w:val="00A306EC"/>
    <w:rsid w:val="00A71BCF"/>
    <w:rsid w:val="00A944D1"/>
    <w:rsid w:val="00AD05B3"/>
    <w:rsid w:val="00AE4823"/>
    <w:rsid w:val="00AF42BE"/>
    <w:rsid w:val="00AF5AE0"/>
    <w:rsid w:val="00B216E0"/>
    <w:rsid w:val="00B558E8"/>
    <w:rsid w:val="00B95D8F"/>
    <w:rsid w:val="00BB111B"/>
    <w:rsid w:val="00BB739F"/>
    <w:rsid w:val="00BC00CA"/>
    <w:rsid w:val="00BC3342"/>
    <w:rsid w:val="00BE10ED"/>
    <w:rsid w:val="00BF6E6C"/>
    <w:rsid w:val="00C01C1C"/>
    <w:rsid w:val="00C1117B"/>
    <w:rsid w:val="00C17874"/>
    <w:rsid w:val="00C20925"/>
    <w:rsid w:val="00C31FDF"/>
    <w:rsid w:val="00C33B56"/>
    <w:rsid w:val="00C6152C"/>
    <w:rsid w:val="00C675AA"/>
    <w:rsid w:val="00C74E4E"/>
    <w:rsid w:val="00CA636A"/>
    <w:rsid w:val="00D00B75"/>
    <w:rsid w:val="00D03B7B"/>
    <w:rsid w:val="00D1211D"/>
    <w:rsid w:val="00D15C49"/>
    <w:rsid w:val="00D364FA"/>
    <w:rsid w:val="00D410CF"/>
    <w:rsid w:val="00D46A3C"/>
    <w:rsid w:val="00D520E0"/>
    <w:rsid w:val="00D87642"/>
    <w:rsid w:val="00DA159D"/>
    <w:rsid w:val="00DA2819"/>
    <w:rsid w:val="00DC026F"/>
    <w:rsid w:val="00DC21E1"/>
    <w:rsid w:val="00DC2959"/>
    <w:rsid w:val="00DD6858"/>
    <w:rsid w:val="00DD701E"/>
    <w:rsid w:val="00DE0239"/>
    <w:rsid w:val="00DE500B"/>
    <w:rsid w:val="00DF66A1"/>
    <w:rsid w:val="00E16689"/>
    <w:rsid w:val="00E25A6A"/>
    <w:rsid w:val="00E25BA6"/>
    <w:rsid w:val="00E33ECD"/>
    <w:rsid w:val="00E4556F"/>
    <w:rsid w:val="00E557DA"/>
    <w:rsid w:val="00E55EF3"/>
    <w:rsid w:val="00E560A1"/>
    <w:rsid w:val="00E7608A"/>
    <w:rsid w:val="00E807A4"/>
    <w:rsid w:val="00E86571"/>
    <w:rsid w:val="00E906D5"/>
    <w:rsid w:val="00ED0265"/>
    <w:rsid w:val="00EE4F53"/>
    <w:rsid w:val="00EE50D5"/>
    <w:rsid w:val="00EE53BB"/>
    <w:rsid w:val="00EF5DE9"/>
    <w:rsid w:val="00EF5FAC"/>
    <w:rsid w:val="00F06680"/>
    <w:rsid w:val="00F06D39"/>
    <w:rsid w:val="00F06EFF"/>
    <w:rsid w:val="00F20B77"/>
    <w:rsid w:val="00F2788F"/>
    <w:rsid w:val="00F31DC2"/>
    <w:rsid w:val="00F35B8E"/>
    <w:rsid w:val="00F648F9"/>
    <w:rsid w:val="00F71AEB"/>
    <w:rsid w:val="00F95556"/>
    <w:rsid w:val="00F97C75"/>
    <w:rsid w:val="00FA1313"/>
    <w:rsid w:val="00FA1638"/>
    <w:rsid w:val="00FA5B58"/>
    <w:rsid w:val="00FB5C0B"/>
    <w:rsid w:val="00FD05F4"/>
    <w:rsid w:val="00FD3821"/>
    <w:rsid w:val="00FD389E"/>
    <w:rsid w:val="00FD6FEA"/>
    <w:rsid w:val="00FE32AF"/>
    <w:rsid w:val="00FF4A7E"/>
    <w:rsid w:val="028B36A9"/>
    <w:rsid w:val="04B7168C"/>
    <w:rsid w:val="1A2F79A9"/>
    <w:rsid w:val="1DBD4FDE"/>
    <w:rsid w:val="27515B8A"/>
    <w:rsid w:val="2D870E81"/>
    <w:rsid w:val="32135D57"/>
    <w:rsid w:val="344B1092"/>
    <w:rsid w:val="3FEE7842"/>
    <w:rsid w:val="560B77EB"/>
    <w:rsid w:val="5CB34AC3"/>
    <w:rsid w:val="5F4637BB"/>
    <w:rsid w:val="60C94145"/>
    <w:rsid w:val="65351261"/>
    <w:rsid w:val="689B6420"/>
    <w:rsid w:val="6ECA7354"/>
    <w:rsid w:val="6F6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CFAE4"/>
  <w15:docId w15:val="{1E0B2639-F869-4322-9830-11A56A6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97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0456-52B4-430B-ADF2-AD72FC3D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Yunyu Chen</cp:lastModifiedBy>
  <cp:revision>3</cp:revision>
  <dcterms:created xsi:type="dcterms:W3CDTF">2024-11-11T10:40:00Z</dcterms:created>
  <dcterms:modified xsi:type="dcterms:W3CDTF">2024-11-11T10:44:00Z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D63ED70607DA42C2A12D1B72D1E2DF74_13</vt:lpwstr>
  </property>
</Properties>
</file>