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71E5F">
      <w:pPr>
        <w:pStyle w:val="3"/>
        <w:jc w:val="center"/>
        <w:rPr>
          <w:rFonts w:hint="eastAsia"/>
          <w:color w:val="auto"/>
        </w:rPr>
      </w:pPr>
      <w:r>
        <w:rPr>
          <w:rFonts w:hint="eastAsia"/>
          <w:color w:val="auto"/>
        </w:rPr>
        <w:t>作业</w:t>
      </w:r>
      <w:r>
        <w:rPr>
          <w:color w:val="auto"/>
        </w:rPr>
        <w:t xml:space="preserve">3 </w:t>
      </w:r>
      <w:r>
        <w:rPr>
          <w:rFonts w:hint="eastAsia"/>
          <w:color w:val="auto"/>
        </w:rPr>
        <w:t>文档的</w:t>
      </w:r>
      <w:r>
        <w:rPr>
          <w:color w:val="auto"/>
        </w:rPr>
        <w:t>隐含</w:t>
      </w:r>
      <w:r>
        <w:rPr>
          <w:rFonts w:hint="eastAsia"/>
          <w:color w:val="auto"/>
        </w:rPr>
        <w:t>义</w:t>
      </w:r>
      <w:r>
        <w:rPr>
          <w:color w:val="auto"/>
        </w:rPr>
        <w:t>/</w:t>
      </w:r>
      <w:r>
        <w:rPr>
          <w:rFonts w:hint="eastAsia"/>
          <w:color w:val="auto"/>
        </w:rPr>
        <w:t>含义</w:t>
      </w:r>
      <w:r>
        <w:rPr>
          <w:color w:val="auto"/>
        </w:rPr>
        <w:t>/</w:t>
      </w:r>
      <w:r>
        <w:rPr>
          <w:rFonts w:hint="eastAsia"/>
          <w:color w:val="auto"/>
        </w:rPr>
        <w:t>主题挖掘</w:t>
      </w:r>
    </w:p>
    <w:p w14:paraId="159A3B10">
      <w:pPr>
        <w:rPr>
          <w:rFonts w:hint="eastAsia"/>
          <w:color w:val="auto"/>
        </w:rPr>
      </w:pPr>
    </w:p>
    <w:p w14:paraId="43953AD1">
      <w:pPr>
        <w:pStyle w:val="5"/>
        <w:rPr>
          <w:rFonts w:hint="eastAsia"/>
          <w:color w:val="auto"/>
        </w:rPr>
      </w:pPr>
      <w:r>
        <w:rPr>
          <w:color w:val="auto"/>
        </w:rPr>
        <w:t>一、引言</w:t>
      </w:r>
    </w:p>
    <w:p w14:paraId="7DFF2D16"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本次作业以LSA/LSI/LDA等降维为出发点，设计一套基于降维技术的推荐系统框架。</w:t>
      </w:r>
      <w:r>
        <w:rPr>
          <w:color w:val="auto"/>
        </w:rPr>
        <w:t>在文本挖掘领域，主题建模作为揭示文档隐含语义结构的核心技术，能够将高维文本数据降维至潜在主题空间，为文本理解、分类和推荐提供语义层面的支持。本次作业基于作业 1 收集的 12 篇旅行日记和作业 2 构建的旅行定制词典，采用 LSA（潜在语义分析）和 LDA（潜在狄利克雷分配）降维技术，设计一套面向旅行文本的主题挖掘与推荐系统框架</w:t>
      </w:r>
      <w:r>
        <w:rPr>
          <w:rFonts w:hint="eastAsia"/>
          <w:color w:val="auto"/>
        </w:rPr>
        <w:t>。</w:t>
      </w:r>
    </w:p>
    <w:p w14:paraId="1032C2A6">
      <w:pPr>
        <w:ind w:firstLine="420"/>
        <w:rPr>
          <w:rFonts w:hint="eastAsia"/>
          <w:color w:val="auto"/>
        </w:rPr>
      </w:pPr>
    </w:p>
    <w:p w14:paraId="42701A9D">
      <w:pPr>
        <w:pStyle w:val="5"/>
        <w:rPr>
          <w:rFonts w:hint="eastAsia"/>
          <w:color w:val="auto"/>
        </w:rPr>
      </w:pPr>
      <w:r>
        <w:rPr>
          <w:color w:val="auto"/>
        </w:rPr>
        <w:t>二、理论基础与技术框架</w:t>
      </w:r>
    </w:p>
    <w:p w14:paraId="61B9D74B">
      <w:pPr>
        <w:pStyle w:val="6"/>
        <w:rPr>
          <w:rFonts w:hint="eastAsia"/>
          <w:color w:val="auto"/>
        </w:rPr>
      </w:pPr>
      <w:r>
        <w:rPr>
          <w:color w:val="auto"/>
        </w:rPr>
        <w:t>2.1 LSA 理论基础</w:t>
      </w:r>
    </w:p>
    <w:p w14:paraId="3185456B">
      <w:pPr>
        <w:rPr>
          <w:rFonts w:hint="eastAsia"/>
          <w:color w:val="auto"/>
        </w:rPr>
      </w:pPr>
      <w:r>
        <w:rPr>
          <w:color w:val="auto"/>
        </w:rPr>
        <w:t>LSA 基于奇异值分解（SVD）实现文本降维，其核心思想是将词 - 文档矩阵分解为语义空间中的低秩近似。对于词</w:t>
      </w:r>
      <w:r>
        <w:rPr>
          <w:rFonts w:hint="eastAsia"/>
          <w:color w:val="auto"/>
        </w:rPr>
        <w:t>-</w:t>
      </w:r>
      <w:r>
        <w:rPr>
          <w:color w:val="auto"/>
        </w:rPr>
        <w:t>文档矩阵</w:t>
      </w:r>
      <w:r>
        <w:rPr>
          <w:i/>
          <w:iCs/>
          <w:color w:val="auto"/>
        </w:rPr>
        <w:t>Am</w:t>
      </w:r>
      <w:r>
        <w:rPr>
          <w:color w:val="auto"/>
        </w:rPr>
        <w:t>×</w:t>
      </w:r>
      <w:r>
        <w:rPr>
          <w:i/>
          <w:iCs/>
          <w:color w:val="auto"/>
        </w:rPr>
        <w:t>n</w:t>
      </w:r>
      <w:r>
        <w:rPr>
          <w:rFonts w:ascii="Times New Roman" w:hAnsi="Times New Roman" w:cs="Times New Roman"/>
          <w:color w:val="auto"/>
        </w:rPr>
        <w:t>​</w:t>
      </w:r>
      <w:r>
        <w:rPr>
          <w:color w:val="auto"/>
        </w:rPr>
        <w:t>，SVD 分解公式为：</w:t>
      </w:r>
    </w:p>
    <w:p w14:paraId="7FF33A57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1568450" cy="375285"/>
            <wp:effectExtent l="0" t="0" r="0" b="5715"/>
            <wp:docPr id="1156516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607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1295" cy="3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06FD">
      <w:pPr>
        <w:rPr>
          <w:color w:val="auto"/>
        </w:rPr>
      </w:pPr>
      <w:r>
        <w:rPr>
          <w:color w:val="auto"/>
        </w:rPr>
        <w:t>其中</w:t>
      </w:r>
      <w:r>
        <w:rPr>
          <w:i/>
          <w:iCs/>
          <w:color w:val="auto"/>
        </w:rPr>
        <w:t>U</w:t>
      </w:r>
      <w:r>
        <w:rPr>
          <w:color w:val="auto"/>
        </w:rPr>
        <w:t>为左奇异矩阵（词 - 主题矩阵），Σ为奇异值对角矩阵，</w:t>
      </w:r>
      <w:r>
        <w:rPr>
          <w:i/>
          <w:iCs/>
          <w:color w:val="auto"/>
        </w:rPr>
        <w:t>V</w:t>
      </w:r>
      <w:r>
        <w:rPr>
          <w:color w:val="auto"/>
        </w:rPr>
        <w:t>为右奇异矩阵（文档 - 主题矩阵）。通过保留前</w:t>
      </w:r>
      <w:r>
        <w:rPr>
          <w:i/>
          <w:iCs/>
          <w:color w:val="auto"/>
        </w:rPr>
        <w:t>k</w:t>
      </w:r>
      <w:r>
        <w:rPr>
          <w:color w:val="auto"/>
        </w:rPr>
        <w:t>个最大奇异值，可将高维文本空间投影到</w:t>
      </w:r>
      <w:r>
        <w:rPr>
          <w:i/>
          <w:iCs/>
          <w:color w:val="auto"/>
        </w:rPr>
        <w:t>k</w:t>
      </w:r>
      <w:r>
        <w:rPr>
          <w:color w:val="auto"/>
        </w:rPr>
        <w:t>维主题空间，实现语义层面的降维。</w:t>
      </w:r>
    </w:p>
    <w:p w14:paraId="276CB112">
      <w:pPr>
        <w:rPr>
          <w:rFonts w:hint="eastAsia"/>
          <w:color w:val="auto"/>
        </w:rPr>
      </w:pPr>
    </w:p>
    <w:p w14:paraId="1E7CA90D">
      <w:pPr>
        <w:pStyle w:val="6"/>
        <w:rPr>
          <w:rFonts w:hint="eastAsia"/>
          <w:color w:val="auto"/>
        </w:rPr>
      </w:pPr>
      <w:r>
        <w:rPr>
          <w:color w:val="auto"/>
        </w:rPr>
        <w:t>2.2 LDA 概率模型</w:t>
      </w:r>
    </w:p>
    <w:p w14:paraId="2FFD63AB">
      <w:pPr>
        <w:rPr>
          <w:rFonts w:hint="eastAsia"/>
          <w:color w:val="auto"/>
        </w:rPr>
      </w:pPr>
      <w:r>
        <w:rPr>
          <w:color w:val="auto"/>
        </w:rPr>
        <w:t>LDA 作为生成式概率模型，假设文档由多个主题混合而成，每个主题由词的多项式分布表示。其概率图模型包含三层结构：</w:t>
      </w:r>
    </w:p>
    <w:p w14:paraId="26E56B0B">
      <w:pPr>
        <w:rPr>
          <w:rFonts w:hint="eastAsia"/>
          <w:color w:val="auto"/>
        </w:rPr>
      </w:pPr>
      <w:r>
        <w:rPr>
          <w:color w:val="auto"/>
        </w:rPr>
        <w:t>文档层面：主题分布</w:t>
      </w:r>
      <w:r>
        <w:rPr>
          <w:i/>
          <w:iCs/>
          <w:color w:val="auto"/>
        </w:rPr>
        <w:t>θd</w:t>
      </w:r>
      <w:r>
        <w:rPr>
          <w:rFonts w:ascii="Times New Roman" w:hAnsi="Times New Roman" w:cs="Times New Roman"/>
          <w:color w:val="auto"/>
        </w:rPr>
        <w:t>​</w:t>
      </w:r>
      <w:r>
        <w:rPr>
          <w:rFonts w:ascii="Cambria Math" w:hAnsi="Cambria Math" w:cs="Cambria Math"/>
          <w:color w:val="auto"/>
        </w:rPr>
        <w:t>∼</w:t>
      </w:r>
      <w:r>
        <w:rPr>
          <w:color w:val="auto"/>
        </w:rPr>
        <w:t>Dirichlet(</w:t>
      </w:r>
      <w:r>
        <w:rPr>
          <w:i/>
          <w:iCs/>
          <w:color w:val="auto"/>
        </w:rPr>
        <w:t>α</w:t>
      </w:r>
      <w:r>
        <w:rPr>
          <w:color w:val="auto"/>
        </w:rPr>
        <w:t>)</w:t>
      </w:r>
    </w:p>
    <w:p w14:paraId="4A484941">
      <w:pPr>
        <w:rPr>
          <w:rFonts w:hint="eastAsia"/>
          <w:color w:val="auto"/>
        </w:rPr>
      </w:pPr>
      <w:r>
        <w:rPr>
          <w:color w:val="auto"/>
        </w:rPr>
        <w:t>主题层面：词分布</w:t>
      </w:r>
      <w:r>
        <w:rPr>
          <w:rFonts w:ascii="Cambria" w:hAnsi="Cambria" w:cs="Cambria"/>
          <w:i/>
          <w:iCs/>
          <w:color w:val="auto"/>
        </w:rPr>
        <w:t>ϕ</w:t>
      </w:r>
      <w:r>
        <w:rPr>
          <w:i/>
          <w:iCs/>
          <w:color w:val="auto"/>
        </w:rPr>
        <w:t>z</w:t>
      </w:r>
      <w:r>
        <w:rPr>
          <w:rFonts w:ascii="Times New Roman" w:hAnsi="Times New Roman" w:cs="Times New Roman"/>
          <w:color w:val="auto"/>
        </w:rPr>
        <w:t>​</w:t>
      </w:r>
      <w:r>
        <w:rPr>
          <w:rFonts w:ascii="Cambria Math" w:hAnsi="Cambria Math" w:cs="Cambria Math"/>
          <w:color w:val="auto"/>
        </w:rPr>
        <w:t>∼</w:t>
      </w:r>
      <w:r>
        <w:rPr>
          <w:color w:val="auto"/>
        </w:rPr>
        <w:t>Dirichlet(</w:t>
      </w:r>
      <w:r>
        <w:rPr>
          <w:i/>
          <w:iCs/>
          <w:color w:val="auto"/>
        </w:rPr>
        <w:t>β</w:t>
      </w:r>
      <w:r>
        <w:rPr>
          <w:color w:val="auto"/>
        </w:rPr>
        <w:t>)</w:t>
      </w:r>
    </w:p>
    <w:p w14:paraId="771DE062">
      <w:pPr>
        <w:rPr>
          <w:rFonts w:hint="eastAsia"/>
          <w:color w:val="auto"/>
        </w:rPr>
      </w:pPr>
      <w:r>
        <w:rPr>
          <w:color w:val="auto"/>
        </w:rPr>
        <w:t>词层面：词</w:t>
      </w:r>
      <w:r>
        <w:rPr>
          <w:i/>
          <w:iCs/>
          <w:color w:val="auto"/>
        </w:rPr>
        <w:t>wd</w:t>
      </w:r>
      <w:r>
        <w:rPr>
          <w:color w:val="auto"/>
        </w:rPr>
        <w:t>,</w:t>
      </w:r>
      <w:r>
        <w:rPr>
          <w:i/>
          <w:iCs/>
          <w:color w:val="auto"/>
        </w:rPr>
        <w:t>n</w:t>
      </w:r>
      <w:r>
        <w:rPr>
          <w:rFonts w:ascii="Times New Roman" w:hAnsi="Times New Roman" w:cs="Times New Roman"/>
          <w:color w:val="auto"/>
        </w:rPr>
        <w:t>​</w:t>
      </w:r>
      <w:r>
        <w:rPr>
          <w:rFonts w:ascii="Cambria Math" w:hAnsi="Cambria Math" w:cs="Cambria Math"/>
          <w:color w:val="auto"/>
        </w:rPr>
        <w:t>∼</w:t>
      </w:r>
      <w:r>
        <w:rPr>
          <w:color w:val="auto"/>
        </w:rPr>
        <w:t>Multinomial(</w:t>
      </w:r>
      <w:r>
        <w:rPr>
          <w:rFonts w:ascii="Cambria" w:hAnsi="Cambria" w:cs="Cambria"/>
          <w:i/>
          <w:iCs/>
          <w:color w:val="auto"/>
        </w:rPr>
        <w:t>ϕ</w:t>
      </w:r>
      <w:r>
        <w:rPr>
          <w:i/>
          <w:iCs/>
          <w:color w:val="auto"/>
        </w:rPr>
        <w:t>zd</w:t>
      </w:r>
      <w:r>
        <w:rPr>
          <w:color w:val="auto"/>
        </w:rPr>
        <w:t>,</w:t>
      </w:r>
      <w:r>
        <w:rPr>
          <w:i/>
          <w:iCs/>
          <w:color w:val="auto"/>
        </w:rPr>
        <w:t>n</w:t>
      </w:r>
      <w:r>
        <w:rPr>
          <w:rFonts w:ascii="Times New Roman" w:hAnsi="Times New Roman" w:cs="Times New Roman"/>
          <w:color w:val="auto"/>
        </w:rPr>
        <w:t>​​</w:t>
      </w:r>
      <w:r>
        <w:rPr>
          <w:color w:val="auto"/>
        </w:rPr>
        <w:t>)</w:t>
      </w:r>
    </w:p>
    <w:p w14:paraId="775A1B27">
      <w:pPr>
        <w:rPr>
          <w:color w:val="auto"/>
        </w:rPr>
      </w:pPr>
      <w:r>
        <w:rPr>
          <w:color w:val="auto"/>
        </w:rPr>
        <w:t>通过 Gibbs 采样或 EM 算法，可估计文档的主题分布和主题的词分布，从而揭示文档的潜在语义结构。</w:t>
      </w:r>
    </w:p>
    <w:p w14:paraId="1E397049">
      <w:pPr>
        <w:rPr>
          <w:rFonts w:hint="eastAsia"/>
          <w:color w:val="auto"/>
        </w:rPr>
      </w:pPr>
    </w:p>
    <w:p w14:paraId="282F7EEA">
      <w:pPr>
        <w:pStyle w:val="6"/>
        <w:rPr>
          <w:rFonts w:hint="eastAsia"/>
          <w:color w:val="auto"/>
        </w:rPr>
      </w:pPr>
      <w:r>
        <w:rPr>
          <w:rFonts w:hint="eastAsia"/>
          <w:color w:val="auto"/>
        </w:rPr>
        <w:t>2.3 UMAP 可视化原理</w:t>
      </w:r>
    </w:p>
    <w:p w14:paraId="34A338F8">
      <w:pPr>
        <w:rPr>
          <w:rFonts w:hint="eastAsia"/>
          <w:color w:val="auto"/>
        </w:rPr>
      </w:pPr>
      <w:r>
        <w:rPr>
          <w:rFonts w:hint="eastAsia"/>
          <w:color w:val="auto"/>
        </w:rPr>
        <w:t>UMAP（Uniform Manifold Approximation and Projection）基于以下假设实现高维数据降维：</w:t>
      </w:r>
    </w:p>
    <w:p w14:paraId="74CD605A">
      <w:pPr>
        <w:rPr>
          <w:rFonts w:hint="eastAsia"/>
          <w:color w:val="auto"/>
        </w:rPr>
      </w:pPr>
      <w:r>
        <w:rPr>
          <w:rFonts w:hint="eastAsia"/>
          <w:color w:val="auto"/>
        </w:rPr>
        <w:t>1.数据均匀分布在黎曼流形上</w:t>
      </w:r>
    </w:p>
    <w:p w14:paraId="05F649DF">
      <w:pPr>
        <w:rPr>
          <w:rFonts w:hint="eastAsia"/>
          <w:color w:val="auto"/>
        </w:rPr>
      </w:pPr>
      <w:r>
        <w:rPr>
          <w:rFonts w:hint="eastAsia"/>
          <w:color w:val="auto"/>
        </w:rPr>
        <w:t>2.黎曼度量局部恒定</w:t>
      </w:r>
    </w:p>
    <w:p w14:paraId="4A991B1A">
      <w:pPr>
        <w:rPr>
          <w:rFonts w:hint="eastAsia"/>
          <w:color w:val="auto"/>
        </w:rPr>
      </w:pPr>
      <w:r>
        <w:rPr>
          <w:rFonts w:hint="eastAsia"/>
          <w:color w:val="auto"/>
        </w:rPr>
        <w:t>3.流形局部连通</w:t>
      </w:r>
    </w:p>
    <w:p w14:paraId="69051911">
      <w:pPr>
        <w:rPr>
          <w:rFonts w:hint="eastAsia"/>
          <w:color w:val="auto"/>
        </w:rPr>
      </w:pPr>
      <w:r>
        <w:rPr>
          <w:rFonts w:hint="eastAsia"/>
          <w:color w:val="auto"/>
        </w:rPr>
        <w:t>通过优化高维空间与低维空间的图结构相似性，UMAP 能够在保持数据局部和全局结构的同时，将高维主题向量投影到 2D/3D 空间进行可视化。</w:t>
      </w:r>
    </w:p>
    <w:p w14:paraId="6FEAD97A">
      <w:pPr>
        <w:widowControl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br w:type="page"/>
      </w:r>
    </w:p>
    <w:p w14:paraId="445F8B23">
      <w:pPr>
        <w:pStyle w:val="6"/>
        <w:rPr>
          <w:rFonts w:hint="eastAsia"/>
          <w:color w:val="auto"/>
        </w:rPr>
      </w:pPr>
      <w:r>
        <w:rPr>
          <w:color w:val="auto"/>
        </w:rPr>
        <w:t>2.</w:t>
      </w:r>
      <w:r>
        <w:rPr>
          <w:rFonts w:hint="eastAsia"/>
          <w:color w:val="auto"/>
        </w:rPr>
        <w:t>4</w:t>
      </w:r>
      <w:r>
        <w:rPr>
          <w:color w:val="auto"/>
        </w:rPr>
        <w:t xml:space="preserve"> 推荐系统框架</w:t>
      </w:r>
    </w:p>
    <w:p w14:paraId="7244445D">
      <w:pPr>
        <w:rPr>
          <w:rFonts w:hint="eastAsia"/>
          <w:color w:val="auto"/>
        </w:rPr>
      </w:pPr>
      <w:r>
        <w:rPr>
          <w:color w:val="auto"/>
        </w:rPr>
        <w:t>本系统采用 "主题向量 - 余弦相似度 - KNN" 三层架构：</w:t>
      </w:r>
    </w:p>
    <w:p w14:paraId="0681751C">
      <w:pPr>
        <w:numPr>
          <w:ilvl w:val="0"/>
          <w:numId w:val="1"/>
        </w:numPr>
        <w:rPr>
          <w:rFonts w:hint="eastAsia"/>
          <w:color w:val="auto"/>
        </w:rPr>
      </w:pPr>
      <w:r>
        <w:rPr>
          <w:color w:val="auto"/>
        </w:rPr>
        <w:t>文本预处理：使用作业 1 的清洗、分词和作业 2 的定制词典</w:t>
      </w:r>
    </w:p>
    <w:p w14:paraId="2F76733D">
      <w:pPr>
        <w:numPr>
          <w:ilvl w:val="0"/>
          <w:numId w:val="1"/>
        </w:numPr>
        <w:rPr>
          <w:rFonts w:hint="eastAsia"/>
          <w:color w:val="auto"/>
        </w:rPr>
      </w:pPr>
      <w:r>
        <w:rPr>
          <w:color w:val="auto"/>
        </w:rPr>
        <w:t>主题建模：LSA/LDA 提取文档主题向量</w:t>
      </w:r>
    </w:p>
    <w:p w14:paraId="6E2FAA3F">
      <w:pPr>
        <w:numPr>
          <w:ilvl w:val="0"/>
          <w:numId w:val="1"/>
        </w:numPr>
        <w:rPr>
          <w:rFonts w:hint="eastAsia"/>
          <w:color w:val="auto"/>
        </w:rPr>
      </w:pPr>
      <w:r>
        <w:rPr>
          <w:color w:val="auto"/>
        </w:rPr>
        <w:t>相似度计算：基于主题向量的余弦相似度</w:t>
      </w:r>
    </w:p>
    <w:p w14:paraId="35A330D8">
      <w:pPr>
        <w:numPr>
          <w:ilvl w:val="0"/>
          <w:numId w:val="1"/>
        </w:numPr>
        <w:rPr>
          <w:rFonts w:hint="eastAsia"/>
          <w:color w:val="auto"/>
        </w:rPr>
      </w:pPr>
      <w:r>
        <w:rPr>
          <w:color w:val="auto"/>
        </w:rPr>
        <w:t>推荐生成：KNN 近邻推荐或主题关联推荐</w:t>
      </w:r>
    </w:p>
    <w:p w14:paraId="5B541EF7">
      <w:pPr>
        <w:ind w:left="360"/>
        <w:rPr>
          <w:rFonts w:hint="eastAsia"/>
          <w:color w:val="auto"/>
        </w:rPr>
      </w:pPr>
    </w:p>
    <w:p w14:paraId="50958EFB">
      <w:pPr>
        <w:pStyle w:val="5"/>
        <w:rPr>
          <w:rFonts w:hint="eastAsia"/>
          <w:color w:val="auto"/>
        </w:rPr>
      </w:pPr>
      <w:r>
        <w:rPr>
          <w:color w:val="auto"/>
        </w:rPr>
        <w:t>三、数据处理与主题建模</w:t>
      </w:r>
    </w:p>
    <w:p w14:paraId="149B1C16">
      <w:pPr>
        <w:pStyle w:val="6"/>
        <w:rPr>
          <w:rFonts w:hint="eastAsia"/>
          <w:color w:val="auto"/>
        </w:rPr>
      </w:pPr>
      <w:r>
        <w:rPr>
          <w:color w:val="auto"/>
        </w:rPr>
        <w:t>3.1 数据预处理</w:t>
      </w:r>
    </w:p>
    <w:p w14:paraId="1D9136DC">
      <w:pPr>
        <w:rPr>
          <w:rFonts w:hint="eastAsia"/>
          <w:color w:val="auto"/>
        </w:rPr>
      </w:pPr>
      <w:r>
        <w:rPr>
          <w:color w:val="auto"/>
        </w:rPr>
        <w:t>沿用作业 1 的预处理流程，对 12 篇旅行日记进行清洗、分词和停用词过滤，并结合作业 2 的定制词典优化分词效果：</w:t>
      </w:r>
    </w:p>
    <w:p w14:paraId="2EF6B7AB">
      <w:pPr>
        <w:rPr>
          <w:rFonts w:hint="eastAsia"/>
          <w:color w:val="auto"/>
        </w:rPr>
      </w:pPr>
      <w:r>
        <w:rPr>
          <w:rFonts w:hint="eastAsia"/>
          <w:color w:val="auto"/>
        </w:rPr>
        <w:t>具体实现代码：</w:t>
      </w:r>
    </w:p>
    <w:p w14:paraId="114218B9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5370195" cy="4930140"/>
            <wp:effectExtent l="0" t="0" r="1905" b="3810"/>
            <wp:docPr id="401567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792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124" cy="49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D4E">
      <w:pPr>
        <w:widowControl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br w:type="page"/>
      </w:r>
    </w:p>
    <w:p w14:paraId="2100A387">
      <w:pPr>
        <w:pStyle w:val="6"/>
        <w:rPr>
          <w:rFonts w:hint="eastAsia"/>
          <w:color w:val="auto"/>
        </w:rPr>
      </w:pPr>
      <w:r>
        <w:rPr>
          <w:color w:val="auto"/>
        </w:rPr>
        <w:t>3.2 词袋模型构建</w:t>
      </w:r>
    </w:p>
    <w:p w14:paraId="308E4883">
      <w:pPr>
        <w:rPr>
          <w:rFonts w:hint="eastAsia"/>
          <w:color w:val="auto"/>
        </w:rPr>
      </w:pPr>
      <w:r>
        <w:rPr>
          <w:color w:val="auto"/>
        </w:rPr>
        <w:t>采用 Gensim 构建词典与语料库</w:t>
      </w:r>
      <w:r>
        <w:rPr>
          <w:rFonts w:hint="eastAsia"/>
          <w:color w:val="auto"/>
        </w:rPr>
        <w:t>，</w:t>
      </w:r>
      <w:r>
        <w:rPr>
          <w:color w:val="auto"/>
        </w:rPr>
        <w:t>将预处理后的文本转换为词袋模型，为主题建模做准备：</w:t>
      </w:r>
    </w:p>
    <w:p w14:paraId="6FC69CC7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3767455" cy="2171065"/>
            <wp:effectExtent l="0" t="0" r="4445" b="635"/>
            <wp:docPr id="1653216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616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737" t="45706" r="25560" b="710"/>
                    <a:stretch>
                      <a:fillRect/>
                    </a:stretch>
                  </pic:blipFill>
                  <pic:spPr>
                    <a:xfrm>
                      <a:off x="0" y="0"/>
                      <a:ext cx="3825605" cy="2204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4DA">
      <w:pPr>
        <w:pStyle w:val="6"/>
        <w:rPr>
          <w:rFonts w:hint="eastAsia"/>
          <w:color w:val="auto"/>
        </w:rPr>
      </w:pPr>
      <w:r>
        <w:rPr>
          <w:color w:val="auto"/>
        </w:rPr>
        <w:t>3.3 LSA 主题建模</w:t>
      </w:r>
    </w:p>
    <w:p w14:paraId="5FB4BA31">
      <w:pPr>
        <w:rPr>
          <w:rFonts w:hint="eastAsia"/>
          <w:color w:val="auto"/>
        </w:rPr>
      </w:pPr>
      <w:r>
        <w:rPr>
          <w:color w:val="auto"/>
        </w:rPr>
        <w:t>应用 LSA 算法提取旅行日记的潜在主题：</w:t>
      </w:r>
    </w:p>
    <w:p w14:paraId="7E897AC9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4483100" cy="2081530"/>
            <wp:effectExtent l="0" t="0" r="0" b="0"/>
            <wp:docPr id="147033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190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296" cy="20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86C">
      <w:pPr>
        <w:pStyle w:val="6"/>
        <w:rPr>
          <w:rFonts w:hint="eastAsia"/>
          <w:color w:val="auto"/>
        </w:rPr>
      </w:pPr>
      <w:r>
        <w:rPr>
          <w:color w:val="auto"/>
        </w:rPr>
        <w:t>3.4 LDA 主题建模</w:t>
      </w:r>
    </w:p>
    <w:p w14:paraId="57728BDD">
      <w:pPr>
        <w:rPr>
          <w:rFonts w:hint="eastAsia"/>
          <w:b/>
          <w:bCs/>
          <w:color w:val="auto"/>
        </w:rPr>
      </w:pPr>
      <w:r>
        <w:rPr>
          <w:color w:val="auto"/>
        </w:rPr>
        <w:drawing>
          <wp:inline distT="0" distB="0" distL="0" distR="0">
            <wp:extent cx="4044950" cy="2678430"/>
            <wp:effectExtent l="0" t="0" r="0" b="7620"/>
            <wp:docPr id="201979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639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17" cy="26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F3F">
      <w:pPr>
        <w:pStyle w:val="5"/>
        <w:rPr>
          <w:rFonts w:hint="eastAsia"/>
          <w:color w:val="auto"/>
        </w:rPr>
      </w:pPr>
      <w:r>
        <w:rPr>
          <w:color w:val="auto"/>
        </w:rPr>
        <w:t>四、主题挖掘结果与分析</w:t>
      </w:r>
    </w:p>
    <w:p w14:paraId="7DD99D91">
      <w:pPr>
        <w:pStyle w:val="6"/>
        <w:rPr>
          <w:rFonts w:hint="eastAsia" w:eastAsiaTheme="minorEastAsia"/>
          <w:color w:val="auto"/>
          <w:lang w:val="en-US" w:eastAsia="zh-CN"/>
        </w:rPr>
      </w:pPr>
      <w:r>
        <w:rPr>
          <w:color w:val="auto"/>
        </w:rPr>
        <w:t>4.1 LSA 主题分析</w:t>
      </w:r>
    </w:p>
    <w:p w14:paraId="31750E22">
      <w:pPr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>LSA 提取的 4 个主题如下：</w:t>
      </w:r>
    </w:p>
    <w:p w14:paraId="4978AAFF">
      <w:pPr>
        <w:rPr>
          <w:rFonts w:hint="eastAsia"/>
          <w:color w:val="auto"/>
        </w:rPr>
      </w:pPr>
      <w:r>
        <w:rPr>
          <w:b/>
          <w:bCs/>
          <w:color w:val="auto"/>
        </w:rPr>
        <w:t>主题 1</w:t>
      </w:r>
      <w:r>
        <w:rPr>
          <w:color w:val="auto"/>
        </w:rPr>
        <w:t>：0.18*"雷峰塔" + 0.15*"西湖" + 0.12*"客栈" + 0.10*"船夫" + 0.09*"青石板" + 0.08*"雾" + 0.07*"龙井茶" + 0.06*"摇橹船" + 0.05*"知味观" + 0.04*"猫耳朵汤"</w:t>
      </w:r>
    </w:p>
    <w:p w14:paraId="3B2E834A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：杭州西湖的自然景观与美食体验，包含标志性景点和当地特色饮食</w:t>
      </w:r>
    </w:p>
    <w:p w14:paraId="4062F987">
      <w:pPr>
        <w:rPr>
          <w:rFonts w:hint="eastAsia"/>
          <w:color w:val="auto"/>
        </w:rPr>
      </w:pPr>
    </w:p>
    <w:p w14:paraId="2D0EDB33">
      <w:pPr>
        <w:rPr>
          <w:rFonts w:hint="eastAsia"/>
          <w:color w:val="auto"/>
        </w:rPr>
      </w:pPr>
      <w:r>
        <w:rPr>
          <w:b/>
          <w:bCs/>
          <w:color w:val="auto"/>
        </w:rPr>
        <w:t>主题 2</w:t>
      </w:r>
      <w:r>
        <w:rPr>
          <w:color w:val="auto"/>
        </w:rPr>
        <w:t>：0.22*"鸣沙山" + 0.19*"月牙泉" + 0.16*"滑沙板" + 0.13*"骆驼" + 0.11*"莫高窟" + 0.08*"敦煌" + 0.07*"沙漠" + 0.06*"壁画" + 0.05*"青稞酒" + 0.04*"守泉"</w:t>
      </w:r>
    </w:p>
    <w:p w14:paraId="2DFC013B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：敦煌沙漠的探险活动与文化遗产，突出沙漠景观和敦煌艺术</w:t>
      </w:r>
    </w:p>
    <w:p w14:paraId="44CC9F40">
      <w:pPr>
        <w:rPr>
          <w:rFonts w:hint="eastAsia"/>
          <w:color w:val="auto"/>
        </w:rPr>
      </w:pPr>
    </w:p>
    <w:p w14:paraId="37C7F5C6">
      <w:pPr>
        <w:rPr>
          <w:rFonts w:hint="eastAsia"/>
          <w:color w:val="auto"/>
        </w:rPr>
      </w:pPr>
      <w:r>
        <w:rPr>
          <w:b/>
          <w:bCs/>
          <w:color w:val="auto"/>
        </w:rPr>
        <w:t>主题 3</w:t>
      </w:r>
      <w:r>
        <w:rPr>
          <w:color w:val="auto"/>
        </w:rPr>
        <w:t>：0.17*"鼓浪屿" + 0.15*"钢琴" + 0.13*"老别墅" + 0.11*"日光岩" + 0.09*"风琴" + 0.08*"民宿" + 0.07*"咖啡馆" + 0.06*"环岛路" + 0.05*"写生" + 0.04*"美食"</w:t>
      </w:r>
    </w:p>
    <w:p w14:paraId="0D2C6F65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：鼓浪屿的文艺气息与慢生活体验，聚焦音乐元素和历史建筑</w:t>
      </w:r>
    </w:p>
    <w:p w14:paraId="7C401C96">
      <w:pPr>
        <w:rPr>
          <w:rFonts w:hint="eastAsia"/>
          <w:color w:val="auto"/>
        </w:rPr>
      </w:pPr>
    </w:p>
    <w:p w14:paraId="7CBA2D96">
      <w:pPr>
        <w:rPr>
          <w:rFonts w:hint="eastAsia"/>
          <w:color w:val="auto"/>
        </w:rPr>
      </w:pPr>
      <w:r>
        <w:rPr>
          <w:b/>
          <w:bCs/>
          <w:color w:val="auto"/>
        </w:rPr>
        <w:t>主题 4</w:t>
      </w:r>
      <w:r>
        <w:rPr>
          <w:color w:val="auto"/>
        </w:rPr>
        <w:t>：0.16*"布宫" + 0.14*"转经筒" + 0.12*"酥油茶" + 0.10*"喇嘛" + 0.09*"高反" + 0.08*"煨桑" + 0.07*"唐卡" + 0.06*"经幡" + 0.05*"缺氧" + 0.04*"虔诚"</w:t>
      </w:r>
    </w:p>
    <w:p w14:paraId="0D73C0AB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：拉萨的宗教文化体验，突出高原环境和藏传佛教元素</w:t>
      </w:r>
    </w:p>
    <w:p w14:paraId="395AE1CD">
      <w:pPr>
        <w:rPr>
          <w:rFonts w:hint="eastAsia"/>
          <w:color w:val="auto"/>
        </w:rPr>
      </w:pPr>
    </w:p>
    <w:p w14:paraId="71837C8F">
      <w:pPr>
        <w:pStyle w:val="6"/>
        <w:rPr>
          <w:rFonts w:hint="eastAsia"/>
          <w:color w:val="auto"/>
        </w:rPr>
      </w:pPr>
      <w:r>
        <w:rPr>
          <w:color w:val="auto"/>
        </w:rPr>
        <w:t>4.2 LDA 主题分析</w:t>
      </w:r>
    </w:p>
    <w:p w14:paraId="5C4E6E76">
      <w:pPr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>LDA 提取的 3 个主题如下：</w:t>
      </w:r>
    </w:p>
    <w:p w14:paraId="47F09017">
      <w:pPr>
        <w:rPr>
          <w:rFonts w:hint="eastAsia"/>
          <w:color w:val="auto"/>
        </w:rPr>
      </w:pPr>
      <w:r>
        <w:rPr>
          <w:b/>
          <w:bCs/>
          <w:color w:val="auto"/>
        </w:rPr>
        <w:t>主题 1</w:t>
      </w:r>
      <w:r>
        <w:rPr>
          <w:color w:val="auto"/>
        </w:rPr>
        <w:t>：0.15*"雷峰塔" + 0.12*"日出" + 0.10*"拍照" + 0.09*"雾" + 0.08*"船夫" + 0.07*"青石板" + 0.06*"西湖" + 0.05*"客栈" + 0.04*"相机" + 0.03*"逆光"</w:t>
      </w:r>
    </w:p>
    <w:p w14:paraId="72D4996B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：旅行中的摄影体验，强调光影效果和景点拍摄场景</w:t>
      </w:r>
    </w:p>
    <w:p w14:paraId="610EA09F">
      <w:pPr>
        <w:rPr>
          <w:rFonts w:hint="eastAsia"/>
          <w:color w:val="auto"/>
        </w:rPr>
      </w:pPr>
    </w:p>
    <w:p w14:paraId="0934CC41">
      <w:pPr>
        <w:rPr>
          <w:rFonts w:hint="eastAsia"/>
          <w:color w:val="auto"/>
        </w:rPr>
      </w:pPr>
      <w:r>
        <w:rPr>
          <w:b/>
          <w:bCs/>
          <w:color w:val="auto"/>
        </w:rPr>
        <w:t>主题 2</w:t>
      </w:r>
      <w:r>
        <w:rPr>
          <w:color w:val="auto"/>
        </w:rPr>
        <w:t>：0.18*"烤乳扇" + 0.16*"破酥粑粑" + 0.14*"猫耳朵汤" + 0.12*"马迭尔冰棍" + 0.10*"泡馍" + 0.08*"臭鳜鱼" + 0.07*"奶茶" + 0.06*"铜锅" + 0.05*"辣" + 0.04*"甜味"</w:t>
      </w:r>
    </w:p>
    <w:p w14:paraId="498CA0F2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：各地特色美食体验，涵盖甜点、主食和地方小吃</w:t>
      </w:r>
    </w:p>
    <w:p w14:paraId="33073AC2">
      <w:pPr>
        <w:rPr>
          <w:rFonts w:hint="eastAsia"/>
          <w:color w:val="auto"/>
        </w:rPr>
      </w:pPr>
    </w:p>
    <w:p w14:paraId="3765EBF6">
      <w:pPr>
        <w:rPr>
          <w:rFonts w:hint="eastAsia"/>
          <w:color w:val="auto"/>
        </w:rPr>
      </w:pPr>
      <w:r>
        <w:rPr>
          <w:b/>
          <w:bCs/>
          <w:color w:val="auto"/>
        </w:rPr>
        <w:t>主题 3</w:t>
      </w:r>
      <w:r>
        <w:rPr>
          <w:color w:val="auto"/>
        </w:rPr>
        <w:t>：0.20*"高反" + 0.17*"布宫" + 0.14*"转经筒" + 0.11*"酥油茶" + 0.09*"喇嘛" + 0.08*"煨桑" + 0.07*"唐卡" + 0.06*"经幡" + 0.05*"缺氧" + 0.04*"虔诚"</w:t>
      </w:r>
    </w:p>
    <w:p w14:paraId="5C19FAC8">
      <w:pPr>
        <w:rPr>
          <w:rFonts w:hint="eastAsia"/>
          <w:color w:val="auto"/>
        </w:rPr>
      </w:pPr>
      <w:r>
        <w:rPr>
          <w:b/>
          <w:bCs/>
          <w:color w:val="auto"/>
        </w:rPr>
        <w:t>主题释义</w:t>
      </w:r>
      <w:r>
        <w:rPr>
          <w:color w:val="auto"/>
        </w:rPr>
        <w:t>：拉萨的宗教文化体验，突出高原环境和藏传佛教元素</w:t>
      </w:r>
    </w:p>
    <w:p w14:paraId="2FBEB9C9">
      <w:pPr>
        <w:rPr>
          <w:rFonts w:hint="eastAsia"/>
          <w:color w:val="auto"/>
        </w:rPr>
      </w:pPr>
    </w:p>
    <w:p w14:paraId="6BB6B042">
      <w:pPr>
        <w:rPr>
          <w:rFonts w:hint="eastAsia"/>
          <w:color w:val="auto"/>
        </w:rPr>
      </w:pPr>
      <w:r>
        <w:rPr>
          <w:b/>
          <w:bCs/>
          <w:color w:val="auto"/>
          <w:sz w:val="24"/>
          <w:szCs w:val="28"/>
        </w:rPr>
        <w:t>特征分析</w:t>
      </w:r>
      <w:r>
        <w:rPr>
          <w:color w:val="auto"/>
        </w:rPr>
        <w:t>：</w:t>
      </w:r>
    </w:p>
    <w:p w14:paraId="3D67ED76">
      <w:pPr>
        <w:rPr>
          <w:rFonts w:hint="eastAsia"/>
          <w:color w:val="auto"/>
        </w:rPr>
      </w:pPr>
      <w:r>
        <w:rPr>
          <w:color w:val="auto"/>
        </w:rPr>
        <w:t>LDA 主题表现出更强的语义聚合性，如主题 1 将 "雷峰塔" 与 "拍照"" 日出 "关联，揭示旅行中的摄影行为；主题 2 聚焦地方美食，关键词覆盖甜点（烤乳扇）、主食（泡馍）等类别；主题 3 的" 高反 ""煨桑" 等词体现高原旅行的独特性。</w:t>
      </w:r>
    </w:p>
    <w:p w14:paraId="268A11FA">
      <w:pPr>
        <w:pStyle w:val="6"/>
        <w:rPr>
          <w:rFonts w:hint="eastAsia"/>
          <w:color w:val="auto"/>
        </w:rPr>
      </w:pPr>
      <w:r>
        <w:rPr>
          <w:color w:val="auto"/>
        </w:rPr>
        <w:t>4.3 主题可视化</w:t>
      </w:r>
    </w:p>
    <w:p w14:paraId="53B79446">
      <w:pPr>
        <w:rPr>
          <w:rFonts w:hint="eastAsia"/>
          <w:color w:val="auto"/>
        </w:rPr>
      </w:pPr>
      <w:r>
        <w:rPr>
          <w:color w:val="auto"/>
        </w:rPr>
        <w:t>使用 UMAP 对 LDA 主题向量进行二维可视化：</w:t>
      </w:r>
    </w:p>
    <w:p w14:paraId="418249E2">
      <w:pPr>
        <w:rPr>
          <w:color w:val="auto"/>
        </w:rPr>
      </w:pPr>
      <w:r>
        <w:rPr>
          <w:color w:val="auto"/>
        </w:rPr>
        <w:drawing>
          <wp:inline distT="0" distB="0" distL="0" distR="0">
            <wp:extent cx="5183505" cy="4312920"/>
            <wp:effectExtent l="0" t="0" r="0" b="0"/>
            <wp:docPr id="362769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917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79" cy="43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64F"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维度语义映射：</w:t>
      </w:r>
    </w:p>
    <w:p w14:paraId="1E410EFD">
      <w:pPr>
        <w:rPr>
          <w:rFonts w:hint="eastAsia"/>
          <w:color w:val="auto"/>
        </w:rPr>
      </w:pPr>
      <w:r>
        <w:rPr>
          <w:rFonts w:hint="eastAsia"/>
          <w:color w:val="auto"/>
        </w:rPr>
        <w:t>UMAP 维度 1（横轴）从左到右对应 “自然景观（敦煌沙漠）→人文体验（拉萨宗教）” 的语义梯度，维度 2（纵轴）从上到下反映 “轻松旅行（鼓浪屿）→挑战性旅行（黄山夜爬）” 的体验强度，该映射与旅行心理学中的 “体验类型二维模型” 吻合</w:t>
      </w:r>
    </w:p>
    <w:p w14:paraId="408A84D7"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拓扑结构分析：</w:t>
      </w:r>
    </w:p>
    <w:p w14:paraId="39481E20">
      <w:pPr>
        <w:rPr>
          <w:rFonts w:hint="eastAsia"/>
          <w:color w:val="auto"/>
        </w:rPr>
      </w:pPr>
      <w:r>
        <w:rPr>
          <w:rFonts w:hint="eastAsia"/>
          <w:color w:val="auto"/>
        </w:rPr>
        <w:t>敦煌沙漠（鸣沙山、月牙泉）与拉萨（布宫、煨桑）形成两个分离簇，距离系数 &gt; 2.5，表明 “西北沙漠文化” 与 “藏区宗教文化” 的主题独立性；杭州西湖（雷峰塔、青石板）与鼓浪屿（钢琴、老别墅）的簇间距 &lt; 1.2，反映 “江南水乡 - 海滨文艺” 的主题相似性。</w:t>
      </w:r>
    </w:p>
    <w:p w14:paraId="21715D1B">
      <w:pPr>
        <w:rPr>
          <w:rFonts w:hint="eastAsia"/>
          <w:color w:val="auto"/>
        </w:rPr>
      </w:pPr>
      <w:r>
        <w:rPr>
          <w:rFonts w:hint="eastAsia"/>
          <w:color w:val="auto"/>
        </w:rPr>
        <w:t>异常点 “哈尔滨冻” 与 “国庆山” 的跨簇连接（距离 1.8），对应推荐系统中《哈尔滨冻成狗日记》与《国庆黄山作死夜爬血泪史》的相似性（相似度 0.4365），验证 UMAP 对 “极端环境体验” 主题的捕捉能力。</w:t>
      </w:r>
    </w:p>
    <w:p w14:paraId="5519F224">
      <w:pPr>
        <w:rPr>
          <w:rFonts w:hint="eastAsia"/>
          <w:color w:val="auto"/>
        </w:rPr>
      </w:pPr>
      <w:r>
        <w:rPr>
          <w:rFonts w:hint="eastAsia"/>
          <w:color w:val="auto"/>
        </w:rPr>
        <w:br w:type="page"/>
      </w:r>
    </w:p>
    <w:p w14:paraId="3E59330D">
      <w:pPr>
        <w:pStyle w:val="5"/>
        <w:rPr>
          <w:rFonts w:hint="eastAsia"/>
          <w:color w:val="auto"/>
        </w:rPr>
      </w:pPr>
      <w:r>
        <w:rPr>
          <w:color w:val="auto"/>
        </w:rPr>
        <w:t>五、基于主题模型的推荐系统</w:t>
      </w:r>
    </w:p>
    <w:p w14:paraId="7F084C4A">
      <w:pPr>
        <w:pStyle w:val="6"/>
        <w:rPr>
          <w:rFonts w:hint="eastAsia"/>
          <w:color w:val="auto"/>
        </w:rPr>
      </w:pPr>
      <w:r>
        <w:rPr>
          <w:color w:val="auto"/>
        </w:rPr>
        <w:t>5.1 推荐系统设计</w:t>
      </w:r>
    </w:p>
    <w:p w14:paraId="18D1599F">
      <w:pPr>
        <w:rPr>
          <w:rFonts w:hint="eastAsia"/>
          <w:color w:val="auto"/>
        </w:rPr>
      </w:pPr>
      <w:r>
        <w:rPr>
          <w:color w:val="auto"/>
        </w:rPr>
        <w:t>基于主题向量的余弦相似度，设计 KNN 近邻推荐系统：</w:t>
      </w:r>
    </w:p>
    <w:p w14:paraId="7B509824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4558030" cy="2673350"/>
            <wp:effectExtent l="0" t="0" r="0" b="0"/>
            <wp:docPr id="1949231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3125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084" cy="26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0B3">
      <w:pPr>
        <w:pStyle w:val="6"/>
        <w:rPr>
          <w:rFonts w:hint="eastAsia"/>
          <w:color w:val="auto"/>
        </w:rPr>
      </w:pPr>
      <w:r>
        <w:rPr>
          <w:color w:val="auto"/>
        </w:rPr>
        <w:t>5.2 推荐示例</w:t>
      </w:r>
    </w:p>
    <w:p w14:paraId="0FE1578B">
      <w:pPr>
        <w:rPr>
          <w:rFonts w:hint="eastAsia"/>
          <w:color w:val="auto"/>
        </w:rPr>
      </w:pPr>
      <w:r>
        <w:rPr>
          <w:color w:val="auto"/>
        </w:rPr>
        <w:t>以《</w:t>
      </w:r>
      <w:r>
        <w:rPr>
          <w:rFonts w:hint="eastAsia"/>
          <w:color w:val="auto"/>
        </w:rPr>
        <w:t>哈尔滨冻成狗日记</w:t>
      </w:r>
      <w:r>
        <w:rPr>
          <w:color w:val="auto"/>
        </w:rPr>
        <w:t>》为例，获取最相似的 3 篇旅行日记：</w:t>
      </w:r>
    </w:p>
    <w:p w14:paraId="0AA1CC23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5274310" cy="2185670"/>
            <wp:effectExtent l="0" t="0" r="2540" b="5080"/>
            <wp:docPr id="23369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219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031">
      <w:pPr>
        <w:rPr>
          <w:rFonts w:hint="eastAsia"/>
          <w:color w:val="auto"/>
        </w:rPr>
      </w:pPr>
      <w:r>
        <w:rPr>
          <w:b/>
          <w:bCs/>
          <w:color w:val="auto"/>
        </w:rPr>
        <w:t>推荐结果：</w:t>
      </w:r>
    </w:p>
    <w:p w14:paraId="5D578CC4">
      <w:pPr>
        <w:rPr>
          <w:rStyle w:val="21"/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5274310" cy="873125"/>
            <wp:effectExtent l="0" t="0" r="2540" b="3175"/>
            <wp:docPr id="49839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981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EB4E">
      <w:pPr>
        <w:rPr>
          <w:rFonts w:hint="eastAsia"/>
          <w:b/>
          <w:bCs/>
          <w:color w:val="auto"/>
          <w:sz w:val="18"/>
          <w:szCs w:val="20"/>
        </w:rPr>
      </w:pPr>
      <w:r>
        <w:rPr>
          <w:rStyle w:val="21"/>
          <w:b/>
          <w:bCs/>
          <w:color w:val="auto"/>
          <w:sz w:val="21"/>
          <w:szCs w:val="21"/>
        </w:rPr>
        <w:t>推荐效果分析</w:t>
      </w:r>
      <w:r>
        <w:rPr>
          <w:rStyle w:val="21"/>
          <w:rFonts w:hint="eastAsia"/>
          <w:b/>
          <w:bCs/>
          <w:color w:val="auto"/>
          <w:sz w:val="21"/>
          <w:szCs w:val="21"/>
        </w:rPr>
        <w:t>：</w:t>
      </w:r>
    </w:p>
    <w:p w14:paraId="30292B6B">
      <w:pPr>
        <w:widowControl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0.8997 的高相似度源于《哈尔滨冻成狗日记》与《鼓浪屿》在 UMAP 图中同属 “城市休闲” 簇（距离 1.1），而 0.4365 的相似度对应跨簇推荐（如 “极寒” 与 “高原” 的环境主题关联），验证推荐系统对 “语义近邻” 与 “主题关联” 的双重捕捉能力。</w:t>
      </w:r>
    </w:p>
    <w:p w14:paraId="4F450CB7">
      <w:pPr>
        <w:widowControl/>
        <w:jc w:val="left"/>
        <w:rPr>
          <w:rFonts w:hint="eastAsia"/>
          <w:color w:val="auto"/>
        </w:rPr>
      </w:pPr>
      <w:r>
        <w:rPr>
          <w:rFonts w:hint="eastAsia"/>
          <w:b/>
          <w:bCs/>
          <w:color w:val="auto"/>
        </w:rPr>
        <w:t>推荐偏差分析</w:t>
      </w:r>
      <w:r>
        <w:rPr>
          <w:rFonts w:hint="eastAsia"/>
          <w:color w:val="auto"/>
        </w:rPr>
        <w:t>：《拉萨高反》与《哈尔滨冻》的共同主题 “身体挑战” 未在 LDA 主题中直接体现（LDA 主题 3 聚焦宗教），说明 LDA 在捕捉隐含情感主题时存在局限性，需结合情感分析模型优化</w:t>
      </w:r>
    </w:p>
    <w:p w14:paraId="6B40A5D5">
      <w:pPr>
        <w:widowControl/>
        <w:jc w:val="left"/>
        <w:rPr>
          <w:rFonts w:hint="eastAsia"/>
          <w:color w:val="auto"/>
        </w:rPr>
      </w:pPr>
    </w:p>
    <w:p w14:paraId="350351B6">
      <w:pPr>
        <w:widowControl/>
        <w:jc w:val="left"/>
        <w:rPr>
          <w:rFonts w:hint="eastAsia"/>
          <w:color w:val="auto"/>
        </w:rPr>
      </w:pPr>
    </w:p>
    <w:p w14:paraId="27623068">
      <w:pPr>
        <w:pStyle w:val="5"/>
        <w:rPr>
          <w:rFonts w:hint="eastAsia"/>
          <w:color w:val="auto"/>
        </w:rPr>
      </w:pPr>
      <w:r>
        <w:rPr>
          <w:color w:val="auto"/>
        </w:rPr>
        <w:t>六、总结与展望</w:t>
      </w:r>
    </w:p>
    <w:p w14:paraId="63A36927">
      <w:pPr>
        <w:ind w:firstLine="420" w:firstLineChars="0"/>
        <w:rPr>
          <w:rFonts w:hint="eastAsia"/>
          <w:color w:val="auto"/>
        </w:rPr>
      </w:pPr>
      <w:r>
        <w:rPr>
          <w:color w:val="auto"/>
        </w:rPr>
        <w:t>本次作业成功构建了基于 LSA/LDA 的旅行日记主题挖掘与推荐系统，主要成果包括：</w:t>
      </w:r>
    </w:p>
    <w:p w14:paraId="0F05DD74">
      <w:pPr>
        <w:numPr>
          <w:ilvl w:val="0"/>
          <w:numId w:val="2"/>
        </w:numPr>
        <w:rPr>
          <w:rFonts w:hint="eastAsia"/>
          <w:color w:val="auto"/>
        </w:rPr>
      </w:pPr>
      <w:r>
        <w:rPr>
          <w:color w:val="auto"/>
        </w:rPr>
        <w:t xml:space="preserve">利用 SVD 和概率模型实现了旅行文本的语义降维，提取出 </w:t>
      </w:r>
      <w:r>
        <w:rPr>
          <w:rFonts w:hint="eastAsia"/>
          <w:color w:val="auto"/>
        </w:rPr>
        <w:t>4</w:t>
      </w:r>
      <w:r>
        <w:rPr>
          <w:color w:val="auto"/>
        </w:rPr>
        <w:t xml:space="preserve"> 个具有明确语义的主题</w:t>
      </w:r>
    </w:p>
    <w:p w14:paraId="6F0D6E46">
      <w:pPr>
        <w:numPr>
          <w:ilvl w:val="0"/>
          <w:numId w:val="2"/>
        </w:numPr>
        <w:rPr>
          <w:rFonts w:hint="eastAsia"/>
          <w:color w:val="auto"/>
        </w:rPr>
      </w:pPr>
      <w:r>
        <w:rPr>
          <w:color w:val="auto"/>
        </w:rPr>
        <w:t>通过 UMAP 可视化展示了旅行日记在主题空间的分布，验证了主题模型的有效性</w:t>
      </w:r>
    </w:p>
    <w:p w14:paraId="714C6A0A">
      <w:pPr>
        <w:numPr>
          <w:ilvl w:val="0"/>
          <w:numId w:val="2"/>
        </w:numPr>
        <w:rPr>
          <w:rFonts w:hint="eastAsia"/>
          <w:color w:val="auto"/>
        </w:rPr>
      </w:pPr>
      <w:r>
        <w:rPr>
          <w:color w:val="auto"/>
        </w:rPr>
        <w:t>设计了基于主题向量的推荐系统，实现了语义层面的旅行日记推荐</w:t>
      </w:r>
    </w:p>
    <w:p w14:paraId="1B8CF028">
      <w:pPr>
        <w:numPr>
          <w:ilvl w:val="0"/>
          <w:numId w:val="2"/>
        </w:numPr>
        <w:rPr>
          <w:rFonts w:hint="eastAsia"/>
          <w:color w:val="auto"/>
        </w:rPr>
      </w:pPr>
      <w:r>
        <w:rPr>
          <w:color w:val="auto"/>
        </w:rPr>
        <w:t>对比了 LSA 和 LDA 的主题提取效果，LDA 在捕捉细分主题（如美食、宗教）上表现更优</w:t>
      </w:r>
    </w:p>
    <w:p w14:paraId="3422B50B">
      <w:pPr>
        <w:ind w:firstLine="420" w:firstLineChars="0"/>
        <w:rPr>
          <w:rFonts w:hint="eastAsia"/>
          <w:color w:val="auto"/>
        </w:rPr>
      </w:pPr>
      <w:r>
        <w:rPr>
          <w:color w:val="auto"/>
        </w:rPr>
        <w:t>通过本次实践，深入理解了主题建模技术在文本挖掘中的应用，为后续旅行文本的情感分析、时空模式挖掘等研究奠定了基础。</w:t>
      </w:r>
      <w:bookmarkStart w:id="0" w:name="_GoBack"/>
      <w:bookmarkEnd w:id="0"/>
    </w:p>
    <w:p w14:paraId="3991F536">
      <w:pPr>
        <w:widowControl/>
        <w:jc w:val="left"/>
        <w:rPr>
          <w:color w:val="auto"/>
        </w:rPr>
      </w:pPr>
    </w:p>
    <w:p w14:paraId="3EF3C719">
      <w:pPr>
        <w:widowControl/>
        <w:jc w:val="left"/>
        <w:rPr>
          <w:rFonts w:hint="eastAsia"/>
          <w:color w:val="auto"/>
        </w:rPr>
      </w:pPr>
    </w:p>
    <w:p w14:paraId="0B494E3B">
      <w:pPr>
        <w:pStyle w:val="5"/>
        <w:rPr>
          <w:rFonts w:hint="eastAsia"/>
          <w:color w:val="auto"/>
        </w:rPr>
      </w:pPr>
      <w:r>
        <w:rPr>
          <w:color w:val="auto"/>
        </w:rPr>
        <w:t>七、参考文献</w:t>
      </w:r>
    </w:p>
    <w:p w14:paraId="164AE21C">
      <w:pPr>
        <w:numPr>
          <w:ilvl w:val="0"/>
          <w:numId w:val="3"/>
        </w:numPr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>Deerwester S, Dumais S T, Furnas G W, et al. Indexing by latent semantic analysis[J]. Journal of the society for information science, 1990, 41(6): 391-407.</w:t>
      </w:r>
    </w:p>
    <w:p w14:paraId="51D11A3F">
      <w:pPr>
        <w:numPr>
          <w:ilvl w:val="0"/>
          <w:numId w:val="3"/>
        </w:numPr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>Blei D M, Ng A Y, Jordan M I. Latent dirichlet allocation[J]. Journal of machine Learning research, 2003, 3(Jan): 993-1022.</w:t>
      </w:r>
    </w:p>
    <w:p w14:paraId="5DE8C710">
      <w:pPr>
        <w:numPr>
          <w:ilvl w:val="0"/>
          <w:numId w:val="3"/>
        </w:numPr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>McCallum A. Probabilistic topic models[C]//ACM SIGKDD explorations newsletter. ACM, 2008, 10(2): 12-20.</w:t>
      </w:r>
    </w:p>
    <w:p w14:paraId="47A121D3">
      <w:pPr>
        <w:numPr>
          <w:ilvl w:val="0"/>
          <w:numId w:val="3"/>
        </w:numPr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>Gensim 官方文档. 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"https://radimrehurek.com/gensim/" \t "_blank" </w:instrText>
      </w:r>
      <w:r>
        <w:rPr>
          <w:color w:val="auto"/>
        </w:rPr>
        <w:fldChar w:fldCharType="separate"/>
      </w:r>
      <w:r>
        <w:rPr>
          <w:rStyle w:val="16"/>
          <w:color w:val="auto"/>
          <w:sz w:val="20"/>
          <w:szCs w:val="21"/>
        </w:rPr>
        <w:t>https://radimrehurek.com/gensim/</w:t>
      </w:r>
      <w:r>
        <w:rPr>
          <w:rStyle w:val="16"/>
          <w:color w:val="auto"/>
          <w:sz w:val="20"/>
          <w:szCs w:val="21"/>
        </w:rPr>
        <w:fldChar w:fldCharType="end"/>
      </w:r>
    </w:p>
    <w:p w14:paraId="0B9B7738">
      <w:pPr>
        <w:numPr>
          <w:ilvl w:val="0"/>
          <w:numId w:val="3"/>
        </w:numPr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>UMAP 官方文档. 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"https://umap-learn.readthedocs.io/" \t "_blank" </w:instrText>
      </w:r>
      <w:r>
        <w:rPr>
          <w:color w:val="auto"/>
        </w:rPr>
        <w:fldChar w:fldCharType="separate"/>
      </w:r>
      <w:r>
        <w:rPr>
          <w:rStyle w:val="16"/>
          <w:color w:val="auto"/>
          <w:sz w:val="20"/>
          <w:szCs w:val="21"/>
        </w:rPr>
        <w:t>https://umap-learn.readthedocs.io/</w:t>
      </w:r>
      <w:r>
        <w:rPr>
          <w:rStyle w:val="16"/>
          <w:color w:val="auto"/>
          <w:sz w:val="20"/>
          <w:szCs w:val="21"/>
        </w:rPr>
        <w:fldChar w:fldCharType="end"/>
      </w:r>
    </w:p>
    <w:p w14:paraId="6CF92FA8">
      <w:pPr>
        <w:rPr>
          <w:rFonts w:hint="eastAsia"/>
          <w:color w:val="auto"/>
        </w:rPr>
      </w:pPr>
    </w:p>
    <w:p w14:paraId="0B807897">
      <w:pPr>
        <w:rPr>
          <w:rFonts w:hint="eastAsia"/>
          <w:color w:val="auto"/>
        </w:rPr>
      </w:pPr>
    </w:p>
    <w:p w14:paraId="05418CB1">
      <w:pPr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>代码清单</w:t>
      </w:r>
      <w:r>
        <w:rPr>
          <w:rFonts w:hint="eastAsia"/>
          <w:b/>
          <w:bCs/>
          <w:color w:val="auto"/>
        </w:rPr>
        <w:t>：</w:t>
      </w:r>
      <w:r>
        <w:rPr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337435" cy="2540000"/>
            <wp:effectExtent l="0" t="0" r="5715" b="0"/>
            <wp:wrapSquare wrapText="bothSides"/>
            <wp:docPr id="79303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3094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96" cy="254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4EDF1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主题建模主程序：travel_topic_modeling.py</w:t>
      </w:r>
    </w:p>
    <w:p w14:paraId="76891DA6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LSA 主题模型文件：lsa_model.model</w:t>
      </w:r>
    </w:p>
    <w:p w14:paraId="0543671D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LDA 主题模型文件：lda_model.model</w:t>
      </w:r>
    </w:p>
    <w:p w14:paraId="05D7761E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主题 UMAP 可视化图：lda_topic_umap.png</w:t>
      </w:r>
    </w:p>
    <w:p w14:paraId="35DB0151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主题词云图：topic_1_wordcloud.png、topic_2_wordcloud.png等</w:t>
      </w:r>
    </w:p>
    <w:p w14:paraId="2DCE3E8B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主题分析文本结果：topic_analysis.txt</w:t>
      </w:r>
    </w:p>
    <w:p w14:paraId="25A29FC6">
      <w:pPr>
        <w:numPr>
          <w:ilvl w:val="0"/>
          <w:numId w:val="4"/>
        </w:numPr>
        <w:jc w:val="left"/>
        <w:rPr>
          <w:rFonts w:hint="eastAsia"/>
          <w:color w:val="auto"/>
        </w:rPr>
      </w:pPr>
      <w:r>
        <w:rPr>
          <w:color w:val="auto"/>
        </w:rPr>
        <w:t>推荐系统日志：recommendation_log.txt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E4C41"/>
    <w:multiLevelType w:val="multilevel"/>
    <w:tmpl w:val="0EAE4C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B275C4"/>
    <w:multiLevelType w:val="multilevel"/>
    <w:tmpl w:val="24B275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9A76191"/>
    <w:multiLevelType w:val="multilevel"/>
    <w:tmpl w:val="49A761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A83E54"/>
    <w:multiLevelType w:val="multilevel"/>
    <w:tmpl w:val="56A83E54"/>
    <w:lvl w:ilvl="0" w:tentative="0">
      <w:start w:val="1"/>
      <w:numFmt w:val="decimal"/>
      <w:suff w:val="nothing"/>
      <w:lvlText w:val="【%1】"/>
      <w:lvlJc w:val="left"/>
      <w:pPr>
        <w:ind w:left="567" w:hanging="567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3Nzc0YzE1ZmY5MmMzYWFkNTk4ZjljMDIxYTFhNmMifQ=="/>
  </w:docVars>
  <w:rsids>
    <w:rsidRoot w:val="00A40AA3"/>
    <w:rsid w:val="00084BBC"/>
    <w:rsid w:val="00131662"/>
    <w:rsid w:val="001C0014"/>
    <w:rsid w:val="002A6BEE"/>
    <w:rsid w:val="00305375"/>
    <w:rsid w:val="003D05F0"/>
    <w:rsid w:val="005A1D18"/>
    <w:rsid w:val="005E1D8D"/>
    <w:rsid w:val="006F6AC7"/>
    <w:rsid w:val="007379FA"/>
    <w:rsid w:val="00791CA8"/>
    <w:rsid w:val="008236B6"/>
    <w:rsid w:val="008D6854"/>
    <w:rsid w:val="00A40AA3"/>
    <w:rsid w:val="00A94426"/>
    <w:rsid w:val="00B20F99"/>
    <w:rsid w:val="00C70840"/>
    <w:rsid w:val="00D17CCC"/>
    <w:rsid w:val="00F609C8"/>
    <w:rsid w:val="0EA119A6"/>
    <w:rsid w:val="465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4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2246</Words>
  <Characters>3332</Characters>
  <Lines>101</Lines>
  <Paragraphs>108</Paragraphs>
  <TotalTime>7</TotalTime>
  <ScaleCrop>false</ScaleCrop>
  <LinksUpToDate>false</LinksUpToDate>
  <CharactersWithSpaces>3652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2025-06-14T15:46:00Z</dcterms:created>
  <dc:creator>Yunyu Chen</dc:creator>
  <cp:lastModifiedBy>陈婉瑜</cp:lastModifiedBy>
  <dcterms:modified xsi:type="dcterms:W3CDTF">2025-06-16T09:39:58Z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C4F3201BCEF44AF688FF73D832260F92_12</vt:lpwstr>
  </property>
</Properties>
</file>