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1A1BA" w14:textId="77777777" w:rsidR="007440B5" w:rsidRPr="00241EAC" w:rsidRDefault="007440B5" w:rsidP="00241EAC">
      <w:pPr>
        <w:spacing w:line="240" w:lineRule="exact"/>
        <w:rPr>
          <w:rFonts w:ascii="Times New Roman" w:eastAsia="宋体" w:hAnsi="Times New Roman" w:cs="Times New Roman"/>
        </w:rPr>
      </w:pPr>
      <w:r w:rsidRPr="00241EAC">
        <w:rPr>
          <w:rFonts w:ascii="Times New Roman" w:eastAsia="宋体" w:hAnsi="Times New Roman" w:cs="Times New Roman"/>
        </w:rPr>
        <w:t>This paper proposes DTAC-Net for joint change detection and change captioning in remote sensing images. However, there are still some concerns.</w:t>
      </w:r>
    </w:p>
    <w:p w14:paraId="21264E3D" w14:textId="77777777" w:rsidR="007440B5" w:rsidRPr="00241EAC" w:rsidRDefault="007440B5" w:rsidP="00241EAC">
      <w:pPr>
        <w:spacing w:line="240" w:lineRule="exact"/>
        <w:rPr>
          <w:rFonts w:ascii="Times New Roman" w:eastAsia="宋体" w:hAnsi="Times New Roman" w:cs="Times New Roman"/>
        </w:rPr>
      </w:pPr>
      <w:r w:rsidRPr="00241EAC">
        <w:rPr>
          <w:rFonts w:ascii="Times New Roman" w:eastAsia="宋体" w:hAnsi="Times New Roman" w:cs="Times New Roman"/>
        </w:rPr>
        <w:t xml:space="preserve">1.The ablation study of HTA is insufficient. Table II only compares the complete HTA with the baseline and does not separate the contributions of task modulation and the hierarchical strategy. A comparison with a simple task attention using the same operator across all four feature levels is suggested. </w:t>
      </w:r>
    </w:p>
    <w:p w14:paraId="559442C4" w14:textId="77777777" w:rsidR="007440B5" w:rsidRPr="00241EAC" w:rsidRDefault="007440B5" w:rsidP="00241EAC">
      <w:pPr>
        <w:spacing w:line="240" w:lineRule="exact"/>
        <w:rPr>
          <w:rFonts w:ascii="Times New Roman" w:eastAsia="宋体" w:hAnsi="Times New Roman" w:cs="Times New Roman"/>
        </w:rPr>
      </w:pPr>
      <w:r w:rsidRPr="00241EAC">
        <w:rPr>
          <w:rFonts w:ascii="Times New Roman" w:eastAsia="宋体" w:hAnsi="Times New Roman" w:cs="Times New Roman"/>
        </w:rPr>
        <w:t xml:space="preserve">2.The geometric and semantic separation claimed by TOCM lacks direct validation. The CD branch uses a 3×3 grouped convolution while the CC branch uses a 1×1 convolution, but different convolution operations do not directly demonstrate that structural and semantic information is learned as claimed. Feature visualization or controlled experiments are suggested. </w:t>
      </w:r>
    </w:p>
    <w:p w14:paraId="33D2336B" w14:textId="77777777" w:rsidR="007440B5" w:rsidRPr="00241EAC" w:rsidRDefault="007440B5" w:rsidP="00241EAC">
      <w:pPr>
        <w:spacing w:line="240" w:lineRule="exact"/>
        <w:rPr>
          <w:rFonts w:ascii="Times New Roman" w:eastAsia="宋体" w:hAnsi="Times New Roman" w:cs="Times New Roman"/>
        </w:rPr>
      </w:pPr>
      <w:r w:rsidRPr="00241EAC">
        <w:rPr>
          <w:rFonts w:ascii="Times New Roman" w:eastAsia="宋体" w:hAnsi="Times New Roman" w:cs="Times New Roman"/>
        </w:rPr>
        <w:t xml:space="preserve">3.The closed-loop mechanism of CTAI is not clearly explained. Algorithm 3 shows that both branches are updated using the original features from the other task, which appears closer to bidirectional attention. The authors should clarify how the closed loop is formed and compare CD→CC, CC→CD, and bidirectional interaction. </w:t>
      </w:r>
    </w:p>
    <w:p w14:paraId="220B5E06" w14:textId="77777777" w:rsidR="007440B5" w:rsidRPr="00241EAC" w:rsidRDefault="007440B5" w:rsidP="00241EAC">
      <w:pPr>
        <w:spacing w:line="240" w:lineRule="exact"/>
        <w:rPr>
          <w:rFonts w:ascii="Times New Roman" w:eastAsia="宋体" w:hAnsi="Times New Roman" w:cs="Times New Roman"/>
        </w:rPr>
      </w:pPr>
      <w:r w:rsidRPr="00241EAC">
        <w:rPr>
          <w:rFonts w:ascii="Times New Roman" w:eastAsia="宋体" w:hAnsi="Times New Roman" w:cs="Times New Roman"/>
        </w:rPr>
        <w:t xml:space="preserve">4.The alignment loss is not independently evaluated. Table II does not include an ablation of this loss, and the setting of its weight to 0.1 lacks sensitivity analysis. Additional experiments on the alignment loss and different weight settings are suggested. </w:t>
      </w:r>
    </w:p>
    <w:p w14:paraId="5EB26DDC" w14:textId="2922D0F7" w:rsidR="00C159E9" w:rsidRPr="00241EAC" w:rsidRDefault="007440B5" w:rsidP="00241EAC">
      <w:pPr>
        <w:spacing w:line="240" w:lineRule="exact"/>
        <w:rPr>
          <w:rFonts w:ascii="Times New Roman" w:eastAsia="宋体" w:hAnsi="Times New Roman" w:cs="Times New Roman"/>
        </w:rPr>
      </w:pPr>
      <w:r w:rsidRPr="00241EAC">
        <w:rPr>
          <w:rFonts w:ascii="Times New Roman" w:eastAsia="宋体" w:hAnsi="Times New Roman" w:cs="Times New Roman"/>
        </w:rPr>
        <w:t>5.Direct evidence of mutual enhancement between CD and CC is still lacking. The current single-task comparisons involve different model architectures and cannot directly demonstrate the benefit between the two tasks. The joint model should be compared with corresponding single-task variants under the same backbone and decoder settings.</w:t>
      </w:r>
    </w:p>
    <w:sectPr w:rsidR="00C159E9" w:rsidRPr="00241E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E9812" w14:textId="77777777" w:rsidR="00E37939" w:rsidRDefault="00E37939" w:rsidP="000B7202">
      <w:pPr>
        <w:spacing w:after="0" w:line="240" w:lineRule="auto"/>
        <w:rPr>
          <w:rFonts w:hint="eastAsia"/>
        </w:rPr>
      </w:pPr>
      <w:r>
        <w:separator/>
      </w:r>
    </w:p>
  </w:endnote>
  <w:endnote w:type="continuationSeparator" w:id="0">
    <w:p w14:paraId="439239E7" w14:textId="77777777" w:rsidR="00E37939" w:rsidRDefault="00E37939" w:rsidP="000B72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09F28" w14:textId="77777777" w:rsidR="00E37939" w:rsidRDefault="00E37939" w:rsidP="000B7202">
      <w:pPr>
        <w:spacing w:after="0" w:line="240" w:lineRule="auto"/>
        <w:rPr>
          <w:rFonts w:hint="eastAsia"/>
        </w:rPr>
      </w:pPr>
      <w:r>
        <w:separator/>
      </w:r>
    </w:p>
  </w:footnote>
  <w:footnote w:type="continuationSeparator" w:id="0">
    <w:p w14:paraId="6C342007" w14:textId="77777777" w:rsidR="00E37939" w:rsidRDefault="00E37939" w:rsidP="000B720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0236BC"/>
    <w:multiLevelType w:val="multilevel"/>
    <w:tmpl w:val="1ED4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5F7404"/>
    <w:multiLevelType w:val="multilevel"/>
    <w:tmpl w:val="0C10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278936">
    <w:abstractNumId w:val="0"/>
  </w:num>
  <w:num w:numId="2" w16cid:durableId="489323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36"/>
    <w:rsid w:val="000B7202"/>
    <w:rsid w:val="00241EAC"/>
    <w:rsid w:val="002C3436"/>
    <w:rsid w:val="005A0710"/>
    <w:rsid w:val="00734705"/>
    <w:rsid w:val="007440B5"/>
    <w:rsid w:val="00C159E9"/>
    <w:rsid w:val="00E37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E623C"/>
  <w15:chartTrackingRefBased/>
  <w15:docId w15:val="{38B09A8C-6E8A-41B5-B596-DB3FF43B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C34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34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34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34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34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34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34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34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34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34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C34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C34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3436"/>
    <w:rPr>
      <w:rFonts w:cstheme="majorBidi"/>
      <w:color w:val="0F4761" w:themeColor="accent1" w:themeShade="BF"/>
      <w:sz w:val="28"/>
      <w:szCs w:val="28"/>
    </w:rPr>
  </w:style>
  <w:style w:type="character" w:customStyle="1" w:styleId="50">
    <w:name w:val="标题 5 字符"/>
    <w:basedOn w:val="a0"/>
    <w:link w:val="5"/>
    <w:uiPriority w:val="9"/>
    <w:semiHidden/>
    <w:rsid w:val="002C3436"/>
    <w:rPr>
      <w:rFonts w:cstheme="majorBidi"/>
      <w:color w:val="0F4761" w:themeColor="accent1" w:themeShade="BF"/>
      <w:sz w:val="24"/>
    </w:rPr>
  </w:style>
  <w:style w:type="character" w:customStyle="1" w:styleId="60">
    <w:name w:val="标题 6 字符"/>
    <w:basedOn w:val="a0"/>
    <w:link w:val="6"/>
    <w:uiPriority w:val="9"/>
    <w:semiHidden/>
    <w:rsid w:val="002C3436"/>
    <w:rPr>
      <w:rFonts w:cstheme="majorBidi"/>
      <w:b/>
      <w:bCs/>
      <w:color w:val="0F4761" w:themeColor="accent1" w:themeShade="BF"/>
    </w:rPr>
  </w:style>
  <w:style w:type="character" w:customStyle="1" w:styleId="70">
    <w:name w:val="标题 7 字符"/>
    <w:basedOn w:val="a0"/>
    <w:link w:val="7"/>
    <w:uiPriority w:val="9"/>
    <w:semiHidden/>
    <w:rsid w:val="002C3436"/>
    <w:rPr>
      <w:rFonts w:cstheme="majorBidi"/>
      <w:b/>
      <w:bCs/>
      <w:color w:val="595959" w:themeColor="text1" w:themeTint="A6"/>
    </w:rPr>
  </w:style>
  <w:style w:type="character" w:customStyle="1" w:styleId="80">
    <w:name w:val="标题 8 字符"/>
    <w:basedOn w:val="a0"/>
    <w:link w:val="8"/>
    <w:uiPriority w:val="9"/>
    <w:semiHidden/>
    <w:rsid w:val="002C3436"/>
    <w:rPr>
      <w:rFonts w:cstheme="majorBidi"/>
      <w:color w:val="595959" w:themeColor="text1" w:themeTint="A6"/>
    </w:rPr>
  </w:style>
  <w:style w:type="character" w:customStyle="1" w:styleId="90">
    <w:name w:val="标题 9 字符"/>
    <w:basedOn w:val="a0"/>
    <w:link w:val="9"/>
    <w:uiPriority w:val="9"/>
    <w:semiHidden/>
    <w:rsid w:val="002C3436"/>
    <w:rPr>
      <w:rFonts w:eastAsiaTheme="majorEastAsia" w:cstheme="majorBidi"/>
      <w:color w:val="595959" w:themeColor="text1" w:themeTint="A6"/>
    </w:rPr>
  </w:style>
  <w:style w:type="paragraph" w:styleId="a3">
    <w:name w:val="Title"/>
    <w:basedOn w:val="a"/>
    <w:next w:val="a"/>
    <w:link w:val="a4"/>
    <w:uiPriority w:val="10"/>
    <w:qFormat/>
    <w:rsid w:val="002C34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34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34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34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3436"/>
    <w:pPr>
      <w:spacing w:before="160"/>
      <w:jc w:val="center"/>
    </w:pPr>
    <w:rPr>
      <w:i/>
      <w:iCs/>
      <w:color w:val="404040" w:themeColor="text1" w:themeTint="BF"/>
    </w:rPr>
  </w:style>
  <w:style w:type="character" w:customStyle="1" w:styleId="a8">
    <w:name w:val="引用 字符"/>
    <w:basedOn w:val="a0"/>
    <w:link w:val="a7"/>
    <w:uiPriority w:val="29"/>
    <w:rsid w:val="002C3436"/>
    <w:rPr>
      <w:i/>
      <w:iCs/>
      <w:color w:val="404040" w:themeColor="text1" w:themeTint="BF"/>
    </w:rPr>
  </w:style>
  <w:style w:type="paragraph" w:styleId="a9">
    <w:name w:val="List Paragraph"/>
    <w:basedOn w:val="a"/>
    <w:uiPriority w:val="34"/>
    <w:qFormat/>
    <w:rsid w:val="002C3436"/>
    <w:pPr>
      <w:ind w:left="720"/>
      <w:contextualSpacing/>
    </w:pPr>
  </w:style>
  <w:style w:type="character" w:styleId="aa">
    <w:name w:val="Intense Emphasis"/>
    <w:basedOn w:val="a0"/>
    <w:uiPriority w:val="21"/>
    <w:qFormat/>
    <w:rsid w:val="002C3436"/>
    <w:rPr>
      <w:i/>
      <w:iCs/>
      <w:color w:val="0F4761" w:themeColor="accent1" w:themeShade="BF"/>
    </w:rPr>
  </w:style>
  <w:style w:type="paragraph" w:styleId="ab">
    <w:name w:val="Intense Quote"/>
    <w:basedOn w:val="a"/>
    <w:next w:val="a"/>
    <w:link w:val="ac"/>
    <w:uiPriority w:val="30"/>
    <w:qFormat/>
    <w:rsid w:val="002C3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3436"/>
    <w:rPr>
      <w:i/>
      <w:iCs/>
      <w:color w:val="0F4761" w:themeColor="accent1" w:themeShade="BF"/>
    </w:rPr>
  </w:style>
  <w:style w:type="character" w:styleId="ad">
    <w:name w:val="Intense Reference"/>
    <w:basedOn w:val="a0"/>
    <w:uiPriority w:val="32"/>
    <w:qFormat/>
    <w:rsid w:val="002C3436"/>
    <w:rPr>
      <w:b/>
      <w:bCs/>
      <w:smallCaps/>
      <w:color w:val="0F4761" w:themeColor="accent1" w:themeShade="BF"/>
      <w:spacing w:val="5"/>
    </w:rPr>
  </w:style>
  <w:style w:type="paragraph" w:styleId="ae">
    <w:name w:val="header"/>
    <w:basedOn w:val="a"/>
    <w:link w:val="af"/>
    <w:uiPriority w:val="99"/>
    <w:unhideWhenUsed/>
    <w:rsid w:val="000B720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B7202"/>
    <w:rPr>
      <w:sz w:val="18"/>
      <w:szCs w:val="18"/>
    </w:rPr>
  </w:style>
  <w:style w:type="paragraph" w:styleId="af0">
    <w:name w:val="footer"/>
    <w:basedOn w:val="a"/>
    <w:link w:val="af1"/>
    <w:uiPriority w:val="99"/>
    <w:unhideWhenUsed/>
    <w:rsid w:val="000B720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B72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777814">
      <w:bodyDiv w:val="1"/>
      <w:marLeft w:val="0"/>
      <w:marRight w:val="0"/>
      <w:marTop w:val="0"/>
      <w:marBottom w:val="0"/>
      <w:divBdr>
        <w:top w:val="none" w:sz="0" w:space="0" w:color="auto"/>
        <w:left w:val="none" w:sz="0" w:space="0" w:color="auto"/>
        <w:bottom w:val="none" w:sz="0" w:space="0" w:color="auto"/>
        <w:right w:val="none" w:sz="0" w:space="0" w:color="auto"/>
      </w:divBdr>
    </w:div>
    <w:div w:id="465783876">
      <w:bodyDiv w:val="1"/>
      <w:marLeft w:val="0"/>
      <w:marRight w:val="0"/>
      <w:marTop w:val="0"/>
      <w:marBottom w:val="0"/>
      <w:divBdr>
        <w:top w:val="none" w:sz="0" w:space="0" w:color="auto"/>
        <w:left w:val="none" w:sz="0" w:space="0" w:color="auto"/>
        <w:bottom w:val="none" w:sz="0" w:space="0" w:color="auto"/>
        <w:right w:val="none" w:sz="0" w:space="0" w:color="auto"/>
      </w:divBdr>
    </w:div>
    <w:div w:id="504982410">
      <w:bodyDiv w:val="1"/>
      <w:marLeft w:val="0"/>
      <w:marRight w:val="0"/>
      <w:marTop w:val="0"/>
      <w:marBottom w:val="0"/>
      <w:divBdr>
        <w:top w:val="none" w:sz="0" w:space="0" w:color="auto"/>
        <w:left w:val="none" w:sz="0" w:space="0" w:color="auto"/>
        <w:bottom w:val="none" w:sz="0" w:space="0" w:color="auto"/>
        <w:right w:val="none" w:sz="0" w:space="0" w:color="auto"/>
      </w:divBdr>
    </w:div>
    <w:div w:id="112743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258</Words>
  <Characters>1477</Characters>
  <Application>Microsoft Office Word</Application>
  <DocSecurity>0</DocSecurity>
  <Lines>12</Lines>
  <Paragraphs>3</Paragraphs>
  <ScaleCrop>false</ScaleCrop>
  <Company>Microsoft</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禹棋 王</dc:creator>
  <cp:keywords/>
  <dc:description/>
  <cp:lastModifiedBy>禹棋 王</cp:lastModifiedBy>
  <cp:revision>2</cp:revision>
  <dcterms:created xsi:type="dcterms:W3CDTF">2026-09-07T03:51:00Z</dcterms:created>
  <dcterms:modified xsi:type="dcterms:W3CDTF">2026-09-07T04:54:00Z</dcterms:modified>
</cp:coreProperties>
</file>