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23982E">
      <w:pPr>
        <w:widowControl/>
        <w:spacing w:line="480" w:lineRule="auto"/>
        <w:textAlignment w:val="center"/>
        <w:rPr>
          <w:rFonts w:hint="eastAsia" w:ascii="Times New Roman" w:hAnsi="Times New Roman" w:cs="Times New Roman"/>
          <w:sz w:val="24"/>
        </w:rPr>
      </w:pPr>
      <w:r>
        <w:rPr>
          <w:rFonts w:ascii="Times New Roman" w:hAnsi="Times New Roman" w:cs="Times New Roman"/>
          <w:bCs/>
          <w:color w:val="000000"/>
          <w:kern w:val="0"/>
          <w:sz w:val="24"/>
          <w:lang w:bidi="ar"/>
        </w:rPr>
        <w:t>Primers used for PCR analysis of extracellular vesicle-derived mitochondrial DNA.</w:t>
      </w:r>
    </w:p>
    <w:tbl>
      <w:tblPr>
        <w:tblStyle w:val="3"/>
        <w:tblW w:w="115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6"/>
        <w:gridCol w:w="4750"/>
        <w:gridCol w:w="5054"/>
      </w:tblGrid>
      <w:tr w14:paraId="0E47B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08922708">
            <w:pPr>
              <w:spacing w:line="480" w:lineRule="auto"/>
              <w:rPr>
                <w:rFonts w:ascii="Times New Roman" w:hAnsi="Times New Roman" w:eastAsia="宋体" w:cs="Times New Roman"/>
                <w:b w:val="0"/>
                <w:bCs/>
                <w:color w:val="000000"/>
                <w:sz w:val="24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sz w:val="24"/>
              </w:rPr>
              <w:t>Primer</w:t>
            </w:r>
          </w:p>
        </w:tc>
        <w:tc>
          <w:tcPr>
            <w:tcW w:w="475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69F01D5E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sz w:val="24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Forward (5’</w:t>
            </w: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sym w:font="Wingdings" w:char="F0E0"/>
            </w: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3’)</w:t>
            </w:r>
          </w:p>
        </w:tc>
        <w:tc>
          <w:tcPr>
            <w:tcW w:w="5054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BA39995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sz w:val="24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Reverse (5’</w:t>
            </w: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sym w:font="Wingdings" w:char="F0E0"/>
            </w: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3’)</w:t>
            </w:r>
          </w:p>
        </w:tc>
      </w:tr>
      <w:tr w14:paraId="1F495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EA42F4">
            <w:pPr>
              <w:spacing w:line="480" w:lineRule="auto"/>
              <w:rPr>
                <w:rFonts w:ascii="Times New Roman" w:hAnsi="Times New Roman" w:eastAsia="宋体" w:cs="Times New Roman"/>
                <w:b w:val="0"/>
                <w:bCs/>
                <w:color w:val="000000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sz w:val="24"/>
              </w:rPr>
              <w:t>MT-ND1</w:t>
            </w:r>
          </w:p>
        </w:tc>
        <w:tc>
          <w:tcPr>
            <w:tcW w:w="475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61788BE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CCTCCTACTCCTCATTGTACCCA</w:t>
            </w:r>
          </w:p>
        </w:tc>
        <w:tc>
          <w:tcPr>
            <w:tcW w:w="5054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E5D5D7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AGTTTTATGGCGTCAGCGAAGG</w:t>
            </w:r>
          </w:p>
        </w:tc>
      </w:tr>
      <w:tr w14:paraId="59485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115608">
            <w:pPr>
              <w:spacing w:line="480" w:lineRule="auto"/>
              <w:rPr>
                <w:rFonts w:ascii="Times New Roman" w:hAnsi="Times New Roman" w:eastAsia="宋体" w:cs="Times New Roman"/>
                <w:b w:val="0"/>
                <w:bCs/>
                <w:color w:val="000000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sz w:val="24"/>
              </w:rPr>
              <w:t>MT-CO3</w:t>
            </w:r>
          </w:p>
        </w:tc>
        <w:tc>
          <w:tcPr>
            <w:tcW w:w="47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1E52EA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ACCATTTCCGACGGCATCTAC</w:t>
            </w:r>
          </w:p>
        </w:tc>
        <w:tc>
          <w:tcPr>
            <w:tcW w:w="505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D5FA4F5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TGGCGGATGAAGCACATAGTGAG</w:t>
            </w:r>
          </w:p>
        </w:tc>
      </w:tr>
      <w:tr w14:paraId="4E2CF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150F95">
            <w:pPr>
              <w:spacing w:line="480" w:lineRule="auto"/>
              <w:rPr>
                <w:rFonts w:ascii="Times New Roman" w:hAnsi="Times New Roman" w:eastAsia="宋体" w:cs="Times New Roman"/>
                <w:b w:val="0"/>
                <w:bCs/>
                <w:color w:val="000000"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sz w:val="24"/>
              </w:rPr>
              <w:t>D-loop</w:t>
            </w:r>
          </w:p>
        </w:tc>
        <w:tc>
          <w:tcPr>
            <w:tcW w:w="47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E03A099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ACATTACTGCCAGCCACCATGA</w:t>
            </w:r>
          </w:p>
        </w:tc>
        <w:tc>
          <w:tcPr>
            <w:tcW w:w="505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34BC6A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GGGAGGGGGTTTTGATGTGGA</w:t>
            </w:r>
          </w:p>
        </w:tc>
      </w:tr>
      <w:tr w14:paraId="79FF4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5050CBB">
            <w:pPr>
              <w:spacing w:line="480" w:lineRule="auto"/>
              <w:rPr>
                <w:rFonts w:hint="default" w:ascii="Times New Roman" w:hAnsi="Times New Roman" w:eastAsia="宋体" w:cs="Times New Roman"/>
                <w:b w:val="0"/>
                <w:bCs/>
                <w:color w:val="000000"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sz w:val="24"/>
              </w:rPr>
              <w:t>Spike</w:t>
            </w:r>
            <w:r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sz w:val="24"/>
                <w:lang w:val="en-US" w:eastAsia="zh-CN"/>
              </w:rPr>
              <w:t xml:space="preserve"> in DNA</w:t>
            </w:r>
          </w:p>
        </w:tc>
        <w:tc>
          <w:tcPr>
            <w:tcW w:w="47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AF4724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ATAACTCAATGTTGGCCTGTATAGC</w:t>
            </w:r>
          </w:p>
        </w:tc>
        <w:tc>
          <w:tcPr>
            <w:tcW w:w="505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F1517C2">
            <w:pPr>
              <w:widowControl/>
              <w:spacing w:line="480" w:lineRule="auto"/>
              <w:textAlignment w:val="center"/>
              <w:rPr>
                <w:rFonts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  <w:t>TCGTCGATGGGTTCGGGA</w:t>
            </w:r>
          </w:p>
        </w:tc>
      </w:tr>
      <w:tr w14:paraId="4D033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6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6F21FD60">
            <w:pPr>
              <w:spacing w:line="480" w:lineRule="auto"/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sz w:val="24"/>
              </w:rPr>
            </w:pPr>
            <w:bookmarkStart w:id="0" w:name="_GoBack" w:colFirst="0" w:colLast="2"/>
            <w:r>
              <w:rPr>
                <w:rFonts w:hint="eastAsia" w:ascii="Times New Roman" w:hAnsi="Times New Roman" w:eastAsia="宋体" w:cs="Times New Roman"/>
                <w:bCs/>
                <w:color w:val="FF0000"/>
                <w:sz w:val="24"/>
              </w:rPr>
              <w:t>ALB</w:t>
            </w:r>
          </w:p>
        </w:tc>
        <w:tc>
          <w:tcPr>
            <w:tcW w:w="475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DDDB280">
            <w:pPr>
              <w:widowControl/>
              <w:spacing w:line="480" w:lineRule="auto"/>
              <w:textAlignment w:val="center"/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 w:ascii="Times New Roman" w:hAnsi="Times New Roman" w:eastAsia="宋体" w:cs="Times New Roman"/>
                <w:bCs/>
                <w:color w:val="FF0000"/>
                <w:kern w:val="0"/>
                <w:sz w:val="24"/>
                <w:lang w:bidi="ar"/>
              </w:rPr>
              <w:t>TGTTGCATGAGAAAACGCCA</w:t>
            </w:r>
          </w:p>
        </w:tc>
        <w:tc>
          <w:tcPr>
            <w:tcW w:w="5054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2B8EEBE6">
            <w:pPr>
              <w:widowControl/>
              <w:spacing w:line="480" w:lineRule="auto"/>
              <w:textAlignment w:val="center"/>
              <w:rPr>
                <w:rFonts w:hint="eastAsia" w:ascii="Times New Roman" w:hAnsi="Times New Roman" w:eastAsia="宋体" w:cs="Times New Roman"/>
                <w:b w:val="0"/>
                <w:bCs/>
                <w:color w:val="000000"/>
                <w:kern w:val="0"/>
                <w:sz w:val="24"/>
                <w:lang w:bidi="ar"/>
              </w:rPr>
            </w:pPr>
            <w:r>
              <w:rPr>
                <w:rFonts w:hint="eastAsia" w:ascii="Times New Roman" w:hAnsi="Times New Roman" w:eastAsia="宋体" w:cs="Times New Roman"/>
                <w:bCs/>
                <w:color w:val="FF0000"/>
                <w:kern w:val="0"/>
                <w:sz w:val="24"/>
                <w:lang w:bidi="ar"/>
              </w:rPr>
              <w:t>GTCGCCTGTTCACCAAGGAT</w:t>
            </w:r>
          </w:p>
        </w:tc>
      </w:tr>
      <w:bookmarkEnd w:id="0"/>
    </w:tbl>
    <w:p w14:paraId="5C8E4436">
      <w:pPr>
        <w:widowControl/>
        <w:spacing w:line="480" w:lineRule="auto"/>
        <w:textAlignment w:val="center"/>
        <w:rPr>
          <w:rFonts w:hint="eastAsia" w:ascii="Times New Roman" w:hAnsi="Times New Roman" w:eastAsia="宋体" w:cs="Times New Roman"/>
          <w:bCs/>
          <w:color w:val="FF0000"/>
          <w:kern w:val="0"/>
          <w:sz w:val="24"/>
          <w:lang w:bidi="ar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 </w:t>
      </w:r>
    </w:p>
    <w:p w14:paraId="0CA2BCB1">
      <w:pPr>
        <w:rPr>
          <w:rFonts w:hint="default" w:eastAsiaTheme="minorEastAsia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366201"/>
    <w:rsid w:val="21366201"/>
    <w:rsid w:val="5F037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32</Words>
  <Characters>361</Characters>
  <Lines>0</Lines>
  <Paragraphs>0</Paragraphs>
  <TotalTime>0</TotalTime>
  <ScaleCrop>false</ScaleCrop>
  <LinksUpToDate>false</LinksUpToDate>
  <CharactersWithSpaces>378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2025-12-26T12:17:00Z</dcterms:created>
  <dc:creator>WPS_1755567823</dc:creator>
  <cp:lastModifiedBy>WPS_1755567823</cp:lastModifiedBy>
  <dcterms:modified xsi:type="dcterms:W3CDTF">2026-01-01T09:45:39Z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2E5244BFAB4E4AECAC052549C5D73660_11</vt:lpwstr>
  </property>
  <property fmtid="{D5CDD505-2E9C-101B-9397-08002B2CF9AE}" pid="4" name="KSOTemplateDocerSaveRecord">
    <vt:lpwstr>eyJoZGlkIjoiYmFkZDg4Y2NhMThjMGRjN2QwZGY5NTY3MDhkMDVhN2IiLCJ1c2VySWQiOiIxNzMwMzY2NzcyIn0=</vt:lpwstr>
  </property>
</Properties>
</file>