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9C0FE" w14:textId="5B84F560" w:rsidR="000A61E1" w:rsidRDefault="007B5434" w:rsidP="000A61E1">
      <w:r w:rsidRPr="007B5434">
        <w:rPr>
          <w:b/>
          <w:bCs/>
        </w:rPr>
        <w:t>INTEGRANTES:</w:t>
      </w:r>
      <w:r>
        <w:t xml:space="preserve"> Castillo Elian, Muñoz Jhon, Niebles </w:t>
      </w:r>
      <w:proofErr w:type="spellStart"/>
      <w:r>
        <w:t>Yurliana</w:t>
      </w:r>
      <w:proofErr w:type="spellEnd"/>
      <w:r>
        <w:t xml:space="preserve">, Quiñonez </w:t>
      </w:r>
      <w:proofErr w:type="spellStart"/>
      <w:r>
        <w:t>Jose</w:t>
      </w:r>
      <w:proofErr w:type="spellEnd"/>
    </w:p>
    <w:p w14:paraId="356787D3" w14:textId="61221AC4" w:rsidR="002916FB" w:rsidRDefault="002916FB" w:rsidP="002916FB">
      <w:pPr>
        <w:jc w:val="center"/>
      </w:pPr>
      <w:r w:rsidRPr="002916FB">
        <w:rPr>
          <w:noProof/>
        </w:rPr>
        <w:drawing>
          <wp:inline distT="0" distB="0" distL="0" distR="0" wp14:anchorId="2EB1FA8E" wp14:editId="0A8D1317">
            <wp:extent cx="5612130" cy="1173480"/>
            <wp:effectExtent l="0" t="0" r="7620" b="7620"/>
            <wp:docPr id="972572827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572827" name="Imagen 1" descr="Tabla&#10;&#10;El contenido generado por IA puede ser incorrecto."/>
                    <pic:cNvPicPr/>
                  </pic:nvPicPr>
                  <pic:blipFill rotWithShape="1">
                    <a:blip r:embed="rId6"/>
                    <a:srcRect t="21327" b="167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73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F55D22" w14:textId="6018E073" w:rsidR="002916FB" w:rsidRDefault="002916FB" w:rsidP="002916FB">
      <w:pPr>
        <w:numPr>
          <w:ilvl w:val="0"/>
          <w:numId w:val="2"/>
        </w:numPr>
      </w:pPr>
      <w:r w:rsidRPr="002916FB">
        <w:t>Indique la cantidad de datos muestrales, verdaderos positivos, falsos positivos, verdaderos negativos y falsos negativos. Interprete estos valores.</w:t>
      </w:r>
    </w:p>
    <w:p w14:paraId="0423CAED" w14:textId="50413DE9" w:rsidR="002916FB" w:rsidRPr="002916FB" w:rsidRDefault="002916FB" w:rsidP="002916FB">
      <w:pPr>
        <w:ind w:left="720"/>
      </w:pPr>
      <w:r>
        <w:t xml:space="preserve">R=hay 100 datos muestrales, 50 Verdaderos Positivos, 17 Falsos </w:t>
      </w:r>
      <w:r w:rsidR="00986BB0">
        <w:t>positivos, 23 Falsos</w:t>
      </w:r>
      <w:r w:rsidR="00BA2D0D">
        <w:t xml:space="preserve"> Negativos</w:t>
      </w:r>
      <w:r w:rsidR="00986BB0">
        <w:t xml:space="preserve"> </w:t>
      </w:r>
      <w:r>
        <w:t>y 10 Verdaderos Negativos. E</w:t>
      </w:r>
      <w:r w:rsidRPr="002916FB">
        <w:t>l clasificador tiene buen desempeño en la detección de casos positivos, pero todavía presenta un número considerable de falsos positivos y falsos negativos que limitan su confiabilidad.</w:t>
      </w:r>
    </w:p>
    <w:p w14:paraId="5A02B040" w14:textId="77777777" w:rsidR="002916FB" w:rsidRDefault="002916FB" w:rsidP="002916FB">
      <w:pPr>
        <w:numPr>
          <w:ilvl w:val="0"/>
          <w:numId w:val="2"/>
        </w:numPr>
      </w:pPr>
      <w:r w:rsidRPr="002916FB">
        <w:t xml:space="preserve">Calcule las </w:t>
      </w:r>
      <w:proofErr w:type="spellStart"/>
      <w:r w:rsidRPr="002916FB">
        <w:t>métricas</w:t>
      </w:r>
      <w:proofErr w:type="spellEnd"/>
      <w:r w:rsidRPr="002916FB">
        <w:t xml:space="preserve"> para evaluar la calidad de los resultados. ¿Qué significa el resultado obtenido en cada métrica?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24"/>
        <w:gridCol w:w="4084"/>
      </w:tblGrid>
      <w:tr w:rsidR="00CA02ED" w14:paraId="59B9830D" w14:textId="77777777" w:rsidTr="00D57C33">
        <w:tc>
          <w:tcPr>
            <w:tcW w:w="4024" w:type="dxa"/>
          </w:tcPr>
          <w:p w14:paraId="1DE6047A" w14:textId="179C69CA" w:rsidR="00CA02ED" w:rsidRDefault="00CA02ED" w:rsidP="002916FB">
            <w:proofErr w:type="spellStart"/>
            <w:r>
              <w:t>Metrica</w:t>
            </w:r>
            <w:proofErr w:type="spellEnd"/>
          </w:p>
        </w:tc>
        <w:tc>
          <w:tcPr>
            <w:tcW w:w="4084" w:type="dxa"/>
          </w:tcPr>
          <w:p w14:paraId="1C468DC5" w14:textId="75A89102" w:rsidR="00CA02ED" w:rsidRDefault="00CA02ED" w:rsidP="002916FB">
            <w:r>
              <w:t>Resultado</w:t>
            </w:r>
          </w:p>
        </w:tc>
      </w:tr>
      <w:tr w:rsidR="00CA02ED" w14:paraId="67A12BD7" w14:textId="77777777" w:rsidTr="00D57C33">
        <w:tc>
          <w:tcPr>
            <w:tcW w:w="4024" w:type="dxa"/>
          </w:tcPr>
          <w:p w14:paraId="3CE56450" w14:textId="16318A77" w:rsidR="00CA02ED" w:rsidRDefault="00CA02ED" w:rsidP="002916FB">
            <w:r>
              <w:t>Exactitud (ACC)</w:t>
            </w:r>
          </w:p>
        </w:tc>
        <w:tc>
          <w:tcPr>
            <w:tcW w:w="4084" w:type="dxa"/>
          </w:tcPr>
          <w:p w14:paraId="47461BB1" w14:textId="18465891" w:rsidR="00CA02ED" w:rsidRDefault="00000000" w:rsidP="002916FB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(50 VP+10 VN)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 N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=0.6</m:t>
                </m:r>
              </m:oMath>
            </m:oMathPara>
          </w:p>
        </w:tc>
      </w:tr>
      <w:tr w:rsidR="00CA02ED" w14:paraId="42B57E62" w14:textId="77777777" w:rsidTr="00D57C33">
        <w:tc>
          <w:tcPr>
            <w:tcW w:w="4024" w:type="dxa"/>
          </w:tcPr>
          <w:p w14:paraId="2D1BCF71" w14:textId="4EF2E67E" w:rsidR="00CA02ED" w:rsidRDefault="00CA02ED" w:rsidP="002916FB">
            <w:r>
              <w:t>Sensibilidad (SEN)</w:t>
            </w:r>
          </w:p>
        </w:tc>
        <w:tc>
          <w:tcPr>
            <w:tcW w:w="4084" w:type="dxa"/>
          </w:tcPr>
          <w:p w14:paraId="1EF1F0F4" w14:textId="2BBE065A" w:rsidR="00CA02ED" w:rsidRDefault="00000000" w:rsidP="002916FB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50 VP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(50 VP+23 FN)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73</m:t>
                    </m:r>
                  </m:den>
                </m:f>
                <m:r>
                  <w:rPr>
                    <w:rFonts w:ascii="Cambria Math" w:hAnsi="Cambria Math"/>
                  </w:rPr>
                  <m:t>=0.</m:t>
                </m:r>
                <m:r>
                  <w:rPr>
                    <w:rFonts w:ascii="Cambria Math" w:eastAsiaTheme="minorEastAsia" w:hAnsi="Cambria Math"/>
                  </w:rPr>
                  <m:t>68</m:t>
                </m:r>
              </m:oMath>
            </m:oMathPara>
          </w:p>
        </w:tc>
      </w:tr>
      <w:tr w:rsidR="00CA02ED" w14:paraId="4700DBF7" w14:textId="77777777" w:rsidTr="00D57C33">
        <w:tc>
          <w:tcPr>
            <w:tcW w:w="4024" w:type="dxa"/>
          </w:tcPr>
          <w:p w14:paraId="47BE42DA" w14:textId="33412FF5" w:rsidR="00CA02ED" w:rsidRDefault="00CA02ED" w:rsidP="002916FB">
            <w:r>
              <w:t>Especificidad (SPE)</w:t>
            </w:r>
          </w:p>
        </w:tc>
        <w:tc>
          <w:tcPr>
            <w:tcW w:w="4084" w:type="dxa"/>
          </w:tcPr>
          <w:p w14:paraId="69178972" w14:textId="17449A37" w:rsidR="00CA02ED" w:rsidRDefault="00000000" w:rsidP="002916FB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 VN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(10 VN+17 FP)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27</m:t>
                    </m:r>
                  </m:den>
                </m:f>
                <m:r>
                  <w:rPr>
                    <w:rFonts w:ascii="Cambria Math" w:hAnsi="Cambria Math"/>
                  </w:rPr>
                  <m:t>=0.37</m:t>
                </m:r>
              </m:oMath>
            </m:oMathPara>
          </w:p>
        </w:tc>
      </w:tr>
      <w:tr w:rsidR="00CA02ED" w14:paraId="37949456" w14:textId="77777777" w:rsidTr="00D57C33">
        <w:tc>
          <w:tcPr>
            <w:tcW w:w="4024" w:type="dxa"/>
          </w:tcPr>
          <w:p w14:paraId="07036EBF" w14:textId="7A425D03" w:rsidR="00CA02ED" w:rsidRPr="00CA02ED" w:rsidRDefault="00CA02ED" w:rsidP="002916FB">
            <w:pPr>
              <w:rPr>
                <w:lang w:val="es-ES"/>
              </w:rPr>
            </w:pPr>
            <w:r>
              <w:t>Valor predictivo positivo (TPV)</w:t>
            </w:r>
          </w:p>
        </w:tc>
        <w:tc>
          <w:tcPr>
            <w:tcW w:w="4084" w:type="dxa"/>
          </w:tcPr>
          <w:p w14:paraId="29BC4AF6" w14:textId="7214FC76" w:rsidR="00D57C33" w:rsidRPr="00D57C33" w:rsidRDefault="00000000" w:rsidP="002916FB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50 VP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(50 VP+ 17 FP)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67</m:t>
                    </m:r>
                  </m:den>
                </m:f>
                <m:r>
                  <w:rPr>
                    <w:rFonts w:ascii="Cambria Math" w:hAnsi="Cambria Math"/>
                  </w:rPr>
                  <m:t>=0.793</m:t>
                </m:r>
              </m:oMath>
            </m:oMathPara>
          </w:p>
        </w:tc>
      </w:tr>
      <w:tr w:rsidR="00CA02ED" w14:paraId="70144474" w14:textId="77777777" w:rsidTr="00D57C33">
        <w:tc>
          <w:tcPr>
            <w:tcW w:w="4024" w:type="dxa"/>
          </w:tcPr>
          <w:p w14:paraId="5A0B8055" w14:textId="6578D5B7" w:rsidR="00CA02ED" w:rsidRDefault="00D57C33" w:rsidP="002916FB">
            <w:r>
              <w:t>Valor predictivo negativo (NPV)</w:t>
            </w:r>
          </w:p>
        </w:tc>
        <w:tc>
          <w:tcPr>
            <w:tcW w:w="4084" w:type="dxa"/>
          </w:tcPr>
          <w:p w14:paraId="06471599" w14:textId="4C06B060" w:rsidR="00CA02ED" w:rsidRDefault="00000000" w:rsidP="002916FB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 VN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(10 VN+ 23 FN)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33</m:t>
                    </m:r>
                  </m:den>
                </m:f>
                <m:r>
                  <w:rPr>
                    <w:rFonts w:ascii="Cambria Math" w:hAnsi="Cambria Math"/>
                  </w:rPr>
                  <m:t>=0.303</m:t>
                </m:r>
              </m:oMath>
            </m:oMathPara>
          </w:p>
        </w:tc>
      </w:tr>
      <w:tr w:rsidR="00D57C33" w14:paraId="3841B7DE" w14:textId="77777777" w:rsidTr="00D57C33">
        <w:tc>
          <w:tcPr>
            <w:tcW w:w="4024" w:type="dxa"/>
          </w:tcPr>
          <w:p w14:paraId="074DCE87" w14:textId="4DDB1182" w:rsidR="00D57C33" w:rsidRDefault="00D57C33" w:rsidP="002916FB">
            <w:r>
              <w:t xml:space="preserve">Tasa de descubrimiento falso (FDR) </w:t>
            </w:r>
          </w:p>
        </w:tc>
        <w:tc>
          <w:tcPr>
            <w:tcW w:w="4084" w:type="dxa"/>
          </w:tcPr>
          <w:p w14:paraId="4EF8C245" w14:textId="27812DB4" w:rsidR="00D57C33" w:rsidRDefault="00000000" w:rsidP="002916FB">
            <w:pPr>
              <w:rPr>
                <w:rFonts w:ascii="Aptos" w:eastAsia="Aptos" w:hAnsi="Aptos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17 FP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(17 FP+ 50 VP)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67</m:t>
                    </m:r>
                  </m:den>
                </m:f>
                <m:r>
                  <w:rPr>
                    <w:rFonts w:ascii="Cambria Math" w:hAnsi="Cambria Math"/>
                  </w:rPr>
                  <m:t>=0.253</m:t>
                </m:r>
              </m:oMath>
            </m:oMathPara>
          </w:p>
        </w:tc>
      </w:tr>
      <w:tr w:rsidR="00D57C33" w14:paraId="32F8093E" w14:textId="77777777" w:rsidTr="00D57C33">
        <w:tc>
          <w:tcPr>
            <w:tcW w:w="4024" w:type="dxa"/>
          </w:tcPr>
          <w:p w14:paraId="1BDB898F" w14:textId="0F5D0356" w:rsidR="00D57C33" w:rsidRDefault="00D57C33" w:rsidP="002916FB">
            <w:r>
              <w:t>Tasa de falsos negativos</w:t>
            </w:r>
          </w:p>
        </w:tc>
        <w:tc>
          <w:tcPr>
            <w:tcW w:w="4084" w:type="dxa"/>
          </w:tcPr>
          <w:p w14:paraId="5038ED65" w14:textId="5265CD12" w:rsidR="00D57C33" w:rsidRDefault="00000000" w:rsidP="002916FB">
            <w:pPr>
              <w:rPr>
                <w:rFonts w:ascii="Aptos" w:eastAsia="Aptos" w:hAnsi="Aptos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23 FN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(50 VP+ 23 FN)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73</m:t>
                    </m:r>
                  </m:den>
                </m:f>
                <m:r>
                  <w:rPr>
                    <w:rFonts w:ascii="Cambria Math" w:hAnsi="Cambria Math"/>
                  </w:rPr>
                  <m:t>=0.315</m:t>
                </m:r>
              </m:oMath>
            </m:oMathPara>
          </w:p>
        </w:tc>
      </w:tr>
      <w:tr w:rsidR="00D57C33" w14:paraId="740B5124" w14:textId="77777777" w:rsidTr="00D57C33">
        <w:tc>
          <w:tcPr>
            <w:tcW w:w="4024" w:type="dxa"/>
          </w:tcPr>
          <w:p w14:paraId="280C8614" w14:textId="2162B10F" w:rsidR="00D57C33" w:rsidRDefault="00D57C33" w:rsidP="002916FB">
            <w:r>
              <w:t>Tasa de falsos positivos</w:t>
            </w:r>
          </w:p>
        </w:tc>
        <w:tc>
          <w:tcPr>
            <w:tcW w:w="4084" w:type="dxa"/>
          </w:tcPr>
          <w:p w14:paraId="03808217" w14:textId="71FEEF6E" w:rsidR="00D57C33" w:rsidRDefault="00000000" w:rsidP="002916FB">
            <w:pPr>
              <w:rPr>
                <w:rFonts w:ascii="Aptos" w:eastAsia="Aptos" w:hAnsi="Aptos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17 FP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(17 FP+ 10 VN)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27</m:t>
                    </m:r>
                  </m:den>
                </m:f>
                <m:r>
                  <w:rPr>
                    <w:rFonts w:ascii="Cambria Math" w:hAnsi="Cambria Math"/>
                  </w:rPr>
                  <m:t>=0.629</m:t>
                </m:r>
              </m:oMath>
            </m:oMathPara>
          </w:p>
        </w:tc>
      </w:tr>
      <w:tr w:rsidR="00D57C33" w14:paraId="649DE9FA" w14:textId="77777777" w:rsidTr="00D57C33">
        <w:tc>
          <w:tcPr>
            <w:tcW w:w="4024" w:type="dxa"/>
          </w:tcPr>
          <w:p w14:paraId="6F6BDAD5" w14:textId="13532BED" w:rsidR="00D57C33" w:rsidRDefault="00D85666" w:rsidP="002916FB">
            <w:r>
              <w:t>Indice de elevación (Lift)</w:t>
            </w:r>
          </w:p>
        </w:tc>
        <w:tc>
          <w:tcPr>
            <w:tcW w:w="4084" w:type="dxa"/>
          </w:tcPr>
          <w:p w14:paraId="17B70DED" w14:textId="17783E84" w:rsidR="00D57C33" w:rsidRDefault="00000000" w:rsidP="002916FB">
            <w:pPr>
              <w:rPr>
                <w:rFonts w:ascii="Aptos" w:eastAsia="Aptos" w:hAnsi="Aptos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Aptos" w:hAnsi="Cambria Math" w:cs="Times New Roman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Aptos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Aptos" w:hAnsi="Cambria Math" w:cs="Times New Roman"/>
                          </w:rPr>
                          <m:t>50 VP</m:t>
                        </m:r>
                      </m:num>
                      <m:den>
                        <m:r>
                          <w:rPr>
                            <w:rFonts w:ascii="Cambria Math" w:eastAsia="Aptos" w:hAnsi="Cambria Math" w:cs="Times New Roman"/>
                          </w:rPr>
                          <m:t>50 VP+17 FP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="Aptos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Aptos" w:hAnsi="Cambria Math" w:cs="Times New Roman"/>
                          </w:rPr>
                          <m:t xml:space="preserve">50 VP+23 FN </m:t>
                        </m:r>
                      </m:num>
                      <m:den>
                        <m:r>
                          <w:rPr>
                            <w:rFonts w:ascii="Cambria Math" w:eastAsia="Aptos" w:hAnsi="Cambria Math" w:cs="Times New Roman"/>
                          </w:rPr>
                          <m:t>100 N</m:t>
                        </m:r>
                      </m:den>
                    </m:f>
                  </m:den>
                </m:f>
                <m:r>
                  <w:rPr>
                    <w:rFonts w:ascii="Cambria Math" w:eastAsia="Aptos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Aptos" w:hAnsi="Cambria Math" w:cs="Times New Roman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Aptos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Aptos" w:hAnsi="Cambria Math" w:cs="Times New Roman"/>
                          </w:rPr>
                          <m:t>50</m:t>
                        </m:r>
                      </m:num>
                      <m:den>
                        <m:r>
                          <w:rPr>
                            <w:rFonts w:ascii="Cambria Math" w:eastAsia="Aptos" w:hAnsi="Cambria Math" w:cs="Times New Roman"/>
                          </w:rPr>
                          <m:t>67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="Aptos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Aptos" w:hAnsi="Cambria Math" w:cs="Times New Roman"/>
                          </w:rPr>
                          <m:t>73</m:t>
                        </m:r>
                      </m:num>
                      <m:den>
                        <m:r>
                          <w:rPr>
                            <w:rFonts w:ascii="Cambria Math" w:eastAsia="Aptos" w:hAnsi="Cambria Math" w:cs="Times New Roman"/>
                          </w:rPr>
                          <m:t>100</m:t>
                        </m:r>
                      </m:den>
                    </m:f>
                  </m:den>
                </m:f>
                <m:r>
                  <w:rPr>
                    <w:rFonts w:ascii="Cambria Math" w:eastAsia="Aptos" w:hAnsi="Cambria Math" w:cs="Times New Roman"/>
                  </w:rPr>
                  <m:t>=1.022</m:t>
                </m:r>
              </m:oMath>
            </m:oMathPara>
          </w:p>
        </w:tc>
      </w:tr>
      <w:tr w:rsidR="00D57C33" w14:paraId="7402A153" w14:textId="77777777" w:rsidTr="00D57C33">
        <w:tc>
          <w:tcPr>
            <w:tcW w:w="4024" w:type="dxa"/>
          </w:tcPr>
          <w:p w14:paraId="3C2334A1" w14:textId="56907177" w:rsidR="00D57C33" w:rsidRDefault="00D57C33" w:rsidP="002916FB">
            <w:r>
              <w:t>F1 score</w:t>
            </w:r>
          </w:p>
        </w:tc>
        <w:tc>
          <w:tcPr>
            <w:tcW w:w="4084" w:type="dxa"/>
          </w:tcPr>
          <w:p w14:paraId="2DA6D33D" w14:textId="7A49B173" w:rsidR="00D57C33" w:rsidRDefault="00000000" w:rsidP="002916FB">
            <w:pPr>
              <w:rPr>
                <w:rFonts w:ascii="Aptos" w:eastAsia="Aptos" w:hAnsi="Aptos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2×50 VP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2×50 VP+17 FP+23 FN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100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140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=0.71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4</m:t>
                </m:r>
              </m:oMath>
            </m:oMathPara>
          </w:p>
        </w:tc>
      </w:tr>
    </w:tbl>
    <w:p w14:paraId="455CCA67" w14:textId="4910D55B" w:rsidR="002916FB" w:rsidRDefault="002916FB" w:rsidP="002916FB">
      <w:pPr>
        <w:ind w:left="720"/>
      </w:pPr>
    </w:p>
    <w:p w14:paraId="779F4B19" w14:textId="77777777" w:rsidR="00D55EA6" w:rsidRPr="00D55EA6" w:rsidRDefault="00D55EA6" w:rsidP="00D55EA6">
      <w:pPr>
        <w:ind w:left="720"/>
        <w:rPr>
          <w:b/>
          <w:bCs/>
        </w:rPr>
      </w:pPr>
      <w:r w:rsidRPr="00D55EA6">
        <w:rPr>
          <w:b/>
          <w:bCs/>
        </w:rPr>
        <w:lastRenderedPageBreak/>
        <w:t>1. Exactitud (ACC = 0.6)</w:t>
      </w:r>
    </w:p>
    <w:p w14:paraId="3510EA0E" w14:textId="61338CA8" w:rsidR="00D55EA6" w:rsidRPr="00D55EA6" w:rsidRDefault="00D55EA6" w:rsidP="00D55EA6">
      <w:pPr>
        <w:ind w:left="720"/>
      </w:pPr>
      <w:r w:rsidRPr="00D55EA6">
        <w:t>Proporción de predicciones correctas (VP + VN) sobre el total de muestras.</w:t>
      </w:r>
    </w:p>
    <w:p w14:paraId="1C200E2C" w14:textId="731A14E0" w:rsidR="00D55EA6" w:rsidRPr="00D55EA6" w:rsidRDefault="00D55EA6" w:rsidP="00D55EA6">
      <w:pPr>
        <w:numPr>
          <w:ilvl w:val="0"/>
          <w:numId w:val="3"/>
        </w:numPr>
      </w:pPr>
      <w:r w:rsidRPr="00D55EA6">
        <w:rPr>
          <w:b/>
          <w:bCs/>
        </w:rPr>
        <w:t>Interpretación</w:t>
      </w:r>
      <w:r w:rsidRPr="00D55EA6">
        <w:t>: El modelo acierta el 60% de las veces</w:t>
      </w:r>
      <w:r>
        <w:t>, esta p</w:t>
      </w:r>
      <w:r w:rsidRPr="00D55EA6">
        <w:t>uede ser engañosa si la clase está desbalanceada (muchos más positivos que negativos o viceversa).</w:t>
      </w:r>
    </w:p>
    <w:p w14:paraId="14CC71DF" w14:textId="77777777" w:rsidR="00D55EA6" w:rsidRPr="00D55EA6" w:rsidRDefault="00D55EA6" w:rsidP="00D55EA6">
      <w:pPr>
        <w:ind w:left="720"/>
        <w:rPr>
          <w:b/>
          <w:bCs/>
        </w:rPr>
      </w:pPr>
      <w:r w:rsidRPr="00D55EA6">
        <w:rPr>
          <w:b/>
          <w:bCs/>
        </w:rPr>
        <w:t>2. Sensibilidad / Recall (SEN = 0.68)</w:t>
      </w:r>
    </w:p>
    <w:p w14:paraId="02394139" w14:textId="36EA9A70" w:rsidR="00D55EA6" w:rsidRPr="00D55EA6" w:rsidRDefault="00D55EA6" w:rsidP="00D55EA6">
      <w:pPr>
        <w:ind w:left="720"/>
      </w:pPr>
      <w:r w:rsidRPr="00D55EA6">
        <w:t>Mide la capacidad de detectar los positivos reales:</w:t>
      </w:r>
    </w:p>
    <w:p w14:paraId="3DC50A2B" w14:textId="77777777" w:rsidR="00D55EA6" w:rsidRPr="00D55EA6" w:rsidRDefault="00000000" w:rsidP="00D55EA6">
      <w:pPr>
        <w:ind w:left="7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 VP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50 VP+23 FN</m:t>
                  </m:r>
                </m:e>
              </m:d>
            </m:den>
          </m:f>
        </m:oMath>
      </m:oMathPara>
    </w:p>
    <w:p w14:paraId="5D468C0E" w14:textId="6DB77753" w:rsidR="00D55EA6" w:rsidRPr="00D55EA6" w:rsidRDefault="00D55EA6" w:rsidP="00D55EA6">
      <w:pPr>
        <w:numPr>
          <w:ilvl w:val="0"/>
          <w:numId w:val="4"/>
        </w:numPr>
        <w:rPr>
          <w:rFonts w:eastAsiaTheme="minorEastAsia"/>
        </w:rPr>
      </w:pPr>
      <w:r w:rsidRPr="00D55EA6">
        <w:rPr>
          <w:b/>
          <w:bCs/>
        </w:rPr>
        <w:t>Interpretación</w:t>
      </w:r>
      <w:r w:rsidRPr="00D55EA6">
        <w:t>: El modelo detecta correctamente el 68% de los casos positivos</w:t>
      </w:r>
      <w:r>
        <w:t xml:space="preserve">, es </w:t>
      </w:r>
      <w:r w:rsidRPr="00D55EA6">
        <w:t>útil cuando es importante no dejar escapar positivos (ejemplo: diagnóstico de una enfermedad).</w:t>
      </w:r>
    </w:p>
    <w:p w14:paraId="7677CB07" w14:textId="77777777" w:rsidR="00D55EA6" w:rsidRPr="00D55EA6" w:rsidRDefault="00D55EA6" w:rsidP="00D55EA6">
      <w:pPr>
        <w:ind w:left="720"/>
        <w:rPr>
          <w:b/>
          <w:bCs/>
        </w:rPr>
      </w:pPr>
      <w:r w:rsidRPr="00D55EA6">
        <w:rPr>
          <w:b/>
          <w:bCs/>
        </w:rPr>
        <w:t>3. Especificidad (SPE = 0.37)</w:t>
      </w:r>
    </w:p>
    <w:p w14:paraId="6CB4B27E" w14:textId="089E2B2A" w:rsidR="00D55EA6" w:rsidRPr="00D55EA6" w:rsidRDefault="00D55EA6" w:rsidP="00D55EA6">
      <w:pPr>
        <w:ind w:left="720"/>
      </w:pPr>
      <w:r w:rsidRPr="00D55EA6">
        <w:t>Proporción de negativos correctamente identificados:</w:t>
      </w:r>
    </w:p>
    <w:p w14:paraId="6B307BCA" w14:textId="5DAC5CA7" w:rsidR="00D55EA6" w:rsidRPr="00D55EA6" w:rsidRDefault="00000000" w:rsidP="00D55EA6">
      <w:pPr>
        <w:ind w:left="720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 VN</m:t>
              </m:r>
            </m:num>
            <m:den>
              <m:r>
                <w:rPr>
                  <w:rFonts w:ascii="Cambria Math" w:hAnsi="Cambria Math"/>
                </w:rPr>
                <m:t>(10 VN+17 FP)</m:t>
              </m:r>
            </m:den>
          </m:f>
        </m:oMath>
      </m:oMathPara>
    </w:p>
    <w:p w14:paraId="186EE573" w14:textId="69FB635B" w:rsidR="00D55EA6" w:rsidRPr="00D55EA6" w:rsidRDefault="00D55EA6" w:rsidP="00D55EA6">
      <w:pPr>
        <w:numPr>
          <w:ilvl w:val="0"/>
          <w:numId w:val="5"/>
        </w:numPr>
      </w:pPr>
      <w:r w:rsidRPr="00D55EA6">
        <w:rPr>
          <w:b/>
          <w:bCs/>
        </w:rPr>
        <w:t>Interpretación</w:t>
      </w:r>
      <w:r w:rsidRPr="00D55EA6">
        <w:t>: Solo el 37% de los negativos reales fueron reconocidos como negativos.</w:t>
      </w:r>
    </w:p>
    <w:p w14:paraId="71652E30" w14:textId="77777777" w:rsidR="00D55EA6" w:rsidRDefault="00D55EA6" w:rsidP="00D55EA6">
      <w:pPr>
        <w:ind w:left="720"/>
        <w:rPr>
          <w:b/>
          <w:bCs/>
        </w:rPr>
      </w:pPr>
      <w:r w:rsidRPr="00D55EA6">
        <w:rPr>
          <w:b/>
          <w:bCs/>
        </w:rPr>
        <w:t>4. Valor Predictivo Positivo (TPV = 0.793)</w:t>
      </w:r>
    </w:p>
    <w:p w14:paraId="65277DFE" w14:textId="25EF2C5D" w:rsidR="00D55EA6" w:rsidRPr="00D55EA6" w:rsidRDefault="00000000" w:rsidP="00D55EA6">
      <w:pPr>
        <w:ind w:left="720"/>
        <w:rPr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 VP</m:t>
              </m:r>
            </m:num>
            <m:den>
              <m:r>
                <w:rPr>
                  <w:rFonts w:ascii="Cambria Math" w:hAnsi="Cambria Math"/>
                </w:rPr>
                <m:t>(50 VP+ 17 FP)</m:t>
              </m:r>
            </m:den>
          </m:f>
        </m:oMath>
      </m:oMathPara>
    </w:p>
    <w:p w14:paraId="51A9D73B" w14:textId="4BFECA28" w:rsidR="00D55EA6" w:rsidRPr="00D55EA6" w:rsidRDefault="00D55EA6" w:rsidP="00D55EA6">
      <w:pPr>
        <w:ind w:left="720"/>
      </w:pPr>
      <w:r w:rsidRPr="00D55EA6">
        <w:t>Probabilidad de que un positivo predicho sea realmente positivo:</w:t>
      </w:r>
    </w:p>
    <w:p w14:paraId="755A458B" w14:textId="71081B5C" w:rsidR="00D55EA6" w:rsidRPr="00D55EA6" w:rsidRDefault="00D55EA6" w:rsidP="00D55EA6">
      <w:pPr>
        <w:numPr>
          <w:ilvl w:val="0"/>
          <w:numId w:val="6"/>
        </w:numPr>
      </w:pPr>
      <w:r w:rsidRPr="00D55EA6">
        <w:rPr>
          <w:b/>
          <w:bCs/>
        </w:rPr>
        <w:t>Interpretación</w:t>
      </w:r>
      <w:r w:rsidRPr="00D55EA6">
        <w:t>: El 79.3% de las veces que el modelo predice “positivo”, acierta</w:t>
      </w:r>
      <w:r>
        <w:t xml:space="preserve">, es </w:t>
      </w:r>
      <w:r w:rsidRPr="00D55EA6">
        <w:t>útil cuando interesa la confianza en los positivos detectados.</w:t>
      </w:r>
    </w:p>
    <w:p w14:paraId="232AE986" w14:textId="1DF6680C" w:rsidR="00D55EA6" w:rsidRPr="00D55EA6" w:rsidRDefault="00D55EA6" w:rsidP="00D55EA6">
      <w:pPr>
        <w:ind w:left="720"/>
      </w:pPr>
    </w:p>
    <w:p w14:paraId="404D6F41" w14:textId="77777777" w:rsidR="00D55EA6" w:rsidRPr="00D55EA6" w:rsidRDefault="00D55EA6" w:rsidP="00D55EA6">
      <w:pPr>
        <w:ind w:left="720"/>
        <w:rPr>
          <w:b/>
          <w:bCs/>
        </w:rPr>
      </w:pPr>
      <w:r w:rsidRPr="00D55EA6">
        <w:rPr>
          <w:b/>
          <w:bCs/>
        </w:rPr>
        <w:t>5. Valor Predictivo Negativo (NPV = 0.303)</w:t>
      </w:r>
    </w:p>
    <w:p w14:paraId="75B1E594" w14:textId="44CB72C5" w:rsidR="00D55EA6" w:rsidRPr="00D55EA6" w:rsidRDefault="00D55EA6" w:rsidP="00D55EA6">
      <w:pPr>
        <w:ind w:left="720"/>
      </w:pPr>
      <w:r w:rsidRPr="00D55EA6">
        <w:t>Probabilidad de que un negativo predicho sea realmente negativo:</w:t>
      </w:r>
    </w:p>
    <w:p w14:paraId="7E29EA27" w14:textId="03D590E1" w:rsidR="00D55EA6" w:rsidRPr="00D55EA6" w:rsidRDefault="00000000" w:rsidP="00D55EA6">
      <w:pPr>
        <w:ind w:left="720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 VN</m:t>
              </m:r>
            </m:num>
            <m:den>
              <m:r>
                <w:rPr>
                  <w:rFonts w:ascii="Cambria Math" w:hAnsi="Cambria Math"/>
                </w:rPr>
                <m:t>(10 VN+ 23 FN)</m:t>
              </m:r>
            </m:den>
          </m:f>
        </m:oMath>
      </m:oMathPara>
    </w:p>
    <w:p w14:paraId="73D91E4E" w14:textId="6763DC64" w:rsidR="00D55EA6" w:rsidRPr="00D55EA6" w:rsidRDefault="00D55EA6" w:rsidP="00D55EA6">
      <w:pPr>
        <w:numPr>
          <w:ilvl w:val="0"/>
          <w:numId w:val="7"/>
        </w:numPr>
      </w:pPr>
      <w:r w:rsidRPr="00D55EA6">
        <w:rPr>
          <w:b/>
          <w:bCs/>
        </w:rPr>
        <w:t>Interpretación</w:t>
      </w:r>
      <w:r w:rsidRPr="00D55EA6">
        <w:t>: Solo el 30.3% de los negativos predichos son correctos</w:t>
      </w:r>
      <w:r>
        <w:t>, es decir e</w:t>
      </w:r>
      <w:r w:rsidRPr="00D55EA6">
        <w:t>l modelo falla mucho al confirmar que algo es negativo.</w:t>
      </w:r>
    </w:p>
    <w:p w14:paraId="6B6C85C1" w14:textId="77777777" w:rsidR="00D55EA6" w:rsidRPr="00D55EA6" w:rsidRDefault="00D55EA6" w:rsidP="00D55EA6">
      <w:pPr>
        <w:ind w:left="720"/>
        <w:rPr>
          <w:b/>
          <w:bCs/>
        </w:rPr>
      </w:pPr>
      <w:r w:rsidRPr="00D55EA6">
        <w:rPr>
          <w:b/>
          <w:bCs/>
        </w:rPr>
        <w:t>6. Tasa de Descubrimiento Falso (FDR = 0.253)</w:t>
      </w:r>
    </w:p>
    <w:p w14:paraId="3D541AD9" w14:textId="691AD0DC" w:rsidR="00D55EA6" w:rsidRPr="00D55EA6" w:rsidRDefault="00D55EA6" w:rsidP="00D55EA6">
      <w:pPr>
        <w:ind w:left="720"/>
      </w:pPr>
      <w:r w:rsidRPr="00D55EA6">
        <w:t>Proporción de positivos predichos que en realidad son falsos positivos:</w:t>
      </w:r>
    </w:p>
    <w:p w14:paraId="5E96D9A9" w14:textId="6A8E27B4" w:rsidR="00D55EA6" w:rsidRPr="00D55EA6" w:rsidRDefault="00000000" w:rsidP="00D55EA6">
      <w:pPr>
        <w:ind w:left="720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17 FP</m:t>
              </m:r>
            </m:num>
            <m:den>
              <m:r>
                <w:rPr>
                  <w:rFonts w:ascii="Cambria Math" w:hAnsi="Cambria Math"/>
                </w:rPr>
                <m:t>(17 FP+ 50 VP)</m:t>
              </m:r>
            </m:den>
          </m:f>
        </m:oMath>
      </m:oMathPara>
    </w:p>
    <w:p w14:paraId="5C2918A3" w14:textId="77777777" w:rsidR="00D55EA6" w:rsidRPr="00D55EA6" w:rsidRDefault="00D55EA6" w:rsidP="00D55EA6">
      <w:pPr>
        <w:numPr>
          <w:ilvl w:val="0"/>
          <w:numId w:val="8"/>
        </w:numPr>
      </w:pPr>
      <w:r w:rsidRPr="00D55EA6">
        <w:rPr>
          <w:b/>
          <w:bCs/>
        </w:rPr>
        <w:t>Interpretación</w:t>
      </w:r>
      <w:r w:rsidRPr="00D55EA6">
        <w:t>: El 25.3% de las predicciones positivas fueron equivocadas.</w:t>
      </w:r>
    </w:p>
    <w:p w14:paraId="2FA302CD" w14:textId="7D0AC3E3" w:rsidR="00D55EA6" w:rsidRPr="00D55EA6" w:rsidRDefault="00D55EA6" w:rsidP="00D55EA6">
      <w:pPr>
        <w:ind w:left="720"/>
      </w:pPr>
    </w:p>
    <w:p w14:paraId="1BAF474B" w14:textId="77777777" w:rsidR="00D55EA6" w:rsidRPr="00D55EA6" w:rsidRDefault="00D55EA6" w:rsidP="00D55EA6">
      <w:pPr>
        <w:ind w:left="720"/>
        <w:rPr>
          <w:b/>
          <w:bCs/>
        </w:rPr>
      </w:pPr>
      <w:r w:rsidRPr="00D55EA6">
        <w:rPr>
          <w:b/>
          <w:bCs/>
        </w:rPr>
        <w:t>7. Tasa de Falsos Negativos (FNR = 0.315)</w:t>
      </w:r>
    </w:p>
    <w:p w14:paraId="2E4ED367" w14:textId="14682071" w:rsidR="00D55EA6" w:rsidRPr="00D55EA6" w:rsidRDefault="00D55EA6" w:rsidP="00D55EA6">
      <w:pPr>
        <w:ind w:left="720"/>
      </w:pPr>
      <w:r w:rsidRPr="00D55EA6">
        <w:t>Proporción de positivos reales que fueron clasificados como negativos:</w:t>
      </w:r>
    </w:p>
    <w:p w14:paraId="2110D104" w14:textId="45BE3F3A" w:rsidR="00D55EA6" w:rsidRPr="00D55EA6" w:rsidRDefault="00000000" w:rsidP="00D55EA6">
      <w:pPr>
        <w:ind w:left="72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23 FN</m:t>
              </m:r>
            </m:num>
            <m:den>
              <m:r>
                <w:rPr>
                  <w:rFonts w:ascii="Cambria Math" w:hAnsi="Cambria Math"/>
                </w:rPr>
                <m:t>(50 VP+ 23 FN)</m:t>
              </m:r>
            </m:den>
          </m:f>
        </m:oMath>
      </m:oMathPara>
    </w:p>
    <w:p w14:paraId="1D2F3B94" w14:textId="77777777" w:rsidR="00D55EA6" w:rsidRPr="00D55EA6" w:rsidRDefault="00D55EA6" w:rsidP="00D55EA6">
      <w:pPr>
        <w:numPr>
          <w:ilvl w:val="0"/>
          <w:numId w:val="9"/>
        </w:numPr>
      </w:pPr>
      <w:r w:rsidRPr="00D55EA6">
        <w:rPr>
          <w:b/>
          <w:bCs/>
        </w:rPr>
        <w:t>Interpretación</w:t>
      </w:r>
      <w:r w:rsidRPr="00D55EA6">
        <w:t>: El modelo deja escapar el 31.5% de los positivos reales.</w:t>
      </w:r>
    </w:p>
    <w:p w14:paraId="380D6E4A" w14:textId="2109DA52" w:rsidR="00D55EA6" w:rsidRPr="00D55EA6" w:rsidRDefault="00D55EA6" w:rsidP="00D55EA6">
      <w:pPr>
        <w:ind w:left="720"/>
      </w:pPr>
    </w:p>
    <w:p w14:paraId="764CD855" w14:textId="77777777" w:rsidR="00D55EA6" w:rsidRPr="00D55EA6" w:rsidRDefault="00D55EA6" w:rsidP="00D55EA6">
      <w:pPr>
        <w:ind w:left="720"/>
        <w:rPr>
          <w:b/>
          <w:bCs/>
        </w:rPr>
      </w:pPr>
      <w:r w:rsidRPr="00D55EA6">
        <w:rPr>
          <w:b/>
          <w:bCs/>
        </w:rPr>
        <w:t>8. Tasa de Falsos Positivos (FPR = 0.629)</w:t>
      </w:r>
    </w:p>
    <w:p w14:paraId="7D1431B5" w14:textId="230DF272" w:rsidR="00D55EA6" w:rsidRPr="00D55EA6" w:rsidRDefault="00D55EA6" w:rsidP="00D55EA6">
      <w:pPr>
        <w:ind w:left="720"/>
      </w:pPr>
      <w:r w:rsidRPr="00D55EA6">
        <w:t>Proporción de negativos reales que fueron clasificados como positivos:</w:t>
      </w:r>
    </w:p>
    <w:p w14:paraId="0AC3DE46" w14:textId="634C10F8" w:rsidR="00D55EA6" w:rsidRPr="00D55EA6" w:rsidRDefault="00000000" w:rsidP="00D55EA6">
      <w:pPr>
        <w:ind w:left="720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17 FP</m:t>
              </m:r>
            </m:num>
            <m:den>
              <m:r>
                <w:rPr>
                  <w:rFonts w:ascii="Cambria Math" w:hAnsi="Cambria Math"/>
                </w:rPr>
                <m:t>(17 FP+ 10 VN)</m:t>
              </m:r>
            </m:den>
          </m:f>
        </m:oMath>
      </m:oMathPara>
    </w:p>
    <w:p w14:paraId="1732DE1A" w14:textId="77777777" w:rsidR="00D55EA6" w:rsidRPr="00D55EA6" w:rsidRDefault="00D55EA6" w:rsidP="00D55EA6">
      <w:pPr>
        <w:numPr>
          <w:ilvl w:val="0"/>
          <w:numId w:val="10"/>
        </w:numPr>
      </w:pPr>
      <w:r w:rsidRPr="00D55EA6">
        <w:rPr>
          <w:b/>
          <w:bCs/>
        </w:rPr>
        <w:t>Interpretación</w:t>
      </w:r>
      <w:r w:rsidRPr="00D55EA6">
        <w:t>: El modelo confunde un 62.9% de los negativos con positivos.</w:t>
      </w:r>
    </w:p>
    <w:p w14:paraId="4EE84688" w14:textId="12094333" w:rsidR="00D55EA6" w:rsidRPr="00D55EA6" w:rsidRDefault="00D55EA6" w:rsidP="00D55EA6">
      <w:pPr>
        <w:ind w:left="360"/>
      </w:pPr>
    </w:p>
    <w:p w14:paraId="3FE6C199" w14:textId="77777777" w:rsidR="00D55EA6" w:rsidRPr="00D55EA6" w:rsidRDefault="00D55EA6" w:rsidP="00D55EA6">
      <w:pPr>
        <w:ind w:left="720"/>
        <w:rPr>
          <w:b/>
          <w:bCs/>
        </w:rPr>
      </w:pPr>
      <w:r w:rsidRPr="00D55EA6">
        <w:rPr>
          <w:b/>
          <w:bCs/>
        </w:rPr>
        <w:t>9. Índice de Elevación (Lift = 1.022)</w:t>
      </w:r>
    </w:p>
    <w:p w14:paraId="129DDD88" w14:textId="1307888B" w:rsidR="00D55EA6" w:rsidRPr="00D55EA6" w:rsidRDefault="00D55EA6" w:rsidP="00D55EA6">
      <w:pPr>
        <w:ind w:left="720"/>
      </w:pPr>
      <w:r w:rsidRPr="00D55EA6">
        <w:t>Compara la efectividad del modelo con un clasificador aleatorio:</w:t>
      </w:r>
    </w:p>
    <w:p w14:paraId="06550D66" w14:textId="77777777" w:rsidR="00D55EA6" w:rsidRPr="00D55EA6" w:rsidRDefault="00000000" w:rsidP="00D55EA6">
      <w:pPr>
        <w:ind w:left="7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="Aptos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="Aptos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Aptos" w:hAnsi="Cambria Math" w:cs="Times New Roman"/>
                    </w:rPr>
                    <m:t>50 VP</m:t>
                  </m:r>
                </m:num>
                <m:den>
                  <m:r>
                    <w:rPr>
                      <w:rFonts w:ascii="Cambria Math" w:eastAsia="Aptos" w:hAnsi="Cambria Math" w:cs="Times New Roman"/>
                    </w:rPr>
                    <m:t>50 VP+17 FP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="Aptos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Aptos" w:hAnsi="Cambria Math" w:cs="Times New Roman"/>
                    </w:rPr>
                    <m:t xml:space="preserve">50 VP+23 FN </m:t>
                  </m:r>
                </m:num>
                <m:den>
                  <m:r>
                    <w:rPr>
                      <w:rFonts w:ascii="Cambria Math" w:eastAsia="Aptos" w:hAnsi="Cambria Math" w:cs="Times New Roman"/>
                    </w:rPr>
                    <m:t>100 N</m:t>
                  </m:r>
                </m:den>
              </m:f>
            </m:den>
          </m:f>
        </m:oMath>
      </m:oMathPara>
    </w:p>
    <w:p w14:paraId="6CB693BA" w14:textId="7C09281E" w:rsidR="00D55EA6" w:rsidRPr="00D55EA6" w:rsidRDefault="00D55EA6" w:rsidP="00D55EA6">
      <w:pPr>
        <w:numPr>
          <w:ilvl w:val="0"/>
          <w:numId w:val="11"/>
        </w:numPr>
        <w:rPr>
          <w:rFonts w:eastAsiaTheme="minorEastAsia"/>
        </w:rPr>
      </w:pPr>
      <w:r w:rsidRPr="00D55EA6">
        <w:rPr>
          <w:b/>
          <w:bCs/>
        </w:rPr>
        <w:t>Interpretación</w:t>
      </w:r>
      <w:r w:rsidRPr="00D55EA6">
        <w:t>: Con un valor cercano a 1, el modelo apenas es un poco mejor que adivinar al azar.</w:t>
      </w:r>
    </w:p>
    <w:p w14:paraId="334E3F0E" w14:textId="0863B2FA" w:rsidR="00D55EA6" w:rsidRPr="00D55EA6" w:rsidRDefault="00D55EA6" w:rsidP="00D55EA6">
      <w:pPr>
        <w:ind w:left="720"/>
      </w:pPr>
    </w:p>
    <w:p w14:paraId="5BD5D8EC" w14:textId="77777777" w:rsidR="00D55EA6" w:rsidRPr="00D55EA6" w:rsidRDefault="00D55EA6" w:rsidP="00D55EA6">
      <w:pPr>
        <w:ind w:left="720"/>
        <w:rPr>
          <w:b/>
          <w:bCs/>
        </w:rPr>
      </w:pPr>
      <w:r w:rsidRPr="00D55EA6">
        <w:rPr>
          <w:b/>
          <w:bCs/>
        </w:rPr>
        <w:t>10. F1 Score (0.714)</w:t>
      </w:r>
    </w:p>
    <w:p w14:paraId="35EFB199" w14:textId="51505CDE" w:rsidR="00D55EA6" w:rsidRPr="00D55EA6" w:rsidRDefault="00D55EA6" w:rsidP="00D55EA6">
      <w:pPr>
        <w:ind w:left="720"/>
      </w:pPr>
      <w:r w:rsidRPr="00D55EA6">
        <w:t>Media armónica entre precisión (TPV) y recall (SEN):</w:t>
      </w:r>
    </w:p>
    <w:p w14:paraId="4E2440EE" w14:textId="5FDBC0A0" w:rsidR="00D55EA6" w:rsidRDefault="00000000" w:rsidP="00D55EA6">
      <w:pPr>
        <w:ind w:left="720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2×50 VP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2×50 VP+17 FP+23 FN</m:t>
              </m:r>
            </m:den>
          </m:f>
        </m:oMath>
      </m:oMathPara>
    </w:p>
    <w:p w14:paraId="183BF6F3" w14:textId="48A19E0B" w:rsidR="00D55EA6" w:rsidRPr="00D55EA6" w:rsidRDefault="00D55EA6" w:rsidP="00D55EA6">
      <w:pPr>
        <w:numPr>
          <w:ilvl w:val="0"/>
          <w:numId w:val="12"/>
        </w:numPr>
      </w:pPr>
      <w:r w:rsidRPr="00D55EA6">
        <w:rPr>
          <w:b/>
          <w:bCs/>
        </w:rPr>
        <w:t>Interpretación</w:t>
      </w:r>
      <w:r w:rsidRPr="00D55EA6">
        <w:t>: Balancea la calidad entre “detectar positivos” y “que esos positivos predichos sean correctos”</w:t>
      </w:r>
      <w:r>
        <w:t>, c</w:t>
      </w:r>
      <w:r w:rsidRPr="00D55EA6">
        <w:t xml:space="preserve">on </w:t>
      </w:r>
      <w:r w:rsidRPr="00D55EA6">
        <w:rPr>
          <w:b/>
          <w:bCs/>
        </w:rPr>
        <w:t>0.714</w:t>
      </w:r>
      <w:r>
        <w:t xml:space="preserve"> </w:t>
      </w:r>
      <w:r w:rsidRPr="00D55EA6">
        <w:t>el modelo tiene un rendimiento aceptable en positivos, pero podría mejorar bastante.</w:t>
      </w:r>
    </w:p>
    <w:p w14:paraId="475EE0CD" w14:textId="77777777" w:rsidR="00D55EA6" w:rsidRPr="002916FB" w:rsidRDefault="00D55EA6" w:rsidP="002916FB">
      <w:pPr>
        <w:ind w:left="720"/>
      </w:pPr>
    </w:p>
    <w:p w14:paraId="64D04E4E" w14:textId="77901230" w:rsidR="007B5434" w:rsidRPr="007B5434" w:rsidRDefault="002916FB" w:rsidP="007B5434">
      <w:pPr>
        <w:numPr>
          <w:ilvl w:val="0"/>
          <w:numId w:val="2"/>
        </w:numPr>
      </w:pPr>
      <w:r w:rsidRPr="007B5434">
        <w:t>Teniendo en cuenta las métricas obtenidas, describa la calidad de los resultados indicando si son confiables. ¿Qué se debe mejorar?</w:t>
      </w:r>
    </w:p>
    <w:p w14:paraId="3B748652" w14:textId="0051CF03" w:rsidR="007B5434" w:rsidRPr="007B5434" w:rsidRDefault="007B5434" w:rsidP="007B5434">
      <w:pPr>
        <w:ind w:left="360"/>
        <w:rPr>
          <w:b/>
          <w:bCs/>
        </w:rPr>
      </w:pPr>
      <w:r w:rsidRPr="007B5434">
        <w:rPr>
          <w:rFonts w:eastAsia="Times New Roman" w:cs="Times New Roman"/>
          <w:kern w:val="0"/>
          <w:lang w:val="es-MX" w:eastAsia="es-MX"/>
          <w14:ligatures w14:val="none"/>
        </w:rPr>
        <w:t xml:space="preserve">El modelo no es totalmente confiable, ya </w:t>
      </w:r>
      <w:proofErr w:type="gramStart"/>
      <w:r w:rsidRPr="007B5434">
        <w:rPr>
          <w:rFonts w:eastAsia="Times New Roman" w:cs="Times New Roman"/>
          <w:kern w:val="0"/>
          <w:lang w:val="es-MX" w:eastAsia="es-MX"/>
          <w14:ligatures w14:val="none"/>
        </w:rPr>
        <w:t>que</w:t>
      </w:r>
      <w:proofErr w:type="gramEnd"/>
      <w:r w:rsidRPr="007B5434">
        <w:rPr>
          <w:rFonts w:eastAsia="Times New Roman" w:cs="Times New Roman"/>
          <w:kern w:val="0"/>
          <w:lang w:val="es-MX" w:eastAsia="es-MX"/>
          <w14:ligatures w14:val="none"/>
        </w:rPr>
        <w:t xml:space="preserve"> aunque reconoce la mayoría de los positivos, confunde demasiados negativos.</w:t>
      </w:r>
    </w:p>
    <w:p w14:paraId="4FA5E8FB" w14:textId="77777777" w:rsidR="007B5434" w:rsidRPr="007B5434" w:rsidRDefault="007B5434" w:rsidP="007B5434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MX" w:eastAsia="es-MX"/>
          <w14:ligatures w14:val="none"/>
        </w:rPr>
      </w:pPr>
      <w:r w:rsidRPr="007B5434">
        <w:rPr>
          <w:rFonts w:eastAsia="Times New Roman" w:cs="Times New Roman"/>
          <w:b/>
          <w:bCs/>
          <w:kern w:val="0"/>
          <w:lang w:val="es-MX" w:eastAsia="es-MX"/>
          <w14:ligatures w14:val="none"/>
        </w:rPr>
        <w:t>Sensibilidad (SEN = 0.68):</w:t>
      </w:r>
      <w:r w:rsidRPr="007B5434">
        <w:rPr>
          <w:rFonts w:eastAsia="Times New Roman" w:cs="Times New Roman"/>
          <w:kern w:val="0"/>
          <w:lang w:val="es-MX" w:eastAsia="es-MX"/>
          <w14:ligatures w14:val="none"/>
        </w:rPr>
        <w:t xml:space="preserve"> El modelo detecta el 68% de los casos positivos reales, lo cual es importante en contextos médicos, ya que no se deben pasar por alto tumores malignos.</w:t>
      </w:r>
    </w:p>
    <w:p w14:paraId="2AE7D61A" w14:textId="77777777" w:rsidR="007B5434" w:rsidRPr="007B5434" w:rsidRDefault="007B5434" w:rsidP="007B5434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MX" w:eastAsia="es-MX"/>
          <w14:ligatures w14:val="none"/>
        </w:rPr>
      </w:pPr>
      <w:r w:rsidRPr="007B5434">
        <w:rPr>
          <w:rFonts w:eastAsia="Times New Roman" w:cs="Times New Roman"/>
          <w:b/>
          <w:bCs/>
          <w:kern w:val="0"/>
          <w:lang w:val="es-MX" w:eastAsia="es-MX"/>
          <w14:ligatures w14:val="none"/>
        </w:rPr>
        <w:t>Valor Predictivo Positivo (TPV = 0.793):</w:t>
      </w:r>
      <w:r w:rsidRPr="007B5434">
        <w:rPr>
          <w:rFonts w:eastAsia="Times New Roman" w:cs="Times New Roman"/>
          <w:kern w:val="0"/>
          <w:lang w:val="es-MX" w:eastAsia="es-MX"/>
          <w14:ligatures w14:val="none"/>
        </w:rPr>
        <w:t xml:space="preserve"> Cuando predice un caso positivo, acierta en el 79.3% de las veces, lo que da confianza en los diagnósticos positivos.</w:t>
      </w:r>
    </w:p>
    <w:p w14:paraId="1B0D7306" w14:textId="77777777" w:rsidR="007B5434" w:rsidRPr="007B5434" w:rsidRDefault="007B5434" w:rsidP="007B5434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MX" w:eastAsia="es-MX"/>
          <w14:ligatures w14:val="none"/>
        </w:rPr>
      </w:pPr>
      <w:r w:rsidRPr="007B5434">
        <w:rPr>
          <w:rFonts w:eastAsia="Times New Roman" w:cs="Times New Roman"/>
          <w:b/>
          <w:bCs/>
          <w:kern w:val="0"/>
          <w:lang w:val="es-MX" w:eastAsia="es-MX"/>
          <w14:ligatures w14:val="none"/>
        </w:rPr>
        <w:t>Especificidad (SPE = 0.37):</w:t>
      </w:r>
      <w:r w:rsidRPr="007B5434">
        <w:rPr>
          <w:rFonts w:eastAsia="Times New Roman" w:cs="Times New Roman"/>
          <w:kern w:val="0"/>
          <w:lang w:val="es-MX" w:eastAsia="es-MX"/>
          <w14:ligatures w14:val="none"/>
        </w:rPr>
        <w:t xml:space="preserve"> Solo el 37% de los negativos fueron identificados correctamente, evidenciando un bajo desempeño en la detección de casos sanos.</w:t>
      </w:r>
    </w:p>
    <w:p w14:paraId="6E025CE8" w14:textId="77777777" w:rsidR="007B5434" w:rsidRPr="007B5434" w:rsidRDefault="007B5434" w:rsidP="007B5434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MX" w:eastAsia="es-MX"/>
          <w14:ligatures w14:val="none"/>
        </w:rPr>
      </w:pPr>
      <w:r w:rsidRPr="007B5434">
        <w:rPr>
          <w:rFonts w:eastAsia="Times New Roman" w:cs="Times New Roman"/>
          <w:b/>
          <w:bCs/>
          <w:kern w:val="0"/>
          <w:lang w:val="es-MX" w:eastAsia="es-MX"/>
          <w14:ligatures w14:val="none"/>
        </w:rPr>
        <w:t>Tasa de Falsos Positivos (FPR = 0.629):</w:t>
      </w:r>
      <w:r w:rsidRPr="007B5434">
        <w:rPr>
          <w:rFonts w:eastAsia="Times New Roman" w:cs="Times New Roman"/>
          <w:kern w:val="0"/>
          <w:lang w:val="es-MX" w:eastAsia="es-MX"/>
          <w14:ligatures w14:val="none"/>
        </w:rPr>
        <w:t xml:space="preserve"> El 62.9% de los negativos fueron clasificados como positivos, generando un número excesivo de falsos diagnósticos.</w:t>
      </w:r>
    </w:p>
    <w:p w14:paraId="6BB3252B" w14:textId="77777777" w:rsidR="007B5434" w:rsidRPr="007B5434" w:rsidRDefault="007B5434" w:rsidP="007B5434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MX" w:eastAsia="es-MX"/>
          <w14:ligatures w14:val="none"/>
        </w:rPr>
      </w:pPr>
      <w:r w:rsidRPr="007B5434">
        <w:rPr>
          <w:rFonts w:eastAsia="Times New Roman" w:cs="Times New Roman"/>
          <w:b/>
          <w:bCs/>
          <w:kern w:val="0"/>
          <w:lang w:val="es-MX" w:eastAsia="es-MX"/>
          <w14:ligatures w14:val="none"/>
        </w:rPr>
        <w:t>Tasa de Falsos Negativos (FNR = 0.315):</w:t>
      </w:r>
      <w:r w:rsidRPr="007B5434">
        <w:rPr>
          <w:rFonts w:eastAsia="Times New Roman" w:cs="Times New Roman"/>
          <w:kern w:val="0"/>
          <w:lang w:val="es-MX" w:eastAsia="es-MX"/>
          <w14:ligatures w14:val="none"/>
        </w:rPr>
        <w:t xml:space="preserve"> El modelo deja escapar un 31.5% de los positivos reales, lo que representa un riesgo clínico considerable.</w:t>
      </w:r>
    </w:p>
    <w:p w14:paraId="52A5CA3F" w14:textId="77777777" w:rsidR="007B5434" w:rsidRPr="007B5434" w:rsidRDefault="007B5434" w:rsidP="007B5434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MX" w:eastAsia="es-MX"/>
          <w14:ligatures w14:val="none"/>
        </w:rPr>
      </w:pPr>
      <w:r w:rsidRPr="007B5434">
        <w:rPr>
          <w:rFonts w:eastAsia="Times New Roman" w:cs="Times New Roman"/>
          <w:b/>
          <w:bCs/>
          <w:kern w:val="0"/>
          <w:lang w:val="es-MX" w:eastAsia="es-MX"/>
          <w14:ligatures w14:val="none"/>
        </w:rPr>
        <w:t>Índice F1 (0.714):</w:t>
      </w:r>
      <w:r w:rsidRPr="007B5434">
        <w:rPr>
          <w:rFonts w:eastAsia="Times New Roman" w:cs="Times New Roman"/>
          <w:kern w:val="0"/>
          <w:lang w:val="es-MX" w:eastAsia="es-MX"/>
          <w14:ligatures w14:val="none"/>
        </w:rPr>
        <w:t xml:space="preserve"> Muestra un rendimiento aceptable en el balance entre precisión y sensibilidad, aunque con margen de mejora.</w:t>
      </w:r>
    </w:p>
    <w:p w14:paraId="3D4CB4D2" w14:textId="77777777" w:rsidR="007B5434" w:rsidRPr="007B5434" w:rsidRDefault="007B5434" w:rsidP="007B5434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MX" w:eastAsia="es-MX"/>
          <w14:ligatures w14:val="none"/>
        </w:rPr>
      </w:pPr>
      <w:r w:rsidRPr="007B5434">
        <w:rPr>
          <w:rFonts w:eastAsia="Times New Roman" w:cs="Times New Roman"/>
          <w:b/>
          <w:bCs/>
          <w:kern w:val="0"/>
          <w:lang w:val="es-MX" w:eastAsia="es-MX"/>
          <w14:ligatures w14:val="none"/>
        </w:rPr>
        <w:t>Índice de Elevación (</w:t>
      </w:r>
      <w:proofErr w:type="spellStart"/>
      <w:r w:rsidRPr="007B5434">
        <w:rPr>
          <w:rFonts w:eastAsia="Times New Roman" w:cs="Times New Roman"/>
          <w:b/>
          <w:bCs/>
          <w:kern w:val="0"/>
          <w:lang w:val="es-MX" w:eastAsia="es-MX"/>
          <w14:ligatures w14:val="none"/>
        </w:rPr>
        <w:t>Lift</w:t>
      </w:r>
      <w:proofErr w:type="spellEnd"/>
      <w:r w:rsidRPr="007B5434">
        <w:rPr>
          <w:rFonts w:eastAsia="Times New Roman" w:cs="Times New Roman"/>
          <w:b/>
          <w:bCs/>
          <w:kern w:val="0"/>
          <w:lang w:val="es-MX" w:eastAsia="es-MX"/>
          <w14:ligatures w14:val="none"/>
        </w:rPr>
        <w:t xml:space="preserve"> = 1.022):</w:t>
      </w:r>
      <w:r w:rsidRPr="007B5434">
        <w:rPr>
          <w:rFonts w:eastAsia="Times New Roman" w:cs="Times New Roman"/>
          <w:kern w:val="0"/>
          <w:lang w:val="es-MX" w:eastAsia="es-MX"/>
          <w14:ligatures w14:val="none"/>
        </w:rPr>
        <w:t xml:space="preserve"> Con un valor cercano a 1, el modelo apenas supera a una clasificación aleatoria.</w:t>
      </w:r>
    </w:p>
    <w:p w14:paraId="0E9B8720" w14:textId="77777777" w:rsidR="007B5434" w:rsidRPr="007B5434" w:rsidRDefault="007B5434" w:rsidP="007B5434">
      <w:pPr>
        <w:ind w:left="360"/>
        <w:rPr>
          <w:b/>
          <w:bCs/>
        </w:rPr>
      </w:pPr>
      <w:r w:rsidRPr="007B5434">
        <w:rPr>
          <w:b/>
          <w:bCs/>
        </w:rPr>
        <w:t>¿Qué se debe mejorar?</w:t>
      </w:r>
    </w:p>
    <w:p w14:paraId="42C19F46" w14:textId="1A0A0CD8" w:rsidR="007B5434" w:rsidRPr="007B5434" w:rsidRDefault="007B5434" w:rsidP="007B5434">
      <w:pPr>
        <w:ind w:left="360"/>
      </w:pPr>
      <w:r w:rsidRPr="007B5434">
        <w:rPr>
          <w:rFonts w:eastAsia="Times New Roman" w:cs="Times New Roman"/>
          <w:kern w:val="0"/>
          <w:lang w:val="es-MX" w:eastAsia="es-MX"/>
          <w14:ligatures w14:val="none"/>
        </w:rPr>
        <w:t>Se recomienda mejorar reduciendo falsos positivos y negativos mediante el ajuste del umbral de decisión, técnicas de balanceo de datos y el uso de algoritmos más robustos.</w:t>
      </w:r>
    </w:p>
    <w:p w14:paraId="58C34B05" w14:textId="77777777" w:rsidR="00C84406" w:rsidRDefault="00C84406"/>
    <w:sectPr w:rsidR="00C844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41FDC"/>
    <w:multiLevelType w:val="multilevel"/>
    <w:tmpl w:val="F4D8A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A138B"/>
    <w:multiLevelType w:val="multilevel"/>
    <w:tmpl w:val="FA1CB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B7EDE"/>
    <w:multiLevelType w:val="multilevel"/>
    <w:tmpl w:val="AAA4C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C635FE"/>
    <w:multiLevelType w:val="multilevel"/>
    <w:tmpl w:val="0F245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A14C3C"/>
    <w:multiLevelType w:val="hybridMultilevel"/>
    <w:tmpl w:val="D47AFE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A42527"/>
    <w:multiLevelType w:val="multilevel"/>
    <w:tmpl w:val="0E288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8C4555"/>
    <w:multiLevelType w:val="multilevel"/>
    <w:tmpl w:val="341C8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0F3268"/>
    <w:multiLevelType w:val="multilevel"/>
    <w:tmpl w:val="085E7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501EA0"/>
    <w:multiLevelType w:val="multilevel"/>
    <w:tmpl w:val="0F7C4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9150A0"/>
    <w:multiLevelType w:val="multilevel"/>
    <w:tmpl w:val="A956C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D6342B"/>
    <w:multiLevelType w:val="multilevel"/>
    <w:tmpl w:val="1C1A6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0646FE"/>
    <w:multiLevelType w:val="multilevel"/>
    <w:tmpl w:val="A0A43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8237D4"/>
    <w:multiLevelType w:val="multilevel"/>
    <w:tmpl w:val="EA648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6096811">
    <w:abstractNumId w:val="8"/>
  </w:num>
  <w:num w:numId="2" w16cid:durableId="245191231">
    <w:abstractNumId w:val="6"/>
  </w:num>
  <w:num w:numId="3" w16cid:durableId="2093812893">
    <w:abstractNumId w:val="11"/>
  </w:num>
  <w:num w:numId="4" w16cid:durableId="1651128431">
    <w:abstractNumId w:val="2"/>
  </w:num>
  <w:num w:numId="5" w16cid:durableId="1461343566">
    <w:abstractNumId w:val="3"/>
  </w:num>
  <w:num w:numId="6" w16cid:durableId="551618652">
    <w:abstractNumId w:val="10"/>
  </w:num>
  <w:num w:numId="7" w16cid:durableId="721901977">
    <w:abstractNumId w:val="12"/>
  </w:num>
  <w:num w:numId="8" w16cid:durableId="198975390">
    <w:abstractNumId w:val="1"/>
  </w:num>
  <w:num w:numId="9" w16cid:durableId="1868365885">
    <w:abstractNumId w:val="5"/>
  </w:num>
  <w:num w:numId="10" w16cid:durableId="1777480507">
    <w:abstractNumId w:val="7"/>
  </w:num>
  <w:num w:numId="11" w16cid:durableId="469713762">
    <w:abstractNumId w:val="0"/>
  </w:num>
  <w:num w:numId="12" w16cid:durableId="1351951477">
    <w:abstractNumId w:val="9"/>
  </w:num>
  <w:num w:numId="13" w16cid:durableId="3486043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6FB"/>
    <w:rsid w:val="00012808"/>
    <w:rsid w:val="0007179C"/>
    <w:rsid w:val="000A61E1"/>
    <w:rsid w:val="001149C2"/>
    <w:rsid w:val="001A183C"/>
    <w:rsid w:val="002916FB"/>
    <w:rsid w:val="004C7207"/>
    <w:rsid w:val="005C452E"/>
    <w:rsid w:val="007B5434"/>
    <w:rsid w:val="00963FF1"/>
    <w:rsid w:val="009860BD"/>
    <w:rsid w:val="00986BB0"/>
    <w:rsid w:val="00A27A3A"/>
    <w:rsid w:val="00BA2D0D"/>
    <w:rsid w:val="00BD0003"/>
    <w:rsid w:val="00C84406"/>
    <w:rsid w:val="00CA02ED"/>
    <w:rsid w:val="00D55EA6"/>
    <w:rsid w:val="00D57C33"/>
    <w:rsid w:val="00D85666"/>
    <w:rsid w:val="00DA1AA3"/>
    <w:rsid w:val="00F46DA7"/>
    <w:rsid w:val="00F7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62AE"/>
  <w15:chartTrackingRefBased/>
  <w15:docId w15:val="{6A6D95AC-BB63-4C97-8BFB-F2D3EE191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434"/>
  </w:style>
  <w:style w:type="paragraph" w:styleId="Ttulo1">
    <w:name w:val="heading 1"/>
    <w:basedOn w:val="Normal"/>
    <w:next w:val="Normal"/>
    <w:link w:val="Ttulo1Car"/>
    <w:uiPriority w:val="9"/>
    <w:qFormat/>
    <w:rsid w:val="002916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1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16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16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16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16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16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16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16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16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16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16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16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16F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16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16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16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16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16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1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16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16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16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16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16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16F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16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16F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16F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916FB"/>
    <w:rPr>
      <w:rFonts w:ascii="Times New Roman" w:hAnsi="Times New Roman" w:cs="Times New Roman"/>
    </w:rPr>
  </w:style>
  <w:style w:type="table" w:styleId="Tablaconcuadrcula">
    <w:name w:val="Table Grid"/>
    <w:basedOn w:val="Tablanormal"/>
    <w:uiPriority w:val="39"/>
    <w:rsid w:val="00CA0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A02ED"/>
    <w:rPr>
      <w:color w:val="666666"/>
    </w:rPr>
  </w:style>
  <w:style w:type="character" w:styleId="Textoennegrita">
    <w:name w:val="Strong"/>
    <w:basedOn w:val="Fuentedeprrafopredeter"/>
    <w:uiPriority w:val="22"/>
    <w:qFormat/>
    <w:rsid w:val="007B54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8B831-7863-46C8-91F8-C4D94EF59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835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CASTILLO BLANCO ELIAM</dc:creator>
  <cp:keywords/>
  <dc:description/>
  <cp:lastModifiedBy>MUNOZ PEREZ JHON</cp:lastModifiedBy>
  <cp:revision>3</cp:revision>
  <dcterms:created xsi:type="dcterms:W3CDTF">2025-09-04T19:52:00Z</dcterms:created>
  <dcterms:modified xsi:type="dcterms:W3CDTF">2025-09-04T20:17:00Z</dcterms:modified>
</cp:coreProperties>
</file>