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2521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2B2644C5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Львівська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762914FA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технологій</w:t>
      </w:r>
      <w:proofErr w:type="spellEnd"/>
    </w:p>
    <w:p w14:paraId="2116ABBD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систем </w:t>
      </w:r>
      <w:proofErr w:type="spellStart"/>
      <w:r>
        <w:rPr>
          <w:rFonts w:ascii="Times New Roman" w:hAnsi="Times New Roman"/>
          <w:sz w:val="28"/>
          <w:szCs w:val="28"/>
        </w:rPr>
        <w:t>автоматизованого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E47D4A3" wp14:editId="24B56488">
            <wp:simplePos x="0" y="0"/>
            <wp:positionH relativeFrom="margin">
              <wp:posOffset>1832927</wp:posOffset>
            </wp:positionH>
            <wp:positionV relativeFrom="line">
              <wp:posOffset>524032</wp:posOffset>
            </wp:positionV>
            <wp:extent cx="2438400" cy="231648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6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DC7414E" w14:textId="77777777" w:rsidR="009D6316" w:rsidRDefault="009D6316">
      <w:pPr>
        <w:pStyle w:val="A5"/>
        <w:spacing w:before="0"/>
        <w:ind w:firstLine="720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</w:p>
    <w:p w14:paraId="602150C2" w14:textId="77777777" w:rsidR="009D6316" w:rsidRDefault="009D6316">
      <w:pPr>
        <w:pStyle w:val="a6"/>
        <w:spacing w:line="288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241364" w14:textId="77777777" w:rsidR="009D6316" w:rsidRDefault="009D6316">
      <w:pPr>
        <w:pStyle w:val="a6"/>
        <w:spacing w:line="288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08D943" w14:textId="77777777" w:rsidR="009D6316" w:rsidRDefault="009D6316">
      <w:pPr>
        <w:pStyle w:val="a6"/>
        <w:spacing w:line="288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83DBF3" w14:textId="77777777" w:rsidR="009D6316" w:rsidRDefault="009D6316">
      <w:pPr>
        <w:pStyle w:val="a6"/>
        <w:spacing w:line="288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99AF74" w14:textId="77777777" w:rsidR="009D6316" w:rsidRDefault="009D6316">
      <w:pPr>
        <w:pStyle w:val="a6"/>
        <w:spacing w:line="288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ECB522" w14:textId="77777777" w:rsidR="009D6316" w:rsidRDefault="009D6316">
      <w:pPr>
        <w:pStyle w:val="a6"/>
        <w:spacing w:line="288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ED917A" w14:textId="77777777" w:rsidR="009D6316" w:rsidRDefault="009D631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F2AAAC" w14:textId="77777777" w:rsidR="009D6316" w:rsidRDefault="009D631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A488C" w14:textId="77777777" w:rsidR="009D6316" w:rsidRDefault="009D631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0E0851" w14:textId="77777777" w:rsidR="009D6316" w:rsidRDefault="009D631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61BCCF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Звіт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1194F937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курсової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</w:p>
    <w:p w14:paraId="1B29664F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„</w:t>
      </w:r>
      <w:proofErr w:type="spellStart"/>
      <w:r>
        <w:rPr>
          <w:rFonts w:ascii="Times New Roman" w:hAnsi="Times New Roman"/>
          <w:b/>
          <w:bCs/>
          <w:kern w:val="28"/>
          <w:sz w:val="28"/>
          <w:szCs w:val="28"/>
        </w:rPr>
        <w:t>Бізнес</w:t>
      </w:r>
      <w:r>
        <w:rPr>
          <w:rFonts w:ascii="Times New Roman" w:hAnsi="Times New Roman"/>
          <w:b/>
          <w:bCs/>
          <w:kern w:val="28"/>
          <w:sz w:val="28"/>
          <w:szCs w:val="28"/>
        </w:rPr>
        <w:t>-</w:t>
      </w:r>
      <w:r>
        <w:rPr>
          <w:rFonts w:ascii="Times New Roman" w:hAnsi="Times New Roman"/>
          <w:b/>
          <w:bCs/>
          <w:kern w:val="28"/>
          <w:sz w:val="28"/>
          <w:szCs w:val="28"/>
        </w:rPr>
        <w:t>аналіз</w:t>
      </w:r>
      <w:proofErr w:type="spellEnd"/>
      <w:r>
        <w:rPr>
          <w:rFonts w:ascii="Times New Roman" w:hAnsi="Times New Roman"/>
          <w:b/>
          <w:bCs/>
          <w:kern w:val="28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b/>
          <w:bCs/>
          <w:kern w:val="28"/>
          <w:sz w:val="28"/>
          <w:szCs w:val="28"/>
        </w:rPr>
        <w:t>розробка</w:t>
      </w:r>
      <w:proofErr w:type="spellEnd"/>
      <w:r>
        <w:rPr>
          <w:rFonts w:ascii="Times New Roman" w:hAnsi="Times New Roman"/>
          <w:b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kern w:val="28"/>
          <w:sz w:val="28"/>
          <w:szCs w:val="28"/>
        </w:rPr>
        <w:t>технологічних</w:t>
      </w:r>
      <w:proofErr w:type="spellEnd"/>
      <w:r>
        <w:rPr>
          <w:rFonts w:ascii="Times New Roman" w:hAnsi="Times New Roman"/>
          <w:b/>
          <w:bCs/>
          <w:kern w:val="2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kern w:val="28"/>
          <w:sz w:val="28"/>
          <w:szCs w:val="28"/>
        </w:rPr>
        <w:t>продуктів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</w:t>
      </w:r>
    </w:p>
    <w:p w14:paraId="1E46A870" w14:textId="77777777" w:rsidR="009D6316" w:rsidRDefault="009D631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B88BF5" w14:textId="77777777" w:rsidR="009D6316" w:rsidRDefault="009D631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DE037B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Виконали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6938587A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гр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ПП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4</w:t>
      </w:r>
    </w:p>
    <w:p w14:paraId="31A73582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Кущик</w:t>
      </w:r>
      <w:proofErr w:type="spellEnd"/>
      <w:r>
        <w:rPr>
          <w:rFonts w:ascii="Times New Roman" w:hAnsi="Times New Roman"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Патрун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Букалюк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Р</w:t>
      </w:r>
    </w:p>
    <w:p w14:paraId="76BC995C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Прийняла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3C545628" w14:textId="77777777" w:rsidR="009D6316" w:rsidRDefault="009D6316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7A2090" w14:textId="77777777" w:rsidR="009D6316" w:rsidRDefault="009D631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FFA99" w14:textId="77777777" w:rsidR="009D6316" w:rsidRDefault="009D631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E17F09" w14:textId="77777777" w:rsidR="009D6316" w:rsidRDefault="00E01811" w:rsidP="00833EA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</w:pPr>
      <w:proofErr w:type="spellStart"/>
      <w:r>
        <w:rPr>
          <w:rFonts w:ascii="Times New Roman" w:hAnsi="Times New Roman"/>
          <w:sz w:val="28"/>
          <w:szCs w:val="28"/>
        </w:rPr>
        <w:t>Львів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2024</w:t>
      </w:r>
      <w:r>
        <w:rPr>
          <w:rFonts w:ascii="Arial Unicode MS" w:hAnsi="Arial Unicode MS"/>
          <w:sz w:val="28"/>
          <w:szCs w:val="28"/>
        </w:rPr>
        <w:br w:type="page"/>
      </w:r>
    </w:p>
    <w:p w14:paraId="35D33571" w14:textId="77777777" w:rsidR="009D6316" w:rsidRDefault="00E0181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Хід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</w:p>
    <w:p w14:paraId="3DF81135" w14:textId="74A5B3B1" w:rsidR="00833EA9" w:rsidRDefault="00833EA9" w:rsidP="00833EA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both"/>
        <w:rPr>
          <w:rFonts w:ascii="Times New Roman" w:eastAsia="Calibri" w:hAnsi="Times New Roman" w:cs="Calibri"/>
          <w:b/>
          <w:bCs/>
          <w:sz w:val="28"/>
          <w:szCs w:val="28"/>
          <w:lang w:val="uk-UA"/>
          <w14:textOutline w14:w="0" w14:cap="rnd" w14:cmpd="sng" w14:algn="ctr">
            <w14:noFill/>
            <w14:prstDash w14:val="solid"/>
            <w14:bevel/>
          </w14:textOutline>
        </w:rPr>
      </w:pPr>
      <w:r w:rsidRPr="00833EA9">
        <w:rPr>
          <w:rFonts w:ascii="Times New Roman" w:eastAsia="Calibri" w:hAnsi="Times New Roman" w:cs="Calibri"/>
          <w:b/>
          <w:bCs/>
          <w:sz w:val="28"/>
          <w:szCs w:val="28"/>
          <w:lang w:val="uk-UA"/>
          <w14:textOutline w14:w="0" w14:cap="rnd" w14:cmpd="sng" w14:algn="ctr">
            <w14:noFill/>
            <w14:prstDash w14:val="solid"/>
            <w14:bevel/>
          </w14:textOutline>
        </w:rPr>
        <w:t>1.</w:t>
      </w:r>
      <w:r w:rsidRPr="00833EA9">
        <w:rPr>
          <w:rFonts w:ascii="Times New Roman" w:eastAsia="Calibri" w:hAnsi="Times New Roman" w:cs="Calibri"/>
          <w:b/>
          <w:bCs/>
          <w:sz w:val="28"/>
          <w:szCs w:val="28"/>
          <w:lang w:val="uk-UA"/>
          <w14:textOutline w14:w="0" w14:cap="rnd" w14:cmpd="sng" w14:algn="ctr">
            <w14:noFill/>
            <w14:prstDash w14:val="solid"/>
            <w14:bevel/>
          </w14:textOutline>
        </w:rPr>
        <w:t>Вибір підприємства</w:t>
      </w:r>
    </w:p>
    <w:p w14:paraId="13EB87E3" w14:textId="3CD14ED5" w:rsidR="00833EA9" w:rsidRDefault="00833EA9" w:rsidP="00833EA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both"/>
        <w:rPr>
          <w:rFonts w:ascii="Times New Roman" w:hAnsi="Times New Roman"/>
          <w:b/>
          <w:bCs/>
          <w:sz w:val="28"/>
          <w:szCs w:val="28"/>
        </w:rPr>
      </w:pPr>
      <w:r w:rsidRPr="00833EA9">
        <w:rPr>
          <w:rFonts w:ascii="Times New Roman" w:hAnsi="Times New Roman"/>
          <w:b/>
          <w:bCs/>
          <w:sz w:val="28"/>
          <w:szCs w:val="28"/>
        </w:rPr>
        <w:t xml:space="preserve">1.1. </w:t>
      </w:r>
      <w:proofErr w:type="spellStart"/>
      <w:r w:rsidRPr="00833EA9">
        <w:rPr>
          <w:rFonts w:ascii="Times New Roman" w:hAnsi="Times New Roman"/>
          <w:b/>
          <w:bCs/>
          <w:sz w:val="28"/>
          <w:szCs w:val="28"/>
        </w:rPr>
        <w:t>Вибір</w:t>
      </w:r>
      <w:proofErr w:type="spellEnd"/>
      <w:r w:rsidRPr="00833EA9">
        <w:rPr>
          <w:rFonts w:ascii="Times New Roman" w:hAnsi="Times New Roman"/>
          <w:b/>
          <w:bCs/>
          <w:sz w:val="28"/>
          <w:szCs w:val="28"/>
        </w:rPr>
        <w:t xml:space="preserve"> сектора:</w:t>
      </w:r>
    </w:p>
    <w:p w14:paraId="44CA1D04" w14:textId="4A7BA8EC" w:rsidR="00833EA9" w:rsidRPr="00E84B41" w:rsidRDefault="00833EA9" w:rsidP="00E84B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курсової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4B41">
        <w:rPr>
          <w:rFonts w:ascii="Times New Roman" w:eastAsia="Times New Roman" w:hAnsi="Times New Roman" w:cs="Times New Roman"/>
          <w:sz w:val="28"/>
          <w:szCs w:val="28"/>
        </w:rPr>
        <w:t>ми</w:t>
      </w:r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обрано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сектор </w:t>
      </w:r>
      <w:proofErr w:type="spellStart"/>
      <w:r w:rsidRPr="00E84B41">
        <w:rPr>
          <w:rFonts w:ascii="Times New Roman" w:eastAsia="Times New Roman" w:hAnsi="Times New Roman" w:cs="Times New Roman"/>
          <w:b/>
          <w:bCs/>
          <w:sz w:val="28"/>
          <w:szCs w:val="28"/>
        </w:rPr>
        <w:t>виробництва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автомобілів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є одним з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ключових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сегментів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світової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економіки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Виробництво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транспортних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охоплює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автомобілі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, але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інновації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автоматизацію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екологічні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актуальними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сучасному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бізнес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сектор </w:t>
      </w:r>
      <w:r w:rsidRPr="00E84B41">
        <w:rPr>
          <w:rFonts w:ascii="Times New Roman" w:eastAsia="Times New Roman" w:hAnsi="Times New Roman" w:cs="Times New Roman"/>
          <w:sz w:val="28"/>
          <w:szCs w:val="28"/>
        </w:rPr>
        <w:t>охоплює</w:t>
      </w:r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широкий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компаній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дослідження</w:t>
      </w:r>
      <w:r w:rsidRPr="00E84B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1A8167" w14:textId="77777777" w:rsidR="00833EA9" w:rsidRPr="00833EA9" w:rsidRDefault="00833EA9" w:rsidP="00833E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bdr w:val="none" w:sz="0" w:space="0" w:color="auto"/>
        </w:rPr>
      </w:pPr>
      <w:r w:rsidRPr="00833EA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bdr w:val="none" w:sz="0" w:space="0" w:color="auto"/>
        </w:rPr>
        <w:t>1.2. Дослідження потенційних підприємств</w:t>
      </w:r>
    </w:p>
    <w:p w14:paraId="72C1C6C0" w14:textId="4CBC4435" w:rsidR="00833EA9" w:rsidRPr="00E84B41" w:rsidRDefault="00833EA9" w:rsidP="00833E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У процесі дослідження було визначено кілька провідних компаній у галузі автомобілебудування, серед яких </w:t>
      </w:r>
      <w:proofErr w:type="spellStart"/>
      <w:r w:rsidRPr="00833EA9">
        <w:rPr>
          <w:rFonts w:ascii="Times New Roman" w:eastAsia="Times New Roman" w:hAnsi="Times New Roman" w:cs="Times New Roman"/>
          <w:sz w:val="28"/>
          <w:szCs w:val="28"/>
        </w:rPr>
        <w:t>Ford</w:t>
      </w:r>
      <w:proofErr w:type="spellEnd"/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3EA9">
        <w:rPr>
          <w:rFonts w:ascii="Times New Roman" w:eastAsia="Times New Roman" w:hAnsi="Times New Roman" w:cs="Times New Roman"/>
          <w:sz w:val="28"/>
          <w:szCs w:val="28"/>
        </w:rPr>
        <w:t>Motor</w:t>
      </w:r>
      <w:proofErr w:type="spellEnd"/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3EA9">
        <w:rPr>
          <w:rFonts w:ascii="Times New Roman" w:eastAsia="Times New Roman" w:hAnsi="Times New Roman" w:cs="Times New Roman"/>
          <w:sz w:val="28"/>
          <w:szCs w:val="28"/>
        </w:rPr>
        <w:t>Company</w:t>
      </w:r>
      <w:proofErr w:type="spellEnd"/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3EA9">
        <w:rPr>
          <w:rFonts w:ascii="Times New Roman" w:eastAsia="Times New Roman" w:hAnsi="Times New Roman" w:cs="Times New Roman"/>
          <w:sz w:val="28"/>
          <w:szCs w:val="28"/>
        </w:rPr>
        <w:t>Toyota</w:t>
      </w:r>
      <w:proofErr w:type="spellEnd"/>
      <w:r w:rsidRPr="00833EA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Honda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Motor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Company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3EA9">
        <w:rPr>
          <w:rFonts w:ascii="Times New Roman" w:eastAsia="Times New Roman" w:hAnsi="Times New Roman" w:cs="Times New Roman"/>
          <w:sz w:val="28"/>
          <w:szCs w:val="28"/>
        </w:rPr>
        <w:t>General</w:t>
      </w:r>
      <w:proofErr w:type="spellEnd"/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3EA9">
        <w:rPr>
          <w:rFonts w:ascii="Times New Roman" w:eastAsia="Times New Roman" w:hAnsi="Times New Roman" w:cs="Times New Roman"/>
          <w:sz w:val="28"/>
          <w:szCs w:val="28"/>
        </w:rPr>
        <w:t>Motors</w:t>
      </w:r>
      <w:proofErr w:type="spellEnd"/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3EA9">
        <w:rPr>
          <w:rFonts w:ascii="Times New Roman" w:eastAsia="Times New Roman" w:hAnsi="Times New Roman" w:cs="Times New Roman"/>
          <w:sz w:val="28"/>
          <w:szCs w:val="28"/>
        </w:rPr>
        <w:t>Volkswagen</w:t>
      </w:r>
      <w:proofErr w:type="spellEnd"/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33EA9">
        <w:rPr>
          <w:rFonts w:ascii="Times New Roman" w:eastAsia="Times New Roman" w:hAnsi="Times New Roman" w:cs="Times New Roman"/>
          <w:sz w:val="28"/>
          <w:szCs w:val="28"/>
        </w:rPr>
        <w:t>Tesla</w:t>
      </w:r>
      <w:proofErr w:type="spellEnd"/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. Кожна з цих компаній має значний вплив на ринок, але </w:t>
      </w:r>
      <w:proofErr w:type="spellStart"/>
      <w:r w:rsidRPr="00833EA9">
        <w:rPr>
          <w:rFonts w:ascii="Times New Roman" w:eastAsia="Times New Roman" w:hAnsi="Times New Roman" w:cs="Times New Roman"/>
          <w:sz w:val="28"/>
          <w:szCs w:val="28"/>
        </w:rPr>
        <w:t>Ford</w:t>
      </w:r>
      <w:proofErr w:type="spellEnd"/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3EA9">
        <w:rPr>
          <w:rFonts w:ascii="Times New Roman" w:eastAsia="Times New Roman" w:hAnsi="Times New Roman" w:cs="Times New Roman"/>
          <w:sz w:val="28"/>
          <w:szCs w:val="28"/>
        </w:rPr>
        <w:t>Motor</w:t>
      </w:r>
      <w:proofErr w:type="spellEnd"/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3EA9">
        <w:rPr>
          <w:rFonts w:ascii="Times New Roman" w:eastAsia="Times New Roman" w:hAnsi="Times New Roman" w:cs="Times New Roman"/>
          <w:sz w:val="28"/>
          <w:szCs w:val="28"/>
        </w:rPr>
        <w:t>Company</w:t>
      </w:r>
      <w:proofErr w:type="spellEnd"/>
      <w:r w:rsidRPr="00833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була першою компанією, яка ввела концепцію масового виробництва автомобілів за допомогою конвеєрної системи. Це зробило </w:t>
      </w:r>
      <w:proofErr w:type="spellStart"/>
      <w:r w:rsidRPr="00E84B41">
        <w:rPr>
          <w:rFonts w:ascii="Times New Roman" w:eastAsia="Times New Roman" w:hAnsi="Times New Roman" w:cs="Times New Roman"/>
          <w:sz w:val="28"/>
          <w:szCs w:val="28"/>
        </w:rPr>
        <w:t>Ford</w:t>
      </w:r>
      <w:proofErr w:type="spellEnd"/>
      <w:r w:rsidRPr="00E84B41">
        <w:rPr>
          <w:rFonts w:ascii="Times New Roman" w:eastAsia="Times New Roman" w:hAnsi="Times New Roman" w:cs="Times New Roman"/>
          <w:sz w:val="28"/>
          <w:szCs w:val="28"/>
        </w:rPr>
        <w:t xml:space="preserve"> лідером у галузі та започаткувало нові стандарти ефективності у виробництві</w:t>
      </w:r>
      <w:r w:rsidR="00E84B41" w:rsidRPr="00E84B41">
        <w:rPr>
          <w:rFonts w:ascii="Times New Roman" w:eastAsia="Times New Roman" w:hAnsi="Times New Roman" w:cs="Times New Roman"/>
          <w:sz w:val="28"/>
          <w:szCs w:val="28"/>
        </w:rPr>
        <w:t xml:space="preserve">. Також </w:t>
      </w:r>
      <w:r w:rsidR="00E84B41" w:rsidRPr="00E84B41">
        <w:rPr>
          <w:rFonts w:ascii="Times New Roman" w:eastAsia="Times New Roman" w:hAnsi="Times New Roman" w:cs="Times New Roman"/>
          <w:sz w:val="28"/>
          <w:szCs w:val="28"/>
        </w:rPr>
        <w:t>широкий асортимент продукції, від легкових автомобілів до електромобілів та вантажівок, дозволяє компанії залишатися конкурентоспроможною на глобальному ринку.</w:t>
      </w:r>
    </w:p>
    <w:p w14:paraId="10FC9D3C" w14:textId="77777777" w:rsidR="00833EA9" w:rsidRDefault="00833EA9" w:rsidP="00833E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</w:rPr>
      </w:pPr>
    </w:p>
    <w:p w14:paraId="1A4D7C88" w14:textId="420B1381" w:rsidR="009D6316" w:rsidRDefault="00E01811" w:rsidP="00833EA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Опис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основних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фактів</w:t>
      </w:r>
      <w:proofErr w:type="spellEnd"/>
    </w:p>
    <w:p w14:paraId="29AF31BF" w14:textId="77777777" w:rsidR="009D6316" w:rsidRDefault="00E01811">
      <w:pPr>
        <w:spacing w:before="100" w:after="100" w:line="288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2.1. </w:t>
      </w:r>
      <w:r>
        <w:rPr>
          <w:rFonts w:ascii="Times New Roman" w:hAnsi="Times New Roman"/>
          <w:b/>
          <w:bCs/>
          <w:sz w:val="28"/>
          <w:szCs w:val="28"/>
        </w:rPr>
        <w:t>Історичний огляд</w:t>
      </w:r>
    </w:p>
    <w:p w14:paraId="411429AE" w14:textId="77777777" w:rsidR="009D6316" w:rsidRDefault="00E01811">
      <w:pPr>
        <w:pStyle w:val="a7"/>
        <w:spacing w:line="288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Ford Motor Company </w:t>
      </w:r>
      <w:r>
        <w:rPr>
          <w:sz w:val="28"/>
          <w:szCs w:val="28"/>
        </w:rPr>
        <w:t xml:space="preserve">була заснована 16 червня 1903 </w:t>
      </w:r>
      <w:r>
        <w:rPr>
          <w:sz w:val="28"/>
          <w:szCs w:val="28"/>
        </w:rPr>
        <w:t xml:space="preserve">року Генрі Фордом разом із 11 іншими інвесторами, серед яких були Олександр </w:t>
      </w:r>
      <w:proofErr w:type="spellStart"/>
      <w:r>
        <w:rPr>
          <w:sz w:val="28"/>
          <w:szCs w:val="28"/>
        </w:rPr>
        <w:t>Малкольмсон</w:t>
      </w:r>
      <w:proofErr w:type="spellEnd"/>
      <w:r>
        <w:rPr>
          <w:sz w:val="28"/>
          <w:szCs w:val="28"/>
        </w:rPr>
        <w:t xml:space="preserve">, Джон </w:t>
      </w:r>
      <w:proofErr w:type="spellStart"/>
      <w:r>
        <w:rPr>
          <w:sz w:val="28"/>
          <w:szCs w:val="28"/>
        </w:rPr>
        <w:t>Додж</w:t>
      </w:r>
      <w:proofErr w:type="spellEnd"/>
      <w:r>
        <w:rPr>
          <w:sz w:val="28"/>
          <w:szCs w:val="28"/>
        </w:rPr>
        <w:t xml:space="preserve"> та Горацій </w:t>
      </w:r>
      <w:proofErr w:type="spellStart"/>
      <w:r>
        <w:rPr>
          <w:sz w:val="28"/>
          <w:szCs w:val="28"/>
        </w:rPr>
        <w:t>Додж</w:t>
      </w:r>
      <w:proofErr w:type="spellEnd"/>
      <w:r>
        <w:rPr>
          <w:sz w:val="28"/>
          <w:szCs w:val="28"/>
        </w:rPr>
        <w:t xml:space="preserve">, які згодом стали засновниками компанії </w:t>
      </w:r>
      <w:proofErr w:type="spellStart"/>
      <w:r>
        <w:rPr>
          <w:sz w:val="28"/>
          <w:szCs w:val="28"/>
        </w:rPr>
        <w:t>Dodge</w:t>
      </w:r>
      <w:proofErr w:type="spellEnd"/>
      <w:r>
        <w:rPr>
          <w:sz w:val="28"/>
          <w:szCs w:val="28"/>
        </w:rPr>
        <w:t>. Генрі Форд, який раніше працював на інших автомобільних виробництвах, мав амбіції створити дос</w:t>
      </w:r>
      <w:r>
        <w:rPr>
          <w:sz w:val="28"/>
          <w:szCs w:val="28"/>
        </w:rPr>
        <w:t>тупний автомобіль для масового споживання.</w:t>
      </w:r>
    </w:p>
    <w:p w14:paraId="3D8FC204" w14:textId="77777777" w:rsidR="009D6316" w:rsidRDefault="00E01811">
      <w:pPr>
        <w:pStyle w:val="a7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У 1908 році компанія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зробила</w:t>
      </w:r>
      <w:proofErr w:type="spellEnd"/>
      <w:r>
        <w:rPr>
          <w:sz w:val="28"/>
          <w:szCs w:val="28"/>
          <w:lang w:val="ru-RU"/>
        </w:rPr>
        <w:t xml:space="preserve"> перший </w:t>
      </w:r>
      <w:proofErr w:type="spellStart"/>
      <w:r>
        <w:rPr>
          <w:sz w:val="28"/>
          <w:szCs w:val="28"/>
          <w:lang w:val="ru-RU"/>
        </w:rPr>
        <w:t>значний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прорив</w:t>
      </w:r>
      <w:proofErr w:type="spellEnd"/>
      <w:r>
        <w:rPr>
          <w:sz w:val="28"/>
          <w:szCs w:val="28"/>
        </w:rPr>
        <w:t xml:space="preserve">, випустивши автомобіль </w:t>
      </w:r>
      <w:r>
        <w:rPr>
          <w:sz w:val="28"/>
          <w:szCs w:val="28"/>
          <w:lang w:val="it-IT"/>
        </w:rPr>
        <w:t xml:space="preserve">Model T. </w:t>
      </w:r>
      <w:r>
        <w:rPr>
          <w:sz w:val="28"/>
          <w:szCs w:val="28"/>
        </w:rPr>
        <w:t>Ця модель стала революційною завдяки своїй доступності, змінивши уявлення про автомобілі та зробивши їх придатними для серед</w:t>
      </w:r>
      <w:r>
        <w:rPr>
          <w:sz w:val="28"/>
          <w:szCs w:val="28"/>
        </w:rPr>
        <w:t xml:space="preserve">нього класу. Через п'ять років, </w:t>
      </w: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</w:rPr>
        <w:t xml:space="preserve">1913 році,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впровадив конвеєрну систему виробництва на своїх заводах. Це нововведення суттєво зменшило витрати на виробництво і значно прискорило процес складання автомобілів, що дозволило компанії збільшити обсяги вир</w:t>
      </w:r>
      <w:r>
        <w:rPr>
          <w:sz w:val="28"/>
          <w:szCs w:val="28"/>
        </w:rPr>
        <w:t xml:space="preserve">обництва та знизити вартість своїх моделей. У 1956 році компанія здійснила ще один важливий крок у своєму розвитку, коли вперше вийшла на відкриту біржу, продавши свої акції. Це рішення надало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доступ до додаткового капіталу, що дало змогу інвестувати </w:t>
      </w:r>
      <w:r>
        <w:rPr>
          <w:sz w:val="28"/>
          <w:szCs w:val="28"/>
        </w:rPr>
        <w:t xml:space="preserve">в подальший </w:t>
      </w:r>
      <w:r>
        <w:rPr>
          <w:sz w:val="28"/>
          <w:szCs w:val="28"/>
        </w:rPr>
        <w:lastRenderedPageBreak/>
        <w:t xml:space="preserve">розвиток та зміцнення фінансової стабільності. </w:t>
      </w:r>
      <w:proofErr w:type="spellStart"/>
      <w:r>
        <w:rPr>
          <w:sz w:val="28"/>
          <w:szCs w:val="28"/>
          <w:lang w:val="ru-RU"/>
        </w:rPr>
        <w:t>Однак</w:t>
      </w:r>
      <w:proofErr w:type="spellEnd"/>
      <w:r>
        <w:rPr>
          <w:sz w:val="28"/>
          <w:szCs w:val="28"/>
          <w:lang w:val="ru-RU"/>
        </w:rPr>
        <w:t xml:space="preserve"> у </w:t>
      </w:r>
      <w:r>
        <w:rPr>
          <w:sz w:val="28"/>
          <w:szCs w:val="28"/>
        </w:rPr>
        <w:t xml:space="preserve">2006 році компанія зіткнулася з фінансовими труднощами, що змусило її розпочати масштабну реструктуризацію. Було запроваджено план під назвою </w:t>
      </w:r>
      <w:r>
        <w:rPr>
          <w:sz w:val="28"/>
          <w:szCs w:val="28"/>
          <w:lang w:val="en-US"/>
        </w:rPr>
        <w:t xml:space="preserve">The Way Forward, </w:t>
      </w:r>
      <w:r>
        <w:rPr>
          <w:sz w:val="28"/>
          <w:szCs w:val="28"/>
        </w:rPr>
        <w:t>який мав на меті скорочення ви</w:t>
      </w:r>
      <w:r>
        <w:rPr>
          <w:sz w:val="28"/>
          <w:szCs w:val="28"/>
        </w:rPr>
        <w:t xml:space="preserve">трат і оптимізацію виробничих процесів. Це дозволило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стабілізувати своє фінансове становище та подолати кризу. У 2019 році компанія зробила ще один значний крок, оголосивши про плани електрифікації своїх автомобілів до 2025 </w:t>
      </w:r>
      <w:r>
        <w:rPr>
          <w:sz w:val="28"/>
          <w:szCs w:val="28"/>
          <w:lang w:val="ru-RU"/>
        </w:rPr>
        <w:t>року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почав активно ін</w:t>
      </w:r>
      <w:r>
        <w:rPr>
          <w:sz w:val="28"/>
          <w:szCs w:val="28"/>
        </w:rPr>
        <w:t>вестувати у розвиток електромобілів і технологій автономного водіння, відповідаючи на зростаючий попит на екологічно чисті транспортні засоби.</w:t>
      </w:r>
    </w:p>
    <w:p w14:paraId="4F12EA12" w14:textId="77777777" w:rsidR="009D6316" w:rsidRDefault="00E01811">
      <w:pPr>
        <w:pStyle w:val="a7"/>
        <w:spacing w:line="288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Ford Motor Company </w:t>
      </w:r>
      <w:r>
        <w:rPr>
          <w:sz w:val="28"/>
          <w:szCs w:val="28"/>
        </w:rPr>
        <w:t xml:space="preserve">здобула численні нагороди за інновації, безпеку та якість своїх автомобілів, що свідчить про </w:t>
      </w:r>
      <w:r>
        <w:rPr>
          <w:sz w:val="28"/>
          <w:szCs w:val="28"/>
        </w:rPr>
        <w:t xml:space="preserve">високі стандарти виробництва та постійне вдосконалення продукції. Одним із найуспішніших автомобілів компанії є </w:t>
      </w:r>
      <w:r>
        <w:rPr>
          <w:sz w:val="28"/>
          <w:szCs w:val="28"/>
          <w:lang w:val="fr-FR"/>
        </w:rPr>
        <w:t xml:space="preserve">Ford F-150, </w:t>
      </w:r>
      <w:r>
        <w:rPr>
          <w:sz w:val="28"/>
          <w:szCs w:val="28"/>
        </w:rPr>
        <w:t>який неодноразово визнавався найкращим пікапом у США. Завдяки своїй надійності, потужності та комфортності, ця модель забезпечила ко</w:t>
      </w:r>
      <w:r>
        <w:rPr>
          <w:sz w:val="28"/>
          <w:szCs w:val="28"/>
        </w:rPr>
        <w:t xml:space="preserve">мпанії стабільні продажі в сегменті пікапів. Ще одним значним досягненням для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стало введення у виробництво електричного автомобіля </w:t>
      </w:r>
      <w:r>
        <w:rPr>
          <w:sz w:val="28"/>
          <w:szCs w:val="28"/>
          <w:lang w:val="de-DE"/>
        </w:rPr>
        <w:t xml:space="preserve">Mustang Mach-E. </w:t>
      </w:r>
      <w:r>
        <w:rPr>
          <w:sz w:val="28"/>
          <w:szCs w:val="28"/>
        </w:rPr>
        <w:t xml:space="preserve">Ця модель поєднує в собі традиції бренду та сучасні технології, підкреслюючи зобов’язання компанії щодо </w:t>
      </w:r>
      <w:r>
        <w:rPr>
          <w:sz w:val="28"/>
          <w:szCs w:val="28"/>
        </w:rPr>
        <w:t xml:space="preserve">сталого розвитку та відповідальності перед навколишнім середовищем.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також вважається одним із ключових гравців у розвитку індустріалізації, завдяки впровадженню конвеєрного виробництва, що спричинило революцію не лише в автомобільній промисловості, ал</w:t>
      </w:r>
      <w:r>
        <w:rPr>
          <w:sz w:val="28"/>
          <w:szCs w:val="28"/>
        </w:rPr>
        <w:t>е й у світовій економіці загалом.</w:t>
      </w:r>
    </w:p>
    <w:p w14:paraId="23AA8D7B" w14:textId="77777777" w:rsidR="009D6316" w:rsidRDefault="009D6316">
      <w:pPr>
        <w:spacing w:before="100" w:after="100" w:line="288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027276" w14:textId="77777777" w:rsidR="009D6316" w:rsidRDefault="00E01811">
      <w:pPr>
        <w:spacing w:before="100" w:after="100" w:line="288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2.2. </w:t>
      </w:r>
      <w:r>
        <w:rPr>
          <w:rFonts w:ascii="Times New Roman" w:hAnsi="Times New Roman"/>
          <w:b/>
          <w:bCs/>
          <w:sz w:val="28"/>
          <w:szCs w:val="28"/>
        </w:rPr>
        <w:t>Фінансова інформація</w:t>
      </w:r>
    </w:p>
    <w:p w14:paraId="35EDFD59" w14:textId="77777777" w:rsidR="009D6316" w:rsidRDefault="00E01811">
      <w:pPr>
        <w:pStyle w:val="a7"/>
        <w:spacing w:line="288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У 2023 році річний дохід компанії </w:t>
      </w:r>
      <w:r>
        <w:rPr>
          <w:sz w:val="28"/>
          <w:szCs w:val="28"/>
          <w:lang w:val="en-US"/>
        </w:rPr>
        <w:t xml:space="preserve">Ford Motor Company </w:t>
      </w:r>
      <w:r>
        <w:rPr>
          <w:sz w:val="28"/>
          <w:szCs w:val="28"/>
        </w:rPr>
        <w:t xml:space="preserve">склав приблизно </w:t>
      </w:r>
      <w:r>
        <w:rPr>
          <w:sz w:val="28"/>
          <w:szCs w:val="28"/>
          <w:lang w:val="en-US"/>
        </w:rPr>
        <w:t xml:space="preserve">$176,19 </w:t>
      </w:r>
      <w:r>
        <w:rPr>
          <w:sz w:val="28"/>
          <w:szCs w:val="28"/>
        </w:rPr>
        <w:t xml:space="preserve">мільярдів, що на 11% більше порівняно з 2022 роком. Це свідчить про позитивну динаміку зростання </w:t>
      </w:r>
      <w:r>
        <w:rPr>
          <w:sz w:val="28"/>
          <w:szCs w:val="28"/>
        </w:rPr>
        <w:t xml:space="preserve">фінансових результатів компанії. </w:t>
      </w:r>
      <w:proofErr w:type="spellStart"/>
      <w:r>
        <w:rPr>
          <w:sz w:val="28"/>
          <w:szCs w:val="28"/>
          <w:lang w:val="ru-RU"/>
        </w:rPr>
        <w:t>Однак</w:t>
      </w:r>
      <w:proofErr w:type="spellEnd"/>
      <w:r>
        <w:rPr>
          <w:sz w:val="28"/>
          <w:szCs w:val="28"/>
        </w:rPr>
        <w:t xml:space="preserve">, незважаючи на збільшення доходу, </w:t>
      </w:r>
      <w:proofErr w:type="spellStart"/>
      <w:r>
        <w:rPr>
          <w:sz w:val="28"/>
          <w:szCs w:val="28"/>
          <w:lang w:val="ru-RU"/>
        </w:rPr>
        <w:t>прибуток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знизився і становив близько </w:t>
      </w:r>
      <w:r>
        <w:rPr>
          <w:sz w:val="28"/>
          <w:szCs w:val="28"/>
          <w:lang w:val="en-US"/>
        </w:rPr>
        <w:t xml:space="preserve">$14,5 </w:t>
      </w:r>
      <w:r>
        <w:rPr>
          <w:sz w:val="28"/>
          <w:szCs w:val="28"/>
        </w:rPr>
        <w:t>мільярдів, що на 14% менше, ніж у попередньому році.</w:t>
      </w:r>
    </w:p>
    <w:p w14:paraId="061D0911" w14:textId="77777777" w:rsidR="009D6316" w:rsidRDefault="00E01811">
      <w:pPr>
        <w:pStyle w:val="a7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 xml:space="preserve">Станом на вересень </w:t>
      </w:r>
      <w:r>
        <w:rPr>
          <w:sz w:val="28"/>
          <w:szCs w:val="28"/>
          <w:lang w:val="en-US"/>
        </w:rPr>
        <w:t xml:space="preserve">2024 </w:t>
      </w:r>
      <w:r>
        <w:rPr>
          <w:sz w:val="28"/>
          <w:szCs w:val="28"/>
        </w:rPr>
        <w:t xml:space="preserve">року ринкова капіталізація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становить </w:t>
      </w:r>
      <w:proofErr w:type="spellStart"/>
      <w:r>
        <w:rPr>
          <w:sz w:val="28"/>
          <w:szCs w:val="28"/>
          <w:lang w:val="ru-RU"/>
        </w:rPr>
        <w:t>приблизно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$42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ільярди. Незважаючи на значну загальну вартість акцій, цей показник поступається капіталізації основних конкурентів. Така різниця може вказувати на меншу довіру інвесторів до бізнес-моделі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або їх обережність щодо майбутніх перспектив компанії, особлив</w:t>
      </w:r>
      <w:r>
        <w:rPr>
          <w:sz w:val="28"/>
          <w:szCs w:val="28"/>
        </w:rPr>
        <w:t xml:space="preserve">о в порівнянні з іншими гравцями автомобільної індустрії, які мають вищі показники капіталізації. Що стосується ліквідності, поточний коефіцієнт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становить </w:t>
      </w:r>
      <w:r>
        <w:rPr>
          <w:sz w:val="28"/>
          <w:szCs w:val="28"/>
        </w:rPr>
        <w:t xml:space="preserve">1,17. Це означає, що компанія має </w:t>
      </w:r>
      <w:r>
        <w:rPr>
          <w:sz w:val="28"/>
          <w:szCs w:val="28"/>
          <w:lang w:val="en-US"/>
        </w:rPr>
        <w:t xml:space="preserve">$1,17 </w:t>
      </w:r>
      <w:r>
        <w:rPr>
          <w:sz w:val="28"/>
          <w:szCs w:val="28"/>
        </w:rPr>
        <w:t>ліквідних активів на кожен долар короткострокових зобов’</w:t>
      </w:r>
      <w:r>
        <w:rPr>
          <w:sz w:val="28"/>
          <w:szCs w:val="28"/>
        </w:rPr>
        <w:t xml:space="preserve">язань, що </w:t>
      </w:r>
      <w:r>
        <w:rPr>
          <w:sz w:val="28"/>
          <w:szCs w:val="28"/>
        </w:rPr>
        <w:lastRenderedPageBreak/>
        <w:t xml:space="preserve">свідчить про здатність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покривати свої короткострокові борги, що є позитивним сигналом щодо її фінансової стійкості. Загальний борг компанії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</w:rPr>
        <w:t xml:space="preserve">2023 році становив приблизно </w:t>
      </w:r>
      <w:r>
        <w:rPr>
          <w:sz w:val="28"/>
          <w:szCs w:val="28"/>
          <w:lang w:val="en-US"/>
        </w:rPr>
        <w:t xml:space="preserve">$149,2 </w:t>
      </w:r>
      <w:r>
        <w:rPr>
          <w:sz w:val="28"/>
          <w:szCs w:val="28"/>
        </w:rPr>
        <w:t>мільярда, що також є важливим показником для оцінки її фін</w:t>
      </w:r>
      <w:r>
        <w:rPr>
          <w:sz w:val="28"/>
          <w:szCs w:val="28"/>
        </w:rPr>
        <w:t>ансового стану та здатності до подальшого зростання.</w:t>
      </w:r>
    </w:p>
    <w:p w14:paraId="22F17A77" w14:textId="77777777" w:rsidR="009D6316" w:rsidRDefault="00E01811">
      <w:pPr>
        <w:pStyle w:val="a7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У підсумку, фінансові показники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демонструють стабільність у короткостроковій перспективі, завдяки достатній ліквідності, проте високий рівень заборгованості, зменшення відсотку прибутку та відносно</w:t>
      </w:r>
      <w:r>
        <w:rPr>
          <w:sz w:val="28"/>
          <w:szCs w:val="28"/>
        </w:rPr>
        <w:t xml:space="preserve"> низька ринкова капіталізація можуть обмежувати її здатність до активного зростання та масштабних інновацій у довгостроковій перспективі.</w:t>
      </w:r>
    </w:p>
    <w:p w14:paraId="24F3DDEE" w14:textId="77777777" w:rsidR="009D6316" w:rsidRDefault="009D6316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u w:color="111111"/>
        </w:rPr>
      </w:pPr>
    </w:p>
    <w:p w14:paraId="3A95BDDE" w14:textId="77777777" w:rsidR="009D6316" w:rsidRDefault="00E01811">
      <w:pPr>
        <w:pStyle w:val="a7"/>
        <w:spacing w:line="288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2.3. Технологічний профіль</w:t>
      </w:r>
    </w:p>
    <w:p w14:paraId="1DA1AF4A" w14:textId="77777777" w:rsidR="009D6316" w:rsidRDefault="00E01811">
      <w:pPr>
        <w:pStyle w:val="a7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активно впроваджує автоматизацію на всіх рівнях своєї діяльності. У </w:t>
      </w:r>
      <w:r>
        <w:rPr>
          <w:sz w:val="28"/>
          <w:szCs w:val="28"/>
        </w:rPr>
        <w:t xml:space="preserve">виробничих процесах компанія використовує </w:t>
      </w:r>
      <w:proofErr w:type="spellStart"/>
      <w:r>
        <w:rPr>
          <w:sz w:val="28"/>
          <w:szCs w:val="28"/>
        </w:rPr>
        <w:t>роботизовані</w:t>
      </w:r>
      <w:proofErr w:type="spellEnd"/>
      <w:r>
        <w:rPr>
          <w:sz w:val="28"/>
          <w:szCs w:val="28"/>
        </w:rPr>
        <w:t xml:space="preserve"> системи на виробничих лініях, що дозволяє підвищити ефективність та точність виробництва. Автоматизовані конвеєри та роботи виконують складні завдання, зменшуючи людський фактор і підвищуючи якість про</w:t>
      </w:r>
      <w:r>
        <w:rPr>
          <w:sz w:val="28"/>
          <w:szCs w:val="28"/>
        </w:rPr>
        <w:t xml:space="preserve">дукції. У підтримувальних процесах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впроваджує автоматизовані системи управління запасами та логістикою. Це забезпечує своєчасне постачання компонентів та матеріалів, оптимізуючи витрати і зменшуючи час простою. Завдяки таким системам компанія може біл</w:t>
      </w:r>
      <w:r>
        <w:rPr>
          <w:sz w:val="28"/>
          <w:szCs w:val="28"/>
        </w:rPr>
        <w:t xml:space="preserve">ьш ефективно планувати свої ресурси. В адміністративних процесах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також використовує автоматизацію. Використання автоматизованих систем для обробки документів, управління персоналом та фінансового обліку знижує бюрократичні витрати та підвищує ефективн</w:t>
      </w:r>
      <w:r>
        <w:rPr>
          <w:sz w:val="28"/>
          <w:szCs w:val="28"/>
        </w:rPr>
        <w:t>ість адміністративної діяльності. Це дозволяє компанії зосередитися на стратегічних завданнях.</w:t>
      </w:r>
    </w:p>
    <w:p w14:paraId="5ECE61DA" w14:textId="77777777" w:rsidR="009D6316" w:rsidRDefault="00E01811">
      <w:pPr>
        <w:pStyle w:val="a7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Крім того,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активно впроваджує сучасні інформаційні системи та технології для підтримки своєї діяльності. Системи управління взаємовідносинами з клієнтами </w:t>
      </w:r>
      <w:r>
        <w:rPr>
          <w:sz w:val="28"/>
          <w:szCs w:val="28"/>
          <w:lang w:val="de-DE"/>
        </w:rPr>
        <w:t>(</w:t>
      </w:r>
      <w:r>
        <w:rPr>
          <w:sz w:val="28"/>
          <w:szCs w:val="28"/>
          <w:lang w:val="de-DE"/>
        </w:rPr>
        <w:t xml:space="preserve">CRM) </w:t>
      </w:r>
      <w:r>
        <w:rPr>
          <w:sz w:val="28"/>
          <w:szCs w:val="28"/>
        </w:rPr>
        <w:t xml:space="preserve">допомагають компанії ефективно взаємодіяти з клієнтами, аналізувати їхні потреби та підвищувати рівень задоволеності. Інтегровані системи управління ресурсами підприємства </w:t>
      </w:r>
      <w:r>
        <w:rPr>
          <w:sz w:val="28"/>
          <w:szCs w:val="28"/>
          <w:lang w:val="de-DE"/>
        </w:rPr>
        <w:t xml:space="preserve">(ERP) </w:t>
      </w:r>
      <w:r>
        <w:rPr>
          <w:sz w:val="28"/>
          <w:szCs w:val="28"/>
        </w:rPr>
        <w:t>забезпечують оптимізацію внутрішніх процесів, що включає управління вироб</w:t>
      </w:r>
      <w:r>
        <w:rPr>
          <w:sz w:val="28"/>
          <w:szCs w:val="28"/>
        </w:rPr>
        <w:t xml:space="preserve">ництвом, фінансами та людськими ресурсами.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також використовує штучний інтелект (AI) для аналізу великих обсягів даних, прогнозування попиту та оптимізації виробничих процесів</w:t>
      </w:r>
      <w:r>
        <w:rPr>
          <w:sz w:val="28"/>
          <w:szCs w:val="28"/>
          <w:lang w:val="en-US"/>
        </w:rPr>
        <w:t xml:space="preserve">. AI </w:t>
      </w:r>
      <w:r>
        <w:rPr>
          <w:sz w:val="28"/>
          <w:szCs w:val="28"/>
        </w:rPr>
        <w:t>застосовується в розробці автономних транспортних засобів та систем допо</w:t>
      </w:r>
      <w:r>
        <w:rPr>
          <w:sz w:val="28"/>
          <w:szCs w:val="28"/>
        </w:rPr>
        <w:t>моги водіям, що демонструє прагнення компанії до інновацій.</w:t>
      </w:r>
    </w:p>
    <w:p w14:paraId="2E8CDC56" w14:textId="77777777" w:rsidR="009D6316" w:rsidRDefault="00E01811">
      <w:pPr>
        <w:pStyle w:val="a7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Також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постійно впроваджує інноваційні </w:t>
      </w:r>
      <w:proofErr w:type="spellStart"/>
      <w:r>
        <w:rPr>
          <w:sz w:val="28"/>
          <w:szCs w:val="28"/>
        </w:rPr>
        <w:t>проєкти</w:t>
      </w:r>
      <w:proofErr w:type="spellEnd"/>
      <w:r>
        <w:rPr>
          <w:sz w:val="28"/>
          <w:szCs w:val="28"/>
        </w:rPr>
        <w:t xml:space="preserve"> та ініціативи для підтримки своєї конкурентоспроможності. Компанія активно розвиває лінійку електромобілів, зокрема моделі </w:t>
      </w:r>
      <w:r>
        <w:rPr>
          <w:sz w:val="28"/>
          <w:szCs w:val="28"/>
          <w:lang w:val="de-DE"/>
        </w:rPr>
        <w:t xml:space="preserve">Mustang Mach-E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F-1</w:t>
      </w:r>
      <w:r>
        <w:rPr>
          <w:sz w:val="28"/>
          <w:szCs w:val="28"/>
          <w:lang w:val="en-US"/>
        </w:rPr>
        <w:t xml:space="preserve">50 Lightning, </w:t>
      </w:r>
      <w:r>
        <w:rPr>
          <w:sz w:val="28"/>
          <w:szCs w:val="28"/>
        </w:rPr>
        <w:t xml:space="preserve">що сприяє зменшенню викидів та підвищенню екологічної стійкості. Інвестиції в розробку автономних транспортних засобів також можуть значно змінити майбутнє транспорту та підвищити безпеку на дорогах. Окрім цього, </w:t>
      </w:r>
      <w:proofErr w:type="spellStart"/>
      <w:r>
        <w:rPr>
          <w:sz w:val="28"/>
          <w:szCs w:val="28"/>
        </w:rPr>
        <w:t>Ford</w:t>
      </w:r>
      <w:proofErr w:type="spellEnd"/>
      <w:r>
        <w:rPr>
          <w:sz w:val="28"/>
          <w:szCs w:val="28"/>
        </w:rPr>
        <w:t xml:space="preserve"> розробляє та впроваджує </w:t>
      </w:r>
      <w:r>
        <w:rPr>
          <w:sz w:val="28"/>
          <w:szCs w:val="28"/>
        </w:rPr>
        <w:t xml:space="preserve">цифрові сервіси, такі як </w:t>
      </w:r>
      <w:proofErr w:type="spellStart"/>
      <w:r>
        <w:rPr>
          <w:sz w:val="28"/>
          <w:szCs w:val="28"/>
          <w:lang w:val="en-US"/>
        </w:rPr>
        <w:t>FordPass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які дозволяють клієнтам керувати своїми автомобілями за допомогою мобільних додатків. Ці сервіси надають інформацію про стан автомобіля та дозволяють планувати обслуговування, що робить взаємодію з брендом ще більш зручно</w:t>
      </w:r>
      <w:r>
        <w:rPr>
          <w:sz w:val="28"/>
          <w:szCs w:val="28"/>
        </w:rPr>
        <w:t>ю для споживачів.</w:t>
      </w:r>
    </w:p>
    <w:p w14:paraId="6CED978C" w14:textId="77777777" w:rsidR="009D6316" w:rsidRDefault="009D6316">
      <w:pPr>
        <w:spacing w:before="100" w:after="100" w:line="288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71DBBA8F" w14:textId="77777777" w:rsidR="009D6316" w:rsidRDefault="00E01811">
      <w:pPr>
        <w:spacing w:before="100" w:after="100" w:line="288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2.4. </w:t>
      </w:r>
      <w:r>
        <w:rPr>
          <w:rFonts w:ascii="Times New Roman" w:hAnsi="Times New Roman"/>
          <w:b/>
          <w:bCs/>
          <w:sz w:val="28"/>
          <w:szCs w:val="28"/>
        </w:rPr>
        <w:t>Організаційна структура</w:t>
      </w:r>
    </w:p>
    <w:p w14:paraId="159104F3" w14:textId="77777777" w:rsidR="009D6316" w:rsidRDefault="00E01811">
      <w:pPr>
        <w:spacing w:before="100" w:after="100" w:line="288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Ключові підрозділи </w:t>
      </w:r>
      <w:r>
        <w:rPr>
          <w:rFonts w:ascii="Times New Roman" w:hAnsi="Times New Roman"/>
          <w:sz w:val="28"/>
          <w:szCs w:val="28"/>
          <w:lang w:val="en-US"/>
        </w:rPr>
        <w:t xml:space="preserve">Ford Motor Company </w:t>
      </w:r>
      <w:r>
        <w:rPr>
          <w:rFonts w:ascii="Times New Roman" w:hAnsi="Times New Roman"/>
          <w:sz w:val="28"/>
          <w:szCs w:val="28"/>
        </w:rPr>
        <w:t>виконують різні функції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які сприяють ефективній діяльності компанії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Виробничий підрозділ несе відповідальність за виробництво автомобілів та їхніх компонентів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забезп</w:t>
      </w:r>
      <w:r>
        <w:rPr>
          <w:rFonts w:ascii="Times New Roman" w:hAnsi="Times New Roman"/>
          <w:sz w:val="28"/>
          <w:szCs w:val="28"/>
        </w:rPr>
        <w:t>ечуючи при цьому високу якість продукції та оптимізацію виробничих процесів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Він гарантує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всі автомобілі відповідають стандартам безпеки та якості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також дотримується вимог щодо ефективності на всіх етапах виробництва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Підрозділ досліджень і розробок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(R&amp;D) </w:t>
      </w:r>
      <w:r>
        <w:rPr>
          <w:rFonts w:ascii="Times New Roman" w:hAnsi="Times New Roman"/>
          <w:sz w:val="28"/>
          <w:szCs w:val="28"/>
        </w:rPr>
        <w:t>займається впровадженням інновацій та створенням нових технологій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Його діяльність охоплює розробку і тестування нових моделей автомобілів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також вдосконалення існуючих продуктів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Це дозволяє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залишатися </w:t>
      </w:r>
      <w:r>
        <w:rPr>
          <w:rFonts w:ascii="Times New Roman" w:hAnsi="Times New Roman"/>
          <w:sz w:val="28"/>
          <w:szCs w:val="28"/>
        </w:rPr>
        <w:t>конкурентоспроможним на ринку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впроваджуючи новітні технології в автомобільній індустрії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Маркетинговий підрозділ розробляє та впроваджує стратегії просування продукції компанії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Він займається рекламою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аналізом ринку та пошуком нових можливостей для підв</w:t>
      </w:r>
      <w:r>
        <w:rPr>
          <w:rFonts w:ascii="Times New Roman" w:hAnsi="Times New Roman"/>
          <w:sz w:val="28"/>
          <w:szCs w:val="28"/>
        </w:rPr>
        <w:t>ищення популярності бренду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Важливою функцією цього підрозділу є дослідження потреб споживачів і ринкових трендів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дозволяє створювати ефективні кампанії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Фінансовий підрозділ управляє фінансовими ресурсами </w:t>
      </w:r>
      <w:r>
        <w:rPr>
          <w:rFonts w:ascii="Times New Roman" w:hAnsi="Times New Roman"/>
          <w:sz w:val="28"/>
          <w:szCs w:val="28"/>
          <w:lang w:val="fr-FR"/>
        </w:rPr>
        <w:t xml:space="preserve">Ford, </w:t>
      </w:r>
      <w:r>
        <w:rPr>
          <w:rFonts w:ascii="Times New Roman" w:hAnsi="Times New Roman"/>
          <w:sz w:val="28"/>
          <w:szCs w:val="28"/>
        </w:rPr>
        <w:t>здійснюючи контроль за бюджетуванням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фі</w:t>
      </w:r>
      <w:r>
        <w:rPr>
          <w:rFonts w:ascii="Times New Roman" w:hAnsi="Times New Roman"/>
          <w:sz w:val="28"/>
          <w:szCs w:val="28"/>
        </w:rPr>
        <w:t>нансовою звітністю та аналізом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Цей підрозділ забезпечує фінансову стійкість компанії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плануючи та розподіляючи ресурси для розвитку бізнесу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Підрозділ людських ресурсів </w:t>
      </w:r>
      <w:r>
        <w:rPr>
          <w:rFonts w:ascii="Times New Roman" w:hAnsi="Times New Roman"/>
          <w:sz w:val="28"/>
          <w:szCs w:val="28"/>
        </w:rPr>
        <w:t xml:space="preserve">(HR) </w:t>
      </w:r>
      <w:r>
        <w:rPr>
          <w:rFonts w:ascii="Times New Roman" w:hAnsi="Times New Roman"/>
          <w:sz w:val="28"/>
          <w:szCs w:val="28"/>
        </w:rPr>
        <w:t>займається підбором персоналу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його навчанням та розвитком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Він також відповідає </w:t>
      </w:r>
      <w:r>
        <w:rPr>
          <w:rFonts w:ascii="Times New Roman" w:hAnsi="Times New Roman"/>
          <w:sz w:val="28"/>
          <w:szCs w:val="28"/>
        </w:rPr>
        <w:t>за підтримку корпоративної культури та мотивацію працівників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дозволяє компанії залучати та утримувати кваліфікованих фахівців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Підрозділ інформаційних технологій </w:t>
      </w:r>
      <w:r>
        <w:rPr>
          <w:rFonts w:ascii="Times New Roman" w:hAnsi="Times New Roman"/>
          <w:sz w:val="28"/>
          <w:szCs w:val="28"/>
        </w:rPr>
        <w:t xml:space="preserve">(IT) </w:t>
      </w:r>
      <w:r>
        <w:rPr>
          <w:rFonts w:ascii="Times New Roman" w:hAnsi="Times New Roman"/>
          <w:sz w:val="28"/>
          <w:szCs w:val="28"/>
        </w:rPr>
        <w:t xml:space="preserve">забезпечує безперебійне функціонування всієї </w:t>
      </w:r>
      <w:r>
        <w:rPr>
          <w:rFonts w:ascii="Times New Roman" w:hAnsi="Times New Roman"/>
          <w:sz w:val="28"/>
          <w:szCs w:val="28"/>
        </w:rPr>
        <w:t>IT-</w:t>
      </w:r>
      <w:r>
        <w:rPr>
          <w:rFonts w:ascii="Times New Roman" w:hAnsi="Times New Roman"/>
          <w:sz w:val="28"/>
          <w:szCs w:val="28"/>
        </w:rPr>
        <w:t>інфраструктури компанії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Він відповід</w:t>
      </w:r>
      <w:r>
        <w:rPr>
          <w:rFonts w:ascii="Times New Roman" w:hAnsi="Times New Roman"/>
          <w:sz w:val="28"/>
          <w:szCs w:val="28"/>
        </w:rPr>
        <w:t>ає за підтримку внутрішніх систем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</w:rPr>
        <w:lastRenderedPageBreak/>
        <w:t>також розробляє програмне забезпечення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необхідне для підвищення ефективності роботи компанії на різних рівнях</w:t>
      </w:r>
      <w:r>
        <w:rPr>
          <w:rFonts w:ascii="Times New Roman" w:hAnsi="Times New Roman"/>
          <w:sz w:val="28"/>
          <w:szCs w:val="28"/>
        </w:rPr>
        <w:t>.</w:t>
      </w:r>
    </w:p>
    <w:p w14:paraId="7777A1A3" w14:textId="77777777" w:rsidR="009D6316" w:rsidRDefault="00E01811">
      <w:pPr>
        <w:spacing w:before="100" w:after="100" w:line="288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Станом на </w:t>
      </w:r>
      <w:r>
        <w:rPr>
          <w:rFonts w:ascii="Times New Roman" w:hAnsi="Times New Roman"/>
          <w:sz w:val="28"/>
          <w:szCs w:val="28"/>
        </w:rPr>
        <w:t xml:space="preserve">2023 </w:t>
      </w:r>
      <w:r>
        <w:rPr>
          <w:rFonts w:ascii="Times New Roman" w:hAnsi="Times New Roman"/>
          <w:sz w:val="28"/>
          <w:szCs w:val="28"/>
        </w:rPr>
        <w:t>рік</w:t>
      </w:r>
      <w:r>
        <w:rPr>
          <w:rFonts w:ascii="Times New Roman" w:hAnsi="Times New Roman"/>
          <w:sz w:val="28"/>
          <w:szCs w:val="28"/>
          <w:lang w:val="en-US"/>
        </w:rPr>
        <w:t xml:space="preserve">, Ford Motor Company </w:t>
      </w:r>
      <w:r>
        <w:rPr>
          <w:rFonts w:ascii="Times New Roman" w:hAnsi="Times New Roman"/>
          <w:sz w:val="28"/>
          <w:szCs w:val="28"/>
        </w:rPr>
        <w:t xml:space="preserve">має приблизно </w:t>
      </w:r>
      <w:r>
        <w:rPr>
          <w:rFonts w:ascii="Times New Roman" w:hAnsi="Times New Roman"/>
          <w:sz w:val="28"/>
          <w:szCs w:val="28"/>
          <w:lang w:val="en-US"/>
        </w:rPr>
        <w:t xml:space="preserve">183,000 </w:t>
      </w:r>
      <w:r>
        <w:rPr>
          <w:rFonts w:ascii="Times New Roman" w:hAnsi="Times New Roman"/>
          <w:sz w:val="28"/>
          <w:szCs w:val="28"/>
        </w:rPr>
        <w:t>працівників по всьому світу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Компанія організ</w:t>
      </w:r>
      <w:r>
        <w:rPr>
          <w:rFonts w:ascii="Times New Roman" w:hAnsi="Times New Roman"/>
          <w:sz w:val="28"/>
          <w:szCs w:val="28"/>
        </w:rPr>
        <w:t>ована за традиційною корпоративною ієрархією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яка включає чітко визначені рівні керівництва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 верхній частині цієї структури знаходиться виконавчий комітет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відповідає за стратегічне управління і прийняття ключових рішень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Під ним розташовані регіональ</w:t>
      </w:r>
      <w:r>
        <w:rPr>
          <w:rFonts w:ascii="Times New Roman" w:hAnsi="Times New Roman"/>
          <w:sz w:val="28"/>
          <w:szCs w:val="28"/>
        </w:rPr>
        <w:t>ні керівники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які контролюють діяльність компанії в різних частинах світу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Крім 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існують керівники функціональних підрозділів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відповідальні за конкретні сфери діяльності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такі як виробництво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фінанси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маркетинг та людські ресурси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Ця організаційна структура дозволяє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ефективно управляти своїми ресурсами та реагувати на виклики ринку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4380CF5E" w14:textId="77777777" w:rsidR="009D6316" w:rsidRDefault="00E01811">
      <w:pPr>
        <w:spacing w:before="100" w:after="100" w:line="288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Ford Motor Company </w:t>
      </w:r>
      <w:r>
        <w:rPr>
          <w:rFonts w:ascii="Times New Roman" w:hAnsi="Times New Roman"/>
          <w:sz w:val="28"/>
          <w:szCs w:val="28"/>
        </w:rPr>
        <w:t>має чітко визначену місію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полягає в створенні автомобілів та послуг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які покращують життя людей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роблячи їх більш </w:t>
      </w:r>
      <w:r>
        <w:rPr>
          <w:rFonts w:ascii="Times New Roman" w:hAnsi="Times New Roman"/>
          <w:sz w:val="28"/>
          <w:szCs w:val="28"/>
        </w:rPr>
        <w:t>безпечними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зручними та екологічно чистими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Це прагнення відображає зобов</w:t>
      </w:r>
      <w:r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язання компанії перед суспільством і навколишнім середовищем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У своїй діяльності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керується цінностями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які включають інновації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якість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безпеку та сталий розвиток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Ці принципи в</w:t>
      </w:r>
      <w:r>
        <w:rPr>
          <w:rFonts w:ascii="Times New Roman" w:hAnsi="Times New Roman"/>
          <w:sz w:val="28"/>
          <w:szCs w:val="28"/>
        </w:rPr>
        <w:t>изначають підходи компанії до розробки нових продуктів та технологій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також до взаємодії з клієнтами та партнерами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Культура компанії орієнтована на співпрацю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інклюзивність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та постійне вдосконалення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активно підтримує розвиток талантів і інновацій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створюючи середовище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де співробітники можуть вільно обмінюватися ідеями та пропозиціями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Це не лише сприяє професійному зростанню працівників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але й підвищує загальну ефективність компанії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дозволяючи їй залишатися конкурентоспроможною на ринку</w:t>
      </w:r>
      <w:r>
        <w:rPr>
          <w:rFonts w:ascii="Times New Roman" w:hAnsi="Times New Roman"/>
          <w:sz w:val="28"/>
          <w:szCs w:val="28"/>
        </w:rPr>
        <w:t>.</w:t>
      </w:r>
    </w:p>
    <w:p w14:paraId="3FA02B61" w14:textId="77777777" w:rsidR="009D6316" w:rsidRDefault="009D6316">
      <w:pPr>
        <w:spacing w:before="100" w:after="100" w:line="288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7EAD0718" w14:textId="77777777" w:rsidR="009D6316" w:rsidRDefault="00E01811">
      <w:pPr>
        <w:spacing w:before="100" w:after="100" w:line="288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2.5.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М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аркетинговий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огляд</w:t>
      </w:r>
      <w:proofErr w:type="spellEnd"/>
    </w:p>
    <w:p w14:paraId="4EF62246" w14:textId="77777777" w:rsidR="009D6316" w:rsidRDefault="00E01811">
      <w:pPr>
        <w:spacing w:before="100" w:after="10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Ford Motor Company </w:t>
      </w:r>
      <w:r>
        <w:rPr>
          <w:rFonts w:ascii="Times New Roman" w:hAnsi="Times New Roman"/>
          <w:sz w:val="28"/>
          <w:szCs w:val="28"/>
        </w:rPr>
        <w:t>діє на глобальному автомобільному ринку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який оцінюється в трильйони доларів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Основні конкуренти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включають такі компанії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 </w:t>
      </w:r>
      <w:r>
        <w:rPr>
          <w:rFonts w:ascii="Times New Roman" w:hAnsi="Times New Roman"/>
          <w:sz w:val="28"/>
          <w:szCs w:val="28"/>
          <w:lang w:val="de-DE"/>
        </w:rPr>
        <w:t xml:space="preserve">Toyota, General Motors, Volkswagen, Honda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/>
          <w:sz w:val="28"/>
          <w:szCs w:val="28"/>
        </w:rPr>
        <w:t>Tesla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Цей ринок </w:t>
      </w:r>
      <w:r>
        <w:rPr>
          <w:rFonts w:ascii="Times New Roman" w:hAnsi="Times New Roman"/>
          <w:sz w:val="28"/>
          <w:szCs w:val="28"/>
        </w:rPr>
        <w:t>характеризується високою конкуренцією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швидкими технологічними змінами та зростаючим попитом на екологічно чисті транспортні засоби</w:t>
      </w:r>
      <w:r>
        <w:rPr>
          <w:rFonts w:ascii="Times New Roman" w:hAnsi="Times New Roman"/>
          <w:sz w:val="28"/>
          <w:szCs w:val="28"/>
        </w:rPr>
        <w:t>.</w:t>
      </w:r>
    </w:p>
    <w:p w14:paraId="538DA953" w14:textId="77777777" w:rsidR="009D6316" w:rsidRDefault="00E01811">
      <w:pPr>
        <w:spacing w:before="100" w:after="10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Ford Motor Company </w:t>
      </w:r>
      <w:r>
        <w:rPr>
          <w:rFonts w:ascii="Times New Roman" w:hAnsi="Times New Roman"/>
          <w:sz w:val="28"/>
          <w:szCs w:val="28"/>
        </w:rPr>
        <w:t>пропонує широкий асортимент продуктів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які охоплюють різні сегменти автомобільного ринку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категорії л</w:t>
      </w:r>
      <w:r>
        <w:rPr>
          <w:rFonts w:ascii="Times New Roman" w:hAnsi="Times New Roman"/>
          <w:sz w:val="28"/>
          <w:szCs w:val="28"/>
        </w:rPr>
        <w:t>егкових автомобілів компанія представлена такими популярними моделями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 </w:t>
      </w:r>
      <w:r>
        <w:rPr>
          <w:rFonts w:ascii="Times New Roman" w:hAnsi="Times New Roman"/>
          <w:sz w:val="28"/>
          <w:szCs w:val="28"/>
          <w:lang w:val="en-US"/>
        </w:rPr>
        <w:t xml:space="preserve">Mustang, Focus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it-IT"/>
        </w:rPr>
        <w:t xml:space="preserve">Fusion. </w:t>
      </w:r>
      <w:r>
        <w:rPr>
          <w:rFonts w:ascii="Times New Roman" w:hAnsi="Times New Roman"/>
          <w:sz w:val="28"/>
          <w:szCs w:val="28"/>
        </w:rPr>
        <w:t>Ці автомобілі поєднують у собі високу якість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сучасний дизайн і технологічні інновації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що робить їх привабливими для різних категорій </w:t>
      </w:r>
      <w:r>
        <w:rPr>
          <w:rFonts w:ascii="Times New Roman" w:hAnsi="Times New Roman"/>
          <w:sz w:val="28"/>
          <w:szCs w:val="28"/>
        </w:rPr>
        <w:lastRenderedPageBreak/>
        <w:t>споживачів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Щодо поза</w:t>
      </w:r>
      <w:r>
        <w:rPr>
          <w:rFonts w:ascii="Times New Roman" w:hAnsi="Times New Roman"/>
          <w:sz w:val="28"/>
          <w:szCs w:val="28"/>
        </w:rPr>
        <w:t>шляховиків та кросоверів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пропонує такі відомі моделі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 </w:t>
      </w:r>
      <w:r>
        <w:rPr>
          <w:rFonts w:ascii="Times New Roman" w:hAnsi="Times New Roman"/>
          <w:sz w:val="28"/>
          <w:szCs w:val="28"/>
          <w:lang w:val="pt-PT"/>
        </w:rPr>
        <w:t xml:space="preserve">Ford Explorer, Escape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pt-PT"/>
        </w:rPr>
        <w:t xml:space="preserve">Bronco, </w:t>
      </w:r>
      <w:r>
        <w:rPr>
          <w:rFonts w:ascii="Times New Roman" w:hAnsi="Times New Roman"/>
          <w:sz w:val="28"/>
          <w:szCs w:val="28"/>
        </w:rPr>
        <w:t>які користуються великим попитом у споживачів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шукають потужні та універсальні автомобілі для активного способу життя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Ці моделі відповідають різноманітним п</w:t>
      </w:r>
      <w:r>
        <w:rPr>
          <w:rFonts w:ascii="Times New Roman" w:hAnsi="Times New Roman"/>
          <w:sz w:val="28"/>
          <w:szCs w:val="28"/>
        </w:rPr>
        <w:t>отребам ринку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забезпечуючи комфорт і надійність як на міських дорогах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і в умовах бездоріжжя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 сегменті вантажівок та комерційних автомобілів компанія має довгу історію успіху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завдяки таким моделям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 </w:t>
      </w:r>
      <w:r>
        <w:rPr>
          <w:rFonts w:ascii="Times New Roman" w:hAnsi="Times New Roman"/>
          <w:sz w:val="28"/>
          <w:szCs w:val="28"/>
          <w:lang w:val="fr-FR"/>
        </w:rPr>
        <w:t xml:space="preserve">Ford F-150, </w:t>
      </w:r>
      <w:r>
        <w:rPr>
          <w:rFonts w:ascii="Times New Roman" w:hAnsi="Times New Roman"/>
          <w:sz w:val="28"/>
          <w:szCs w:val="28"/>
        </w:rPr>
        <w:t xml:space="preserve">яка є однією з </w:t>
      </w:r>
      <w:r>
        <w:rPr>
          <w:rFonts w:ascii="Times New Roman" w:hAnsi="Times New Roman"/>
          <w:sz w:val="28"/>
          <w:szCs w:val="28"/>
        </w:rPr>
        <w:t>найпопулярніших вантажівок у світі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Крім цього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пропонує комерційні автомобілі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серед яких </w:t>
      </w:r>
      <w:r>
        <w:rPr>
          <w:rFonts w:ascii="Times New Roman" w:hAnsi="Times New Roman"/>
          <w:sz w:val="28"/>
          <w:szCs w:val="28"/>
          <w:lang w:val="en-US"/>
        </w:rPr>
        <w:t xml:space="preserve">Ford Transit, </w:t>
      </w:r>
      <w:r>
        <w:rPr>
          <w:rFonts w:ascii="Times New Roman" w:hAnsi="Times New Roman"/>
          <w:sz w:val="28"/>
          <w:szCs w:val="28"/>
        </w:rPr>
        <w:t>що добре зарекомендував себе у сфері вантажоперевезень та комерційних послуг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Окремо слід відзначити розвиток лінійки електромобілів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є ключово</w:t>
      </w:r>
      <w:r>
        <w:rPr>
          <w:rFonts w:ascii="Times New Roman" w:hAnsi="Times New Roman"/>
          <w:sz w:val="28"/>
          <w:szCs w:val="28"/>
        </w:rPr>
        <w:t>ю частиною стратегії компанії на майбутнє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Моделі </w:t>
      </w:r>
      <w:r>
        <w:rPr>
          <w:rFonts w:ascii="Times New Roman" w:hAnsi="Times New Roman"/>
          <w:sz w:val="28"/>
          <w:szCs w:val="28"/>
          <w:lang w:val="de-DE"/>
        </w:rPr>
        <w:t xml:space="preserve">Mustang Mach-E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 xml:space="preserve">F-150 Lightning </w:t>
      </w:r>
      <w:r>
        <w:rPr>
          <w:rFonts w:ascii="Times New Roman" w:hAnsi="Times New Roman"/>
          <w:sz w:val="28"/>
          <w:szCs w:val="28"/>
        </w:rPr>
        <w:t>є одними з найбільш очікуваних і технологічно передових електромобілів на ринку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демонструє зобов</w:t>
      </w:r>
      <w:r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 xml:space="preserve">язання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щодо сталого розвитку та відповідності сучасним екологічним</w:t>
      </w:r>
      <w:r>
        <w:rPr>
          <w:rFonts w:ascii="Times New Roman" w:hAnsi="Times New Roman"/>
          <w:sz w:val="28"/>
          <w:szCs w:val="28"/>
        </w:rPr>
        <w:t xml:space="preserve"> стандартам</w:t>
      </w:r>
      <w:r>
        <w:rPr>
          <w:rFonts w:ascii="Times New Roman" w:hAnsi="Times New Roman"/>
          <w:sz w:val="28"/>
          <w:szCs w:val="28"/>
        </w:rPr>
        <w:t>.</w:t>
      </w:r>
    </w:p>
    <w:p w14:paraId="7CA5C372" w14:textId="77777777" w:rsidR="009D6316" w:rsidRDefault="00E01811">
      <w:pPr>
        <w:spacing w:before="100" w:after="100" w:line="288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використовує кілька стратегій для ефективного розподілу своїх продуктів і підтримки комунікації з клієнтами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Щодо розподілу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компанія покладається на глобальну мережу дилерів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яка дозволяє забезпечити продаж автомобілів у різних країнах </w:t>
      </w:r>
      <w:r>
        <w:rPr>
          <w:rFonts w:ascii="Times New Roman" w:hAnsi="Times New Roman"/>
          <w:sz w:val="28"/>
          <w:szCs w:val="28"/>
        </w:rPr>
        <w:t>і регіонах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Окрім традиційного підходу через дилерські центри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активно розвиває онлайн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продажі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пропонуючи клієнтам можливість замовляти автомобілі через інтернет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відповідає сучасним тенденціям у сфері електронної комерції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 питаннях комунікації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інвестує значні кошти в різноманітні рекламні кампанії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Компанія активно використовує телебачення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інтернет та соціальні мережі для просування своїх продуктів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створюючи інтерактивний та багатоканальний досвід для клієнтів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Публічні зв</w:t>
      </w:r>
      <w:r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язки також віді</w:t>
      </w:r>
      <w:r>
        <w:rPr>
          <w:rFonts w:ascii="Times New Roman" w:hAnsi="Times New Roman"/>
          <w:sz w:val="28"/>
          <w:szCs w:val="28"/>
        </w:rPr>
        <w:t xml:space="preserve">грають важливу роль у стратегії комунікації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Компанія співпрацює з медіа та регулярно організовує заходи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метою яких є підвищення обізнаності про нові продукти і технології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Ще одним важливим елементом комунікаційної стратегії є спонсорство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підтримує різноманітні спортивні та культурні заходи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дозволяє компанії зміцнити свій бренд і залучити нових клієнтів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Окрім того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Ford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приділяє велику увагу зворотному зв</w:t>
      </w:r>
      <w:r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язку від своїх клієнтів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Компанія постійно вдосконалює продукти та послуги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використовуючи дані та відгуки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отримує від користувачів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для поліпшення якості та відповідності очікуванням ринку</w:t>
      </w:r>
      <w:r>
        <w:rPr>
          <w:rFonts w:ascii="Times New Roman" w:hAnsi="Times New Roman"/>
          <w:sz w:val="28"/>
          <w:szCs w:val="28"/>
        </w:rPr>
        <w:t>.</w:t>
      </w:r>
    </w:p>
    <w:sectPr w:rsidR="009D6316">
      <w:headerReference w:type="default" r:id="rId7"/>
      <w:footerReference w:type="default" r:id="rId8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052B" w14:textId="77777777" w:rsidR="00E01811" w:rsidRDefault="00E01811">
      <w:pPr>
        <w:spacing w:after="0" w:line="240" w:lineRule="auto"/>
      </w:pPr>
      <w:r>
        <w:separator/>
      </w:r>
    </w:p>
  </w:endnote>
  <w:endnote w:type="continuationSeparator" w:id="0">
    <w:p w14:paraId="572AB1EB" w14:textId="77777777" w:rsidR="00E01811" w:rsidRDefault="00E0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7F75" w14:textId="77777777" w:rsidR="009D6316" w:rsidRDefault="009D63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6F21" w14:textId="77777777" w:rsidR="00E01811" w:rsidRDefault="00E01811">
      <w:pPr>
        <w:spacing w:after="0" w:line="240" w:lineRule="auto"/>
      </w:pPr>
      <w:r>
        <w:separator/>
      </w:r>
    </w:p>
  </w:footnote>
  <w:footnote w:type="continuationSeparator" w:id="0">
    <w:p w14:paraId="24B508A5" w14:textId="77777777" w:rsidR="00E01811" w:rsidRDefault="00E01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9A1D3" w14:textId="77777777" w:rsidR="009D6316" w:rsidRDefault="009D631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16"/>
    <w:rsid w:val="00833EA9"/>
    <w:rsid w:val="009D6316"/>
    <w:rsid w:val="00E01811"/>
    <w:rsid w:val="00E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2CEC"/>
  <w15:docId w15:val="{5E24C143-A01A-474B-942D-59DAD6EC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3">
    <w:name w:val="heading 3"/>
    <w:basedOn w:val="a"/>
    <w:link w:val="30"/>
    <w:uiPriority w:val="9"/>
    <w:qFormat/>
    <w:rsid w:val="00833E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Типовий A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Normal (Web)"/>
    <w:uiPriority w:val="99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character" w:styleId="a8">
    <w:name w:val="Strong"/>
    <w:basedOn w:val="a0"/>
    <w:uiPriority w:val="22"/>
    <w:qFormat/>
    <w:rsid w:val="00833EA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33EA9"/>
    <w:rPr>
      <w:rFonts w:eastAsia="Times New Roman"/>
      <w:b/>
      <w:bCs/>
      <w:sz w:val="27"/>
      <w:szCs w:val="27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9447</Words>
  <Characters>5385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Yura Patrun</cp:lastModifiedBy>
  <cp:revision>3</cp:revision>
  <dcterms:created xsi:type="dcterms:W3CDTF">2024-10-02T11:51:00Z</dcterms:created>
  <dcterms:modified xsi:type="dcterms:W3CDTF">2024-10-02T12:03:00Z</dcterms:modified>
</cp:coreProperties>
</file>