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Міністерство освіти і науки України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Національний університет «Львівська політехніка»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Інститут комп’ютерних наук та інформаційних технологій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систем автоматизованого проектування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1832927</wp:posOffset>
            </wp:positionH>
            <wp:positionV relativeFrom="line">
              <wp:posOffset>524032</wp:posOffset>
            </wp:positionV>
            <wp:extent cx="2438400" cy="231648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6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Типовий A"/>
        <w:spacing w:before="0"/>
        <w:ind w:firstLine="720"/>
        <w:jc w:val="center"/>
        <w:rPr>
          <w:rFonts w:ascii="Times New Roman" w:cs="Times New Roman" w:hAnsi="Times New Roman" w:eastAsia="Times New Roman"/>
          <w:b w:val="1"/>
          <w:bCs w:val="1"/>
          <w:kern w:val="28"/>
          <w:sz w:val="28"/>
          <w:szCs w:val="28"/>
        </w:rPr>
      </w:pPr>
    </w:p>
    <w:p>
      <w:pPr>
        <w:pStyle w:val="Body Text"/>
        <w:spacing w:line="288" w:lineRule="auto"/>
        <w:ind w:firstLine="72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Text"/>
        <w:spacing w:line="288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288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288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288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Text"/>
        <w:spacing w:line="288" w:lineRule="auto"/>
        <w:ind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Звіт 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курсової роботи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 дисципліни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„</w:t>
      </w:r>
      <w:r>
        <w:rPr>
          <w:rFonts w:ascii="Times New Roman" w:hAnsi="Times New Roman" w:hint="default"/>
          <w:b w:val="1"/>
          <w:bCs w:val="1"/>
          <w:kern w:val="28"/>
          <w:sz w:val="28"/>
          <w:szCs w:val="28"/>
          <w:rtl w:val="0"/>
          <w:lang w:val="ru-RU"/>
        </w:rPr>
        <w:t>Бізнес</w:t>
      </w:r>
      <w:r>
        <w:rPr>
          <w:rFonts w:ascii="Times New Roman" w:hAnsi="Times New Roman"/>
          <w:b w:val="1"/>
          <w:bCs w:val="1"/>
          <w:kern w:val="28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kern w:val="28"/>
          <w:sz w:val="28"/>
          <w:szCs w:val="28"/>
          <w:rtl w:val="0"/>
          <w:lang w:val="ru-RU"/>
        </w:rPr>
        <w:t>аналіз та розробка технологічних продуктів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Виконали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ПП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rtl w:val="0"/>
          <w:lang w:val="ru-RU"/>
        </w:rPr>
        <w:t>4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Кущик 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Патрун 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Букалюк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Прийняла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Типовий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center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Львів </w:t>
      </w:r>
      <w:r>
        <w:rPr>
          <w:rFonts w:ascii="Times New Roman" w:hAnsi="Times New Roman"/>
          <w:sz w:val="28"/>
          <w:szCs w:val="28"/>
          <w:rtl w:val="0"/>
          <w:lang w:val="ru-RU"/>
        </w:rPr>
        <w:t>2024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Хід роботи</w:t>
      </w: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Типовий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spacing w:before="0" w:after="16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Опис основних фактів</w:t>
      </w: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Історичний огляд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 xml:space="preserve">Ford Motor Company </w:t>
      </w:r>
      <w:r>
        <w:rPr>
          <w:sz w:val="28"/>
          <w:szCs w:val="28"/>
          <w:rtl w:val="0"/>
        </w:rPr>
        <w:t xml:space="preserve">була заснована </w:t>
      </w:r>
      <w:r>
        <w:rPr>
          <w:sz w:val="28"/>
          <w:szCs w:val="28"/>
          <w:rtl w:val="0"/>
        </w:rPr>
        <w:t xml:space="preserve">16 </w:t>
      </w:r>
      <w:r>
        <w:rPr>
          <w:sz w:val="28"/>
          <w:szCs w:val="28"/>
          <w:rtl w:val="0"/>
        </w:rPr>
        <w:t xml:space="preserve">червня </w:t>
      </w:r>
      <w:r>
        <w:rPr>
          <w:sz w:val="28"/>
          <w:szCs w:val="28"/>
          <w:rtl w:val="0"/>
        </w:rPr>
        <w:t xml:space="preserve">1903 </w:t>
      </w:r>
      <w:r>
        <w:rPr>
          <w:sz w:val="28"/>
          <w:szCs w:val="28"/>
          <w:rtl w:val="0"/>
        </w:rPr>
        <w:t xml:space="preserve">року Генрі Фордом разом із </w:t>
      </w:r>
      <w:r>
        <w:rPr>
          <w:sz w:val="28"/>
          <w:szCs w:val="28"/>
          <w:rtl w:val="0"/>
        </w:rPr>
        <w:t xml:space="preserve">11 </w:t>
      </w:r>
      <w:r>
        <w:rPr>
          <w:sz w:val="28"/>
          <w:szCs w:val="28"/>
          <w:rtl w:val="0"/>
        </w:rPr>
        <w:t>іншими інвесторами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серед яких були Олександр Малкольмсон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Джон Додж та Горацій Додж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які згодом стали засновниками компанії </w:t>
      </w:r>
      <w:r>
        <w:rPr>
          <w:sz w:val="28"/>
          <w:szCs w:val="28"/>
          <w:rtl w:val="0"/>
        </w:rPr>
        <w:t xml:space="preserve">Dodge. </w:t>
      </w:r>
      <w:r>
        <w:rPr>
          <w:sz w:val="28"/>
          <w:szCs w:val="28"/>
          <w:rtl w:val="0"/>
        </w:rPr>
        <w:t>Генрі Форд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який раніше працював на інших автомобільних виробництвах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мав амбіції створити доступний автомобіль для масового споживання</w:t>
      </w:r>
      <w:r>
        <w:rPr>
          <w:sz w:val="28"/>
          <w:szCs w:val="28"/>
          <w:rtl w:val="0"/>
        </w:rPr>
        <w:t>.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</w:rPr>
        <w:t xml:space="preserve">У </w:t>
      </w:r>
      <w:r>
        <w:rPr>
          <w:sz w:val="28"/>
          <w:szCs w:val="28"/>
          <w:rtl w:val="0"/>
        </w:rPr>
        <w:t xml:space="preserve">1908 </w:t>
      </w:r>
      <w:r>
        <w:rPr>
          <w:sz w:val="28"/>
          <w:szCs w:val="28"/>
          <w:rtl w:val="0"/>
        </w:rPr>
        <w:t xml:space="preserve">році компанія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  <w:lang w:val="ru-RU"/>
        </w:rPr>
        <w:t>зробила перший значний прорив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випустивши автомобіль </w:t>
      </w:r>
      <w:r>
        <w:rPr>
          <w:sz w:val="28"/>
          <w:szCs w:val="28"/>
          <w:rtl w:val="0"/>
          <w:lang w:val="it-IT"/>
        </w:rPr>
        <w:t xml:space="preserve">Model T. </w:t>
      </w:r>
      <w:r>
        <w:rPr>
          <w:sz w:val="28"/>
          <w:szCs w:val="28"/>
          <w:rtl w:val="0"/>
        </w:rPr>
        <w:t>Ця модель стала революційною завдяки своїй доступності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змінивши уявлення про автомобілі та зробивши їх придатними для середнього класу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Через п</w:t>
      </w:r>
      <w:r>
        <w:rPr>
          <w:sz w:val="28"/>
          <w:szCs w:val="28"/>
          <w:rtl w:val="0"/>
        </w:rPr>
        <w:t>'</w:t>
      </w:r>
      <w:r>
        <w:rPr>
          <w:sz w:val="28"/>
          <w:szCs w:val="28"/>
          <w:rtl w:val="0"/>
        </w:rPr>
        <w:t>ять років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rtl w:val="0"/>
        </w:rPr>
        <w:t xml:space="preserve">1913 </w:t>
      </w:r>
      <w:r>
        <w:rPr>
          <w:sz w:val="28"/>
          <w:szCs w:val="28"/>
          <w:rtl w:val="0"/>
        </w:rPr>
        <w:t>році</w:t>
      </w:r>
      <w:r>
        <w:rPr>
          <w:sz w:val="28"/>
          <w:szCs w:val="28"/>
          <w:rtl w:val="0"/>
        </w:rPr>
        <w:t xml:space="preserve">, Ford </w:t>
      </w:r>
      <w:r>
        <w:rPr>
          <w:sz w:val="28"/>
          <w:szCs w:val="28"/>
          <w:rtl w:val="0"/>
        </w:rPr>
        <w:t>впровадив конвеєрну систему виробництва на своїх заводах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нововведення суттєво зменшило витрати на виробництво і значно прискорило процес складання автомобілів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дозволило компанії збільшити обсяги виробництва та знизити вартість своїх моделей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У </w:t>
      </w:r>
      <w:r>
        <w:rPr>
          <w:sz w:val="28"/>
          <w:szCs w:val="28"/>
          <w:rtl w:val="0"/>
        </w:rPr>
        <w:t xml:space="preserve">1956 </w:t>
      </w:r>
      <w:r>
        <w:rPr>
          <w:sz w:val="28"/>
          <w:szCs w:val="28"/>
          <w:rtl w:val="0"/>
        </w:rPr>
        <w:t>році компанія здійснила ще один важливий крок у своєму розвитку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коли вперше вийшла на відкриту біржу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продавши свої акції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Це рішення надало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доступ до додаткового капіталу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дало змогу інвестувати в подальший розвиток та зміцнення фінансової стабільності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Однак у </w:t>
      </w:r>
      <w:r>
        <w:rPr>
          <w:sz w:val="28"/>
          <w:szCs w:val="28"/>
          <w:rtl w:val="0"/>
        </w:rPr>
        <w:t xml:space="preserve">2006 </w:t>
      </w:r>
      <w:r>
        <w:rPr>
          <w:sz w:val="28"/>
          <w:szCs w:val="28"/>
          <w:rtl w:val="0"/>
        </w:rPr>
        <w:t>році компанія зіткнулася з фінансовими труднощами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змусило її розпочати масштабну реструктуризацію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Було запроваджено план під назвою </w:t>
      </w:r>
      <w:r>
        <w:rPr>
          <w:sz w:val="28"/>
          <w:szCs w:val="28"/>
          <w:rtl w:val="0"/>
          <w:lang w:val="en-US"/>
        </w:rPr>
        <w:t xml:space="preserve">The Way Forward, </w:t>
      </w:r>
      <w:r>
        <w:rPr>
          <w:sz w:val="28"/>
          <w:szCs w:val="28"/>
          <w:rtl w:val="0"/>
        </w:rPr>
        <w:t>який мав на меті скорочення витрат і оптимізацію виробничих процесів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Це дозволило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стабілізувати своє фінансове становище та подолати кризу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У </w:t>
      </w:r>
      <w:r>
        <w:rPr>
          <w:sz w:val="28"/>
          <w:szCs w:val="28"/>
          <w:rtl w:val="0"/>
        </w:rPr>
        <w:t xml:space="preserve">2019 </w:t>
      </w:r>
      <w:r>
        <w:rPr>
          <w:sz w:val="28"/>
          <w:szCs w:val="28"/>
          <w:rtl w:val="0"/>
        </w:rPr>
        <w:t>році компанія зробила ще один значний крок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оголосивши про плани електрифікації своїх автомобілів до </w:t>
      </w:r>
      <w:r>
        <w:rPr>
          <w:sz w:val="28"/>
          <w:szCs w:val="28"/>
          <w:rtl w:val="0"/>
        </w:rPr>
        <w:t xml:space="preserve">2025 </w:t>
      </w:r>
      <w:r>
        <w:rPr>
          <w:sz w:val="28"/>
          <w:szCs w:val="28"/>
          <w:rtl w:val="0"/>
          <w:lang w:val="ru-RU"/>
        </w:rPr>
        <w:t>року</w:t>
      </w:r>
      <w:r>
        <w:rPr>
          <w:sz w:val="28"/>
          <w:szCs w:val="28"/>
          <w:rtl w:val="0"/>
        </w:rPr>
        <w:t xml:space="preserve">. Ford </w:t>
      </w:r>
      <w:r>
        <w:rPr>
          <w:sz w:val="28"/>
          <w:szCs w:val="28"/>
          <w:rtl w:val="0"/>
        </w:rPr>
        <w:t>почав активно інвестувати у розвиток електромобілів і технологій автономного водіння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відповідаючи на зростаючий попит на екологічно чисті транспортні засоби</w:t>
      </w:r>
      <w:r>
        <w:rPr>
          <w:sz w:val="28"/>
          <w:szCs w:val="28"/>
          <w:rtl w:val="0"/>
        </w:rPr>
        <w:t>.</w:t>
      </w:r>
    </w:p>
    <w:p>
      <w:pPr>
        <w:pStyle w:val="Normal (Web)"/>
        <w:spacing w:line="288" w:lineRule="auto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en-US"/>
        </w:rPr>
        <w:t xml:space="preserve">Ford Motor Company </w:t>
      </w:r>
      <w:r>
        <w:rPr>
          <w:sz w:val="28"/>
          <w:szCs w:val="28"/>
          <w:rtl w:val="0"/>
        </w:rPr>
        <w:t>здобула численні нагороди за інновації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безпеку та якість своїх автомобілів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свідчить про високі стандарти виробництва та постійне вдосконалення продукції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Одним із найуспішніших автомобілів компанії є </w:t>
      </w:r>
      <w:r>
        <w:rPr>
          <w:sz w:val="28"/>
          <w:szCs w:val="28"/>
          <w:rtl w:val="0"/>
          <w:lang w:val="fr-FR"/>
        </w:rPr>
        <w:t xml:space="preserve">Ford F-150, </w:t>
      </w:r>
      <w:r>
        <w:rPr>
          <w:sz w:val="28"/>
          <w:szCs w:val="28"/>
          <w:rtl w:val="0"/>
        </w:rPr>
        <w:t>який неодноразово визнавався найкращим пікапом у США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Завдяки своїй надійності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потужності та комфортності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ця модель забезпечила компанії стабільні продажі в сегменті пікапів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Ще одним значним досягненням для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 xml:space="preserve">стало введення у виробництво електричного автомобіля </w:t>
      </w:r>
      <w:r>
        <w:rPr>
          <w:sz w:val="28"/>
          <w:szCs w:val="28"/>
          <w:rtl w:val="0"/>
          <w:lang w:val="de-DE"/>
        </w:rPr>
        <w:t xml:space="preserve">Mustang Mach-E. </w:t>
      </w:r>
      <w:r>
        <w:rPr>
          <w:sz w:val="28"/>
          <w:szCs w:val="28"/>
          <w:rtl w:val="0"/>
        </w:rPr>
        <w:t>Ця модель поєднує в собі традиції бренду та сучасні технології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підкреслюючи зобов’язання компанії щодо сталого розвитку та відповідальності перед навколишнім середовищем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також вважається одним із ключових гравців у розвитку індустріалізації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завдяки впровадженню конвеєрного виробництва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спричинило революцію не лише в автомобільній промисловості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але й у світовій економіці загалом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2.2.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Фінансова інформація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sz w:val="28"/>
          <w:szCs w:val="28"/>
          <w:rtl w:val="0"/>
        </w:rPr>
        <w:t xml:space="preserve">У </w:t>
      </w:r>
      <w:r>
        <w:rPr>
          <w:sz w:val="28"/>
          <w:szCs w:val="28"/>
          <w:rtl w:val="0"/>
        </w:rPr>
        <w:t xml:space="preserve">2023 </w:t>
      </w:r>
      <w:r>
        <w:rPr>
          <w:sz w:val="28"/>
          <w:szCs w:val="28"/>
          <w:rtl w:val="0"/>
        </w:rPr>
        <w:t xml:space="preserve">році річний дохід компанії </w:t>
      </w:r>
      <w:r>
        <w:rPr>
          <w:sz w:val="28"/>
          <w:szCs w:val="28"/>
          <w:rtl w:val="0"/>
          <w:lang w:val="en-US"/>
        </w:rPr>
        <w:t xml:space="preserve">Ford Motor Company </w:t>
      </w:r>
      <w:r>
        <w:rPr>
          <w:sz w:val="28"/>
          <w:szCs w:val="28"/>
          <w:rtl w:val="0"/>
        </w:rPr>
        <w:t xml:space="preserve">склав приблизно </w:t>
      </w:r>
      <w:r>
        <w:rPr>
          <w:sz w:val="28"/>
          <w:szCs w:val="28"/>
          <w:rtl w:val="0"/>
          <w:lang w:val="en-US"/>
        </w:rPr>
        <w:t xml:space="preserve">$176,19 </w:t>
      </w:r>
      <w:r>
        <w:rPr>
          <w:sz w:val="28"/>
          <w:szCs w:val="28"/>
          <w:rtl w:val="0"/>
        </w:rPr>
        <w:t>мільярдів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на </w:t>
      </w:r>
      <w:r>
        <w:rPr>
          <w:sz w:val="28"/>
          <w:szCs w:val="28"/>
          <w:rtl w:val="0"/>
        </w:rPr>
        <w:t xml:space="preserve">11% </w:t>
      </w:r>
      <w:r>
        <w:rPr>
          <w:sz w:val="28"/>
          <w:szCs w:val="28"/>
          <w:rtl w:val="0"/>
        </w:rPr>
        <w:t xml:space="preserve">більше порівняно з </w:t>
      </w:r>
      <w:r>
        <w:rPr>
          <w:sz w:val="28"/>
          <w:szCs w:val="28"/>
          <w:rtl w:val="0"/>
        </w:rPr>
        <w:t xml:space="preserve">2022 </w:t>
      </w:r>
      <w:r>
        <w:rPr>
          <w:sz w:val="28"/>
          <w:szCs w:val="28"/>
          <w:rtl w:val="0"/>
        </w:rPr>
        <w:t>роком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свідчить про позитивну динаміку зростання фінансових результатів компанії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Однак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незважаючи на збільшення доходу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прибуток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 xml:space="preserve">знизився і становив близько </w:t>
      </w:r>
      <w:r>
        <w:rPr>
          <w:sz w:val="28"/>
          <w:szCs w:val="28"/>
          <w:rtl w:val="0"/>
          <w:lang w:val="en-US"/>
        </w:rPr>
        <w:t xml:space="preserve">$14,5 </w:t>
      </w:r>
      <w:r>
        <w:rPr>
          <w:sz w:val="28"/>
          <w:szCs w:val="28"/>
          <w:rtl w:val="0"/>
        </w:rPr>
        <w:t>мільярдів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на </w:t>
      </w:r>
      <w:r>
        <w:rPr>
          <w:sz w:val="28"/>
          <w:szCs w:val="28"/>
          <w:rtl w:val="0"/>
        </w:rPr>
        <w:t xml:space="preserve">14% </w:t>
      </w:r>
      <w:r>
        <w:rPr>
          <w:sz w:val="28"/>
          <w:szCs w:val="28"/>
          <w:rtl w:val="0"/>
        </w:rPr>
        <w:t>менше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ніж у попередньому році</w:t>
      </w:r>
      <w:r>
        <w:rPr>
          <w:sz w:val="28"/>
          <w:szCs w:val="28"/>
          <w:rtl w:val="0"/>
        </w:rPr>
        <w:t>.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Станом на вересень </w:t>
      </w:r>
      <w:r>
        <w:rPr>
          <w:sz w:val="28"/>
          <w:szCs w:val="28"/>
          <w:rtl w:val="0"/>
          <w:lang w:val="en-US"/>
        </w:rPr>
        <w:t xml:space="preserve">2024 </w:t>
      </w:r>
      <w:r>
        <w:rPr>
          <w:sz w:val="28"/>
          <w:szCs w:val="28"/>
          <w:rtl w:val="0"/>
        </w:rPr>
        <w:t xml:space="preserve">року ринкова капіталізація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  <w:lang w:val="ru-RU"/>
        </w:rPr>
        <w:t xml:space="preserve">становить приблизно </w:t>
      </w:r>
      <w:r>
        <w:rPr>
          <w:sz w:val="28"/>
          <w:szCs w:val="28"/>
          <w:rtl w:val="0"/>
          <w:lang w:val="en-US"/>
        </w:rPr>
        <w:t xml:space="preserve">$42 </w:t>
      </w:r>
      <w:r>
        <w:rPr>
          <w:sz w:val="28"/>
          <w:szCs w:val="28"/>
          <w:rtl w:val="0"/>
        </w:rPr>
        <w:t>мільярди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Незважаючи на значну загальну вартість акцій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цей показник поступається капіталізації основних конкурентів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Така різниця може вказувати на меншу довіру інвесторів до бізнес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моделі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або їх обережність щодо майбутніх перспектив компанії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особливо в порівнянні з іншими гравцями автомобільної індустрії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які мають вищі показники капіталізації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Що стосується ліквідності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поточний коефіцієнт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  <w:lang w:val="ru-RU"/>
        </w:rPr>
        <w:t xml:space="preserve">становить </w:t>
      </w:r>
      <w:r>
        <w:rPr>
          <w:sz w:val="28"/>
          <w:szCs w:val="28"/>
          <w:rtl w:val="0"/>
        </w:rPr>
        <w:t xml:space="preserve">1,17. </w:t>
      </w:r>
      <w:r>
        <w:rPr>
          <w:sz w:val="28"/>
          <w:szCs w:val="28"/>
          <w:rtl w:val="0"/>
        </w:rPr>
        <w:t>Це означає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компанія має </w:t>
      </w:r>
      <w:r>
        <w:rPr>
          <w:sz w:val="28"/>
          <w:szCs w:val="28"/>
          <w:rtl w:val="0"/>
          <w:lang w:val="en-US"/>
        </w:rPr>
        <w:t xml:space="preserve">$1,17 </w:t>
      </w:r>
      <w:r>
        <w:rPr>
          <w:sz w:val="28"/>
          <w:szCs w:val="28"/>
          <w:rtl w:val="0"/>
        </w:rPr>
        <w:t>ліквідних активів на кожен долар короткострокових зобов’язань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що свідчить про здатність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покривати свої короткострокові борги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є позитивним сигналом щодо її фінансової стійкості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Загальний борг компанії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rtl w:val="0"/>
        </w:rPr>
        <w:t xml:space="preserve">2023 </w:t>
      </w:r>
      <w:r>
        <w:rPr>
          <w:sz w:val="28"/>
          <w:szCs w:val="28"/>
          <w:rtl w:val="0"/>
        </w:rPr>
        <w:t xml:space="preserve">році становив приблизно </w:t>
      </w:r>
      <w:r>
        <w:rPr>
          <w:sz w:val="28"/>
          <w:szCs w:val="28"/>
          <w:rtl w:val="0"/>
          <w:lang w:val="en-US"/>
        </w:rPr>
        <w:t xml:space="preserve">$149,2 </w:t>
      </w:r>
      <w:r>
        <w:rPr>
          <w:sz w:val="28"/>
          <w:szCs w:val="28"/>
          <w:rtl w:val="0"/>
        </w:rPr>
        <w:t>мільярда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також є важливим показником для оцінки її фінансового стану та здатності до подальшого зростання</w:t>
      </w:r>
      <w:r>
        <w:rPr>
          <w:sz w:val="28"/>
          <w:szCs w:val="28"/>
          <w:rtl w:val="0"/>
        </w:rPr>
        <w:t>.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</w:rPr>
        <w:t>У підсумку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фінансові показники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демонструють стабільність у короткостроковій перспективі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завдяки достатній ліквідності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проте високий рівень заборгованості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зменшення відсотку прибутку</w:t>
      </w:r>
      <w:r>
        <w:rPr>
          <w:sz w:val="28"/>
          <w:szCs w:val="28"/>
          <w:rtl w:val="0"/>
        </w:rPr>
        <w:t xml:space="preserve"> та відносно низька ринкова капіталізація можуть обмежувати її здатність до активного зростання та масштабних інновацій у довгостроковій перспективі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0" w:line="288" w:lineRule="auto"/>
        <w:jc w:val="both"/>
        <w:rPr>
          <w:rFonts w:ascii="Times New Roman" w:cs="Times New Roman" w:hAnsi="Times New Roman" w:eastAsia="Times New Roman"/>
          <w:outline w:val="0"/>
          <w:color w:val="111111"/>
          <w:sz w:val="28"/>
          <w:szCs w:val="28"/>
          <w:u w:color="111111"/>
          <w14:textFill>
            <w14:solidFill>
              <w14:srgbClr w14:val="111111"/>
            </w14:solidFill>
          </w14:textFill>
        </w:rPr>
      </w:pPr>
    </w:p>
    <w:p>
      <w:pPr>
        <w:pStyle w:val="Normal (Web)"/>
        <w:spacing w:line="288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b w:val="1"/>
          <w:bCs w:val="1"/>
          <w:sz w:val="28"/>
          <w:szCs w:val="28"/>
          <w:rtl w:val="0"/>
        </w:rPr>
        <w:t>2.3</w:t>
      </w:r>
      <w:r>
        <w:rPr>
          <w:b w:val="1"/>
          <w:bCs w:val="1"/>
          <w:sz w:val="28"/>
          <w:szCs w:val="28"/>
          <w:rtl w:val="0"/>
        </w:rPr>
        <w:t xml:space="preserve">. </w:t>
      </w: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</w:rPr>
        <w:t>ехнологічний профіль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активно впроваджує автоматизацію на всіх рівнях своєї діяльності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У виробничих процесах компанія використовує роботизовані системи на виробничих лініях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дозволяє підвищити ефективність та точність виробництва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Автоматизовані конвеєри та роботи виконують складні завдання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зменшуючи людський фактор і підвищуючи якість продукції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У підтримувальних процесах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впроваджує автоматизовані системи управління запасами та логістикою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забезпечує своєчасне постачання компонентів та матеріалів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оптимізуючи витрати і зменшуючи час простою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Завдяки таким системам компанія може більш ефективно планувати свої ресурси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В адміністративних процесах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>також використовує автоматизацію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Використання автоматизованих систем для обробки документів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управління персоналом та фінансового обліку знижує бюрократичні витрати та підвищує ефективність адміністративної діяльності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Це дозволяє компанії зосередитися на стратегічних завданнях</w:t>
      </w:r>
      <w:r>
        <w:rPr>
          <w:sz w:val="28"/>
          <w:szCs w:val="28"/>
          <w:rtl w:val="0"/>
        </w:rPr>
        <w:t>.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</w:rPr>
        <w:t>Крім того</w:t>
      </w:r>
      <w:r>
        <w:rPr>
          <w:sz w:val="28"/>
          <w:szCs w:val="28"/>
          <w:rtl w:val="0"/>
        </w:rPr>
        <w:t xml:space="preserve">, Ford </w:t>
      </w:r>
      <w:r>
        <w:rPr>
          <w:sz w:val="28"/>
          <w:szCs w:val="28"/>
          <w:rtl w:val="0"/>
        </w:rPr>
        <w:t>активно впроваджує сучасні інформаційні системи та технології для підтримки своєї діяльності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Системи управління взаємовідносинами з клієнтами </w:t>
      </w:r>
      <w:r>
        <w:rPr>
          <w:sz w:val="28"/>
          <w:szCs w:val="28"/>
          <w:rtl w:val="0"/>
          <w:lang w:val="de-DE"/>
        </w:rPr>
        <w:t xml:space="preserve">(CRM) </w:t>
      </w:r>
      <w:r>
        <w:rPr>
          <w:sz w:val="28"/>
          <w:szCs w:val="28"/>
          <w:rtl w:val="0"/>
        </w:rPr>
        <w:t>допомагають компанії ефективно взаємодіяти з клієнтами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аналізувати їхні потреби та підвищувати рівень задоволеності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Інтегровані системи управління ресурсами підприємства </w:t>
      </w:r>
      <w:r>
        <w:rPr>
          <w:sz w:val="28"/>
          <w:szCs w:val="28"/>
          <w:rtl w:val="0"/>
          <w:lang w:val="de-DE"/>
        </w:rPr>
        <w:t xml:space="preserve">(ERP) </w:t>
      </w:r>
      <w:r>
        <w:rPr>
          <w:sz w:val="28"/>
          <w:szCs w:val="28"/>
          <w:rtl w:val="0"/>
        </w:rPr>
        <w:t>забезпечують оптимізацію внутрішніх процесів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включає управління виробництвом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фінансами та людськими ресурсами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 xml:space="preserve">Ford </w:t>
      </w:r>
      <w:r>
        <w:rPr>
          <w:sz w:val="28"/>
          <w:szCs w:val="28"/>
          <w:rtl w:val="0"/>
        </w:rPr>
        <w:t xml:space="preserve">також використовує штучний інтелект </w:t>
      </w:r>
      <w:r>
        <w:rPr>
          <w:sz w:val="28"/>
          <w:szCs w:val="28"/>
          <w:rtl w:val="0"/>
        </w:rPr>
        <w:t xml:space="preserve">(AI) </w:t>
      </w:r>
      <w:r>
        <w:rPr>
          <w:sz w:val="28"/>
          <w:szCs w:val="28"/>
          <w:rtl w:val="0"/>
        </w:rPr>
        <w:t>для аналізу великих обсягів даних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прогнозування попиту та оптимізації виробничих процесів</w:t>
      </w:r>
      <w:r>
        <w:rPr>
          <w:sz w:val="28"/>
          <w:szCs w:val="28"/>
          <w:rtl w:val="0"/>
          <w:lang w:val="en-US"/>
        </w:rPr>
        <w:t xml:space="preserve">. AI </w:t>
      </w:r>
      <w:r>
        <w:rPr>
          <w:sz w:val="28"/>
          <w:szCs w:val="28"/>
          <w:rtl w:val="0"/>
        </w:rPr>
        <w:t>застосовується в розробці автономних транспортних засобів та систем допомоги водіям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демонструє прагнення компанії до інновацій</w:t>
      </w:r>
      <w:r>
        <w:rPr>
          <w:sz w:val="28"/>
          <w:szCs w:val="28"/>
          <w:rtl w:val="0"/>
        </w:rPr>
        <w:t>.</w:t>
      </w:r>
    </w:p>
    <w:p>
      <w:pPr>
        <w:pStyle w:val="Normal (Web)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Також</w:t>
      </w:r>
      <w:r>
        <w:rPr>
          <w:sz w:val="28"/>
          <w:szCs w:val="28"/>
          <w:rtl w:val="0"/>
        </w:rPr>
        <w:t xml:space="preserve"> Ford </w:t>
      </w:r>
      <w:r>
        <w:rPr>
          <w:sz w:val="28"/>
          <w:szCs w:val="28"/>
          <w:rtl w:val="0"/>
        </w:rPr>
        <w:t>постійно впроваджує інноваційні про</w:t>
      </w:r>
      <w:r>
        <w:rPr>
          <w:sz w:val="28"/>
          <w:szCs w:val="28"/>
          <w:rtl w:val="0"/>
        </w:rPr>
        <w:t>є</w:t>
      </w:r>
      <w:r>
        <w:rPr>
          <w:sz w:val="28"/>
          <w:szCs w:val="28"/>
          <w:rtl w:val="0"/>
        </w:rPr>
        <w:t>кти та ініціативи для підтримки своєї конкурентоспроможності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Компанія активно розвиває лінійку електромобілів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зокрема моделі </w:t>
      </w:r>
      <w:r>
        <w:rPr>
          <w:sz w:val="28"/>
          <w:szCs w:val="28"/>
          <w:rtl w:val="0"/>
          <w:lang w:val="de-DE"/>
        </w:rPr>
        <w:t xml:space="preserve">Mustang Mach-E </w:t>
      </w:r>
      <w:r>
        <w:rPr>
          <w:sz w:val="28"/>
          <w:szCs w:val="28"/>
          <w:rtl w:val="0"/>
        </w:rPr>
        <w:t xml:space="preserve">та </w:t>
      </w:r>
      <w:r>
        <w:rPr>
          <w:sz w:val="28"/>
          <w:szCs w:val="28"/>
          <w:rtl w:val="0"/>
          <w:lang w:val="en-US"/>
        </w:rPr>
        <w:t xml:space="preserve">F-150 Lightning, </w:t>
      </w:r>
      <w:r>
        <w:rPr>
          <w:sz w:val="28"/>
          <w:szCs w:val="28"/>
          <w:rtl w:val="0"/>
        </w:rPr>
        <w:t>що сприяє зменшенню викидів та підвищенню екологічної стійкості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Інвестиції в розробку автономних транспортних засобів також можуть значно змінити майбутнє транспорту та підвищити безпеку на дорогах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Окрім цього</w:t>
      </w:r>
      <w:r>
        <w:rPr>
          <w:sz w:val="28"/>
          <w:szCs w:val="28"/>
          <w:rtl w:val="0"/>
        </w:rPr>
        <w:t xml:space="preserve">, Ford </w:t>
      </w:r>
      <w:r>
        <w:rPr>
          <w:sz w:val="28"/>
          <w:szCs w:val="28"/>
          <w:rtl w:val="0"/>
        </w:rPr>
        <w:t>розробляє та впроваджує цифрові сервіси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такі як </w:t>
      </w:r>
      <w:r>
        <w:rPr>
          <w:sz w:val="28"/>
          <w:szCs w:val="28"/>
          <w:rtl w:val="0"/>
          <w:lang w:val="en-US"/>
        </w:rPr>
        <w:t xml:space="preserve">FordPass, </w:t>
      </w:r>
      <w:r>
        <w:rPr>
          <w:sz w:val="28"/>
          <w:szCs w:val="28"/>
          <w:rtl w:val="0"/>
        </w:rPr>
        <w:t>які дозволяють клієнтам керувати своїми автомобілями за допомогою мобільних додатків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Ці сервіси надають інформацію про стан автомобіля та дозволяють планувати обслуговування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що робить взаємодію з брендом ще більш зручною для споживачів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2.4.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Організаційна структура</w:t>
      </w: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Ключові підрозділи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Ford Motor Company </w:t>
      </w:r>
      <w:r>
        <w:rPr>
          <w:rFonts w:ascii="Times New Roman" w:hAnsi="Times New Roman" w:hint="default"/>
          <w:sz w:val="28"/>
          <w:szCs w:val="28"/>
          <w:rtl w:val="0"/>
        </w:rPr>
        <w:t>виконують різні функції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сприяють ефективній діяльності компанії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Виробничий підрозділ несе відповідальність за виробництво автомобілів та їхніх компонентів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забезпечуючи при цьому високу якість продукції та оптимізацію виробничих процесів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гарантує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всі автомобілі відповідають стандартам безпеки та якості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дотримується вимог щодо ефективності на всіх етапах виробництва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Підрозділ досліджень і розробок </w:t>
      </w:r>
      <w:r>
        <w:rPr>
          <w:rFonts w:ascii="Times New Roman" w:hAnsi="Times New Roman"/>
          <w:sz w:val="28"/>
          <w:szCs w:val="28"/>
          <w:rtl w:val="0"/>
        </w:rPr>
        <w:t xml:space="preserve">(R&amp;D) </w:t>
      </w:r>
      <w:r>
        <w:rPr>
          <w:rFonts w:ascii="Times New Roman" w:hAnsi="Times New Roman" w:hint="default"/>
          <w:sz w:val="28"/>
          <w:szCs w:val="28"/>
          <w:rtl w:val="0"/>
        </w:rPr>
        <w:t>займається впровадженням інновацій та створенням нових технологій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Його діяльність охоплює розробку і тестування нових моделей автомобілів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вдосконалення існуючих продуктів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дозволяє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залишатися конкурентоспроможним на ринку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впроваджуючи новітні технології в автомобільній індустрії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Маркетинговий підрозділ розробляє та впроваджує стратегії просування продукції компанії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займається рекламою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аналізом ринку та пошуком нових можливостей для підвищення популярності бренду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Важливою функцією цього підрозділу є дослідження потреб споживачів і ринкових трендів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дозволяє створювати ефективні кампанії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Фінансовий підрозділ управляє фінансовими ресурсами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Ford, </w:t>
      </w:r>
      <w:r>
        <w:rPr>
          <w:rFonts w:ascii="Times New Roman" w:hAnsi="Times New Roman" w:hint="default"/>
          <w:sz w:val="28"/>
          <w:szCs w:val="28"/>
          <w:rtl w:val="0"/>
        </w:rPr>
        <w:t>здійснюючи контроль за бюджетуванням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фінансовою звітністю та аналізом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Цей підрозділ забезпечує фінансову стійкість компанії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плануючи та розподіляючи ресурси для розвитку бізнесу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Підрозділ людських ресурсів </w:t>
      </w:r>
      <w:r>
        <w:rPr>
          <w:rFonts w:ascii="Times New Roman" w:hAnsi="Times New Roman"/>
          <w:sz w:val="28"/>
          <w:szCs w:val="28"/>
          <w:rtl w:val="0"/>
        </w:rPr>
        <w:t xml:space="preserve">(HR) </w:t>
      </w:r>
      <w:r>
        <w:rPr>
          <w:rFonts w:ascii="Times New Roman" w:hAnsi="Times New Roman" w:hint="default"/>
          <w:sz w:val="28"/>
          <w:szCs w:val="28"/>
          <w:rtl w:val="0"/>
        </w:rPr>
        <w:t>займається підбором персоналу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його навчанням та розвитком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також відповідає за підтримку корпоративної культури та мотивацію працівників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дозволяє компанії залучати та утримувати кваліфікованих фахівців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Підрозділ інформаційних технологій </w:t>
      </w:r>
      <w:r>
        <w:rPr>
          <w:rFonts w:ascii="Times New Roman" w:hAnsi="Times New Roman"/>
          <w:sz w:val="28"/>
          <w:szCs w:val="28"/>
          <w:rtl w:val="0"/>
        </w:rPr>
        <w:t xml:space="preserve">(IT)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забезпечує безперебійне функціонування всієї </w:t>
      </w:r>
      <w:r>
        <w:rPr>
          <w:rFonts w:ascii="Times New Roman" w:hAnsi="Times New Roman"/>
          <w:sz w:val="28"/>
          <w:szCs w:val="28"/>
          <w:rtl w:val="0"/>
        </w:rPr>
        <w:t>IT-</w:t>
      </w:r>
      <w:r>
        <w:rPr>
          <w:rFonts w:ascii="Times New Roman" w:hAnsi="Times New Roman" w:hint="default"/>
          <w:sz w:val="28"/>
          <w:szCs w:val="28"/>
          <w:rtl w:val="0"/>
        </w:rPr>
        <w:t>інфраструктури компанії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відповідає за підтримку внутрішніх систем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розробляє програмне забезпечення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необхідне для підвищення ефективності роботи компанії на різних рівнях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Станом на </w:t>
      </w:r>
      <w:r>
        <w:rPr>
          <w:rFonts w:ascii="Times New Roman" w:hAnsi="Times New Roman"/>
          <w:sz w:val="28"/>
          <w:szCs w:val="28"/>
          <w:rtl w:val="0"/>
        </w:rPr>
        <w:t xml:space="preserve">2023 </w:t>
      </w:r>
      <w:r>
        <w:rPr>
          <w:rFonts w:ascii="Times New Roman" w:hAnsi="Times New Roman" w:hint="default"/>
          <w:sz w:val="28"/>
          <w:szCs w:val="28"/>
          <w:rtl w:val="0"/>
        </w:rPr>
        <w:t>рік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Ford Motor Company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має приблизно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183,000 </w:t>
      </w:r>
      <w:r>
        <w:rPr>
          <w:rFonts w:ascii="Times New Roman" w:hAnsi="Times New Roman" w:hint="default"/>
          <w:sz w:val="28"/>
          <w:szCs w:val="28"/>
          <w:rtl w:val="0"/>
        </w:rPr>
        <w:t>працівників по всьому світу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Компанія організована за традиційною корпоративною ієрархією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включає чітко визначені рівні керівництва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верхній частині цієї структури знаходиться виконавчий комітет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відповідає за стратегічне управління і прийняття ключових рішень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Під ним розташовані регіональні керівники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контролюють діяльність компанії в різних частинах світу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Крім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існують керівники функціональних підрозділів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відповідальні за конкретні сфери діяльності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такі як виробництво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фінанси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маркетинг та людські ресурси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Ця організаційна структура дозволяє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ефективно управляти своїми ресурсами та реагувати на виклики ринку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Ford Motor Company </w:t>
      </w:r>
      <w:r>
        <w:rPr>
          <w:rFonts w:ascii="Times New Roman" w:hAnsi="Times New Roman" w:hint="default"/>
          <w:sz w:val="28"/>
          <w:szCs w:val="28"/>
          <w:rtl w:val="0"/>
        </w:rPr>
        <w:t>має чітко визначену місію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полягає в створенні автомобілів та послуг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покращують життя людей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роблячи їх більш безпечними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зручними та екологічно чистими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прагнення відображає зобов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язання компанії перед суспільством і навколишнім середовищем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своїй діяльності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керується цінностями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включають інновації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безпеку та сталий розвиток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 принципи визначають підходи компанії до розробки нових продуктів та технологій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до взаємодії з клієнтами та партнерами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Культура компанії орієнтована на співпрацю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інклюзивність та постійне вдосконалення</w:t>
      </w:r>
      <w:r>
        <w:rPr>
          <w:rFonts w:ascii="Times New Roman" w:hAnsi="Times New Roman"/>
          <w:sz w:val="28"/>
          <w:szCs w:val="28"/>
          <w:rtl w:val="0"/>
        </w:rPr>
        <w:t xml:space="preserve">. Ford </w:t>
      </w:r>
      <w:r>
        <w:rPr>
          <w:rFonts w:ascii="Times New Roman" w:hAnsi="Times New Roman" w:hint="default"/>
          <w:sz w:val="28"/>
          <w:szCs w:val="28"/>
          <w:rtl w:val="0"/>
        </w:rPr>
        <w:t>активно підтримує розвиток талантів і інновацій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створюючи середовище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де співробітники можуть вільно обмінюватися ідеями та пропозиціями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не лише сприяє професійному зростанню працівників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й підвищує загальну ефективність компанії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дозволяючи їй залишатися конкурентоспроможною на ринку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before="100" w:after="100" w:line="288" w:lineRule="auto"/>
        <w:jc w:val="both"/>
        <w:outlineLvl w:val="2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2.5.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Маркетинговий огляд</w:t>
      </w:r>
    </w:p>
    <w:p>
      <w:pPr>
        <w:pStyle w:val="Normal.0"/>
        <w:spacing w:before="100" w:after="100" w:line="288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Ford Motor Company </w:t>
      </w:r>
      <w:r>
        <w:rPr>
          <w:rFonts w:ascii="Times New Roman" w:hAnsi="Times New Roman" w:hint="default"/>
          <w:sz w:val="28"/>
          <w:szCs w:val="28"/>
          <w:rtl w:val="0"/>
        </w:rPr>
        <w:t>діє на глобальному автомобільному ринку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оцінюється в трильйони доларів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Основні конкуренти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включають такі компанії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Toyota, General Motors, Volkswagen, Honda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</w:rPr>
        <w:t xml:space="preserve">Tesla. </w:t>
      </w:r>
      <w:r>
        <w:rPr>
          <w:rFonts w:ascii="Times New Roman" w:hAnsi="Times New Roman" w:hint="default"/>
          <w:sz w:val="28"/>
          <w:szCs w:val="28"/>
          <w:rtl w:val="0"/>
        </w:rPr>
        <w:t>Цей ринок характеризується високою конкуренцією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швидкими технологічними змінами та зростаючим попитом на екологічно чисті транспортні засоби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88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Ford Motor Company </w:t>
      </w:r>
      <w:r>
        <w:rPr>
          <w:rFonts w:ascii="Times New Roman" w:hAnsi="Times New Roman" w:hint="default"/>
          <w:sz w:val="28"/>
          <w:szCs w:val="28"/>
          <w:rtl w:val="0"/>
        </w:rPr>
        <w:t>пропонує широкий асортимент продуктів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охоплюють різні сегменти автомобільного ринку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 категорії легкових автомобілів компанія представлена такими популярними моделями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Mustang, Focus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it-IT"/>
        </w:rPr>
        <w:t xml:space="preserve">Fusion. </w:t>
      </w:r>
      <w:r>
        <w:rPr>
          <w:rFonts w:ascii="Times New Roman" w:hAnsi="Times New Roman" w:hint="default"/>
          <w:sz w:val="28"/>
          <w:szCs w:val="28"/>
          <w:rtl w:val="0"/>
        </w:rPr>
        <w:t>Ці автомобілі поєднують у собі високу якість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сучасний дизайн і технологічні інновації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робить їх привабливими для різних категорій споживачів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Щодо позашляховиків та кросоверів</w:t>
      </w:r>
      <w:r>
        <w:rPr>
          <w:rFonts w:ascii="Times New Roman" w:hAnsi="Times New Roman"/>
          <w:sz w:val="28"/>
          <w:szCs w:val="28"/>
          <w:rtl w:val="0"/>
        </w:rPr>
        <w:t xml:space="preserve">, Ford </w:t>
      </w:r>
      <w:r>
        <w:rPr>
          <w:rFonts w:ascii="Times New Roman" w:hAnsi="Times New Roman" w:hint="default"/>
          <w:sz w:val="28"/>
          <w:szCs w:val="28"/>
          <w:rtl w:val="0"/>
        </w:rPr>
        <w:t>пропонує такі відомі моделі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Ford Explorer, Escape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Bronco, </w:t>
      </w:r>
      <w:r>
        <w:rPr>
          <w:rFonts w:ascii="Times New Roman" w:hAnsi="Times New Roman" w:hint="default"/>
          <w:sz w:val="28"/>
          <w:szCs w:val="28"/>
          <w:rtl w:val="0"/>
        </w:rPr>
        <w:t>які користуються великим попитом у споживачів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шукають потужні та універсальні автомобілі для активного способу життя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 моделі відповідають різноманітним потребам ринку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забезпечуючи комфорт і надійність як на міських дорогах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 і в умовах бездоріжжя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У сегменті вантажівок та комерційних автомобілів компанія має довгу історію успіху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завдяки таким моделям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Ford F-150, </w:t>
      </w:r>
      <w:r>
        <w:rPr>
          <w:rFonts w:ascii="Times New Roman" w:hAnsi="Times New Roman" w:hint="default"/>
          <w:sz w:val="28"/>
          <w:szCs w:val="28"/>
          <w:rtl w:val="0"/>
        </w:rPr>
        <w:t>яка є однією з найпопулярніших вантажівок у світі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Крім цього</w:t>
      </w:r>
      <w:r>
        <w:rPr>
          <w:rFonts w:ascii="Times New Roman" w:hAnsi="Times New Roman"/>
          <w:sz w:val="28"/>
          <w:szCs w:val="28"/>
          <w:rtl w:val="0"/>
        </w:rPr>
        <w:t xml:space="preserve">, Ford </w:t>
      </w:r>
      <w:r>
        <w:rPr>
          <w:rFonts w:ascii="Times New Roman" w:hAnsi="Times New Roman" w:hint="default"/>
          <w:sz w:val="28"/>
          <w:szCs w:val="28"/>
          <w:rtl w:val="0"/>
        </w:rPr>
        <w:t>пропонує комерційні автомобілі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 яких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Ford Transit, </w:t>
      </w:r>
      <w:r>
        <w:rPr>
          <w:rFonts w:ascii="Times New Roman" w:hAnsi="Times New Roman" w:hint="default"/>
          <w:sz w:val="28"/>
          <w:szCs w:val="28"/>
          <w:rtl w:val="0"/>
        </w:rPr>
        <w:t>що добре зарекомендував себе у сфері вантажоперевезень та комерційних послуг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Окремо слід відзначити розвиток лінійки електромобілів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є ключовою частиною стратегії компанії на майбутнє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Моделі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Mustang Mach-E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F-150 Lightning </w:t>
      </w:r>
      <w:r>
        <w:rPr>
          <w:rFonts w:ascii="Times New Roman" w:hAnsi="Times New Roman" w:hint="default"/>
          <w:sz w:val="28"/>
          <w:szCs w:val="28"/>
          <w:rtl w:val="0"/>
        </w:rPr>
        <w:t>є одними з найбільш очікуваних і технологічно передових електромобілів на ринку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демонструє зобов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язання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щодо сталого розвитку та відповідності сучасним екологічним стандартам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before="100" w:after="100" w:line="288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використовує кілька стратегій для ефективного розподілу своїх продуктів і підтримки комунікації з клієнтами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Щодо розподілу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компанія покладається на глобальну мережу дилерів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дозволяє забезпечити продаж автомобілів у різних країнах і регіонах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Окрім традиційного підходу через дилерські центри</w:t>
      </w:r>
      <w:r>
        <w:rPr>
          <w:rFonts w:ascii="Times New Roman" w:hAnsi="Times New Roman"/>
          <w:sz w:val="28"/>
          <w:szCs w:val="28"/>
          <w:rtl w:val="0"/>
        </w:rPr>
        <w:t xml:space="preserve">, Ford </w:t>
      </w:r>
      <w:r>
        <w:rPr>
          <w:rFonts w:ascii="Times New Roman" w:hAnsi="Times New Roman" w:hint="default"/>
          <w:sz w:val="28"/>
          <w:szCs w:val="28"/>
          <w:rtl w:val="0"/>
        </w:rPr>
        <w:t>активно розвиває онлайн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продажі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пропонуючи клієнтам можливість замовляти автомобілі через інтернет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відповідає сучасним тенденціям у сфері електронної комерції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 питаннях комунікації </w:t>
      </w:r>
      <w:r>
        <w:rPr>
          <w:rFonts w:ascii="Times New Roman" w:hAnsi="Times New Roman"/>
          <w:sz w:val="28"/>
          <w:szCs w:val="28"/>
          <w:rtl w:val="0"/>
        </w:rPr>
        <w:t xml:space="preserve">Ford </w:t>
      </w:r>
      <w:r>
        <w:rPr>
          <w:rFonts w:ascii="Times New Roman" w:hAnsi="Times New Roman" w:hint="default"/>
          <w:sz w:val="28"/>
          <w:szCs w:val="28"/>
          <w:rtl w:val="0"/>
        </w:rPr>
        <w:t>інвестує значні кошти в різноманітні рекламні кампанії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Компанія активно використовує телебачення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інтернет та соціальні мережі для просування своїх продуктів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створюючи інтерактивний та багатоканальний досвід для клієнтів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Публічні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язки також відіграють важливу роль у стратегії комунікації </w:t>
      </w:r>
      <w:r>
        <w:rPr>
          <w:rFonts w:ascii="Times New Roman" w:hAnsi="Times New Roman"/>
          <w:sz w:val="28"/>
          <w:szCs w:val="28"/>
          <w:rtl w:val="0"/>
        </w:rPr>
        <w:t xml:space="preserve">Ford. </w:t>
      </w:r>
      <w:r>
        <w:rPr>
          <w:rFonts w:ascii="Times New Roman" w:hAnsi="Times New Roman" w:hint="default"/>
          <w:sz w:val="28"/>
          <w:szCs w:val="28"/>
          <w:rtl w:val="0"/>
        </w:rPr>
        <w:t>Компанія співпрацює з медіа та регулярно організовує заходи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метою яких є підвищення обізнаності про нові продукти і технології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Ще одним важливим елементом комунікаційної стратегії є спонсорство</w:t>
      </w:r>
      <w:r>
        <w:rPr>
          <w:rFonts w:ascii="Times New Roman" w:hAnsi="Times New Roman"/>
          <w:sz w:val="28"/>
          <w:szCs w:val="28"/>
          <w:rtl w:val="0"/>
        </w:rPr>
        <w:t xml:space="preserve">. Ford </w:t>
      </w:r>
      <w:r>
        <w:rPr>
          <w:rFonts w:ascii="Times New Roman" w:hAnsi="Times New Roman" w:hint="default"/>
          <w:sz w:val="28"/>
          <w:szCs w:val="28"/>
          <w:rtl w:val="0"/>
        </w:rPr>
        <w:t>підтримує різноманітні спортивні та культурні заходи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дозволяє компанії зміцнити свій бренд і залучити нових клієнтів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Окрім того</w:t>
      </w:r>
      <w:r>
        <w:rPr>
          <w:rFonts w:ascii="Times New Roman" w:hAnsi="Times New Roman"/>
          <w:sz w:val="28"/>
          <w:szCs w:val="28"/>
          <w:rtl w:val="0"/>
        </w:rPr>
        <w:t xml:space="preserve">, Ford </w:t>
      </w:r>
      <w:r>
        <w:rPr>
          <w:rFonts w:ascii="Times New Roman" w:hAnsi="Times New Roman" w:hint="default"/>
          <w:sz w:val="28"/>
          <w:szCs w:val="28"/>
          <w:rtl w:val="0"/>
        </w:rPr>
        <w:t>приділяє велику увагу зворотному зв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язку від своїх клієнтів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Компанія постійно вдосконалює продукти та послуги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використовуючи дані та відгуки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отримує від користувачів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для поліпшення якості та відповідності очікуванням ринку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Типовий A">
    <w:name w:val="Типовий A"/>
    <w:next w:val="Типовий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