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8D6A6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Міністерство освіти і науки України</w:t>
      </w:r>
    </w:p>
    <w:p w14:paraId="27DF4798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Львівський національний університет імені Івана Франка</w:t>
      </w:r>
    </w:p>
    <w:p w14:paraId="3BCA48EB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Факультет прикладної математики та інформатики</w:t>
      </w:r>
    </w:p>
    <w:p w14:paraId="5A5C29C6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Кафедра математичного моделювання соціально-економічних процесів</w:t>
      </w:r>
    </w:p>
    <w:p w14:paraId="1CBB78EF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5F1B20CB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2EC5FFE3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7CF66FC4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152ABD46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23ABDEB4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48"/>
          <w:szCs w:val="4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48"/>
          <w:szCs w:val="48"/>
          <w:lang w:val="uk-UA"/>
          <w14:ligatures w14:val="none"/>
        </w:rPr>
        <w:t>Звіт</w:t>
      </w:r>
    </w:p>
    <w:p w14:paraId="138B62AE" w14:textId="77777777" w:rsidR="00537C6D" w:rsidRPr="00537C6D" w:rsidRDefault="00537C6D" w:rsidP="00537C6D">
      <w:pPr>
        <w:spacing w:after="0" w:line="360" w:lineRule="auto"/>
        <w:jc w:val="center"/>
        <w:rPr>
          <w:rFonts w:ascii="Times New Roman" w:eastAsia="Calibri" w:hAnsi="Times New Roman" w:cs="Times New Roman"/>
          <w:kern w:val="0"/>
          <w:sz w:val="40"/>
          <w:szCs w:val="40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40"/>
          <w:szCs w:val="40"/>
          <w:lang w:val="uk-UA"/>
          <w14:ligatures w14:val="none"/>
        </w:rPr>
        <w:t xml:space="preserve">з дисципліни </w:t>
      </w:r>
      <w:r w:rsidRPr="00537C6D">
        <w:rPr>
          <w:rFonts w:ascii="Times New Roman" w:eastAsia="Calibri" w:hAnsi="Times New Roman" w:cs="Times New Roman"/>
          <w:kern w:val="0"/>
          <w:sz w:val="40"/>
          <w:szCs w:val="40"/>
          <w14:ligatures w14:val="none"/>
        </w:rPr>
        <w:t>“</w:t>
      </w:r>
      <w:r w:rsidRPr="00537C6D">
        <w:rPr>
          <w:rFonts w:ascii="Times New Roman" w:eastAsia="Calibri" w:hAnsi="Times New Roman" w:cs="Times New Roman"/>
          <w:kern w:val="0"/>
          <w:sz w:val="40"/>
          <w:szCs w:val="40"/>
          <w:lang w:val="uk-UA"/>
          <w14:ligatures w14:val="none"/>
        </w:rPr>
        <w:t>Методи розв’язування рівнянь математичної фізики</w:t>
      </w:r>
      <w:r w:rsidRPr="00537C6D">
        <w:rPr>
          <w:rFonts w:ascii="Times New Roman" w:eastAsia="Calibri" w:hAnsi="Times New Roman" w:cs="Times New Roman"/>
          <w:kern w:val="0"/>
          <w:sz w:val="40"/>
          <w:szCs w:val="40"/>
          <w14:ligatures w14:val="none"/>
        </w:rPr>
        <w:t>”</w:t>
      </w:r>
    </w:p>
    <w:p w14:paraId="65556508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40"/>
          <w:szCs w:val="40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40"/>
          <w:szCs w:val="40"/>
          <w:lang w:val="uk-UA"/>
          <w14:ligatures w14:val="none"/>
        </w:rPr>
        <w:t>ЛАБОРАТОРНА РОБОТА № 1</w:t>
      </w:r>
    </w:p>
    <w:p w14:paraId="1811CA1C" w14:textId="77777777" w:rsidR="00537C6D" w:rsidRPr="00537C6D" w:rsidRDefault="00537C6D" w:rsidP="00537C6D">
      <w:pPr>
        <w:spacing w:line="360" w:lineRule="auto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7D8364B7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34BBCACD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235FD9F0" w14:textId="77777777" w:rsidR="00537C6D" w:rsidRPr="00537C6D" w:rsidRDefault="00537C6D" w:rsidP="00537C6D">
      <w:pPr>
        <w:spacing w:line="36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</w:p>
    <w:p w14:paraId="2F38A042" w14:textId="570927C2" w:rsidR="00537C6D" w:rsidRPr="00537C6D" w:rsidRDefault="00537C6D" w:rsidP="00537C6D">
      <w:pPr>
        <w:spacing w:after="0" w:line="360" w:lineRule="auto"/>
        <w:ind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Викона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в</w:t>
      </w: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 xml:space="preserve">: </w:t>
      </w:r>
    </w:p>
    <w:p w14:paraId="2A68D62D" w14:textId="63872DE6" w:rsidR="00537C6D" w:rsidRPr="00537C6D" w:rsidRDefault="00537C6D" w:rsidP="00537C6D">
      <w:pPr>
        <w:spacing w:after="0" w:line="360" w:lineRule="auto"/>
        <w:ind w:left="702"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 xml:space="preserve">студент групи </w:t>
      </w:r>
      <w:proofErr w:type="spellStart"/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Пма</w:t>
      </w:r>
      <w:proofErr w:type="spellEnd"/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-</w:t>
      </w: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4</w:t>
      </w: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2</w:t>
      </w:r>
    </w:p>
    <w:p w14:paraId="12ED39CB" w14:textId="54CEB66F" w:rsidR="00537C6D" w:rsidRPr="00537C6D" w:rsidRDefault="00537C6D" w:rsidP="00537C6D">
      <w:pPr>
        <w:spacing w:after="0" w:line="360" w:lineRule="auto"/>
        <w:ind w:left="702"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Думанський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 xml:space="preserve"> Юрій</w:t>
      </w:r>
    </w:p>
    <w:p w14:paraId="31CED220" w14:textId="77777777" w:rsidR="00537C6D" w:rsidRPr="00537C6D" w:rsidRDefault="00537C6D" w:rsidP="00537C6D">
      <w:pPr>
        <w:spacing w:after="0" w:line="360" w:lineRule="auto"/>
        <w:ind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 xml:space="preserve">Перевірив: </w:t>
      </w:r>
    </w:p>
    <w:p w14:paraId="665FE3FF" w14:textId="77777777" w:rsidR="00537C6D" w:rsidRPr="00537C6D" w:rsidRDefault="00537C6D" w:rsidP="00537C6D">
      <w:pPr>
        <w:spacing w:after="0" w:line="360" w:lineRule="auto"/>
        <w:ind w:left="702" w:firstLine="5670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Доцент Макар І. Г.</w:t>
      </w:r>
    </w:p>
    <w:p w14:paraId="07BAADB1" w14:textId="77777777" w:rsidR="00537C6D" w:rsidRPr="00537C6D" w:rsidRDefault="00537C6D" w:rsidP="00537C6D">
      <w:pPr>
        <w:spacing w:line="256" w:lineRule="auto"/>
        <w:jc w:val="center"/>
        <w:rPr>
          <w:rFonts w:ascii="Times New Roman" w:eastAsia="Calibri" w:hAnsi="Times New Roman" w:cs="Times New Roman"/>
          <w:kern w:val="0"/>
          <w:lang w:val="uk-UA"/>
          <w14:ligatures w14:val="none"/>
        </w:rPr>
      </w:pPr>
    </w:p>
    <w:p w14:paraId="1FA6230A" w14:textId="77777777" w:rsidR="00537C6D" w:rsidRPr="00537C6D" w:rsidRDefault="00537C6D" w:rsidP="00537C6D">
      <w:pPr>
        <w:spacing w:line="256" w:lineRule="auto"/>
        <w:jc w:val="center"/>
        <w:rPr>
          <w:rFonts w:ascii="Times New Roman" w:eastAsia="Calibri" w:hAnsi="Times New Roman" w:cs="Times New Roman"/>
          <w:kern w:val="0"/>
          <w:lang w:val="uk-UA"/>
          <w14:ligatures w14:val="none"/>
        </w:rPr>
      </w:pPr>
    </w:p>
    <w:p w14:paraId="439AF1E7" w14:textId="77777777" w:rsidR="00537C6D" w:rsidRPr="00537C6D" w:rsidRDefault="00537C6D" w:rsidP="00537C6D">
      <w:pPr>
        <w:spacing w:line="256" w:lineRule="auto"/>
        <w:jc w:val="center"/>
        <w:rPr>
          <w:rFonts w:ascii="Times New Roman" w:eastAsia="Calibri" w:hAnsi="Times New Roman" w:cs="Times New Roman"/>
          <w:kern w:val="0"/>
          <w:lang w:val="uk-UA"/>
          <w14:ligatures w14:val="none"/>
        </w:rPr>
      </w:pPr>
    </w:p>
    <w:p w14:paraId="2A3EF865" w14:textId="77777777" w:rsidR="00537C6D" w:rsidRPr="00537C6D" w:rsidRDefault="00537C6D" w:rsidP="00537C6D">
      <w:pPr>
        <w:spacing w:line="256" w:lineRule="auto"/>
        <w:jc w:val="center"/>
        <w:rPr>
          <w:rFonts w:ascii="Times New Roman" w:eastAsia="Calibri" w:hAnsi="Times New Roman" w:cs="Times New Roman"/>
          <w:kern w:val="0"/>
          <w:lang w:val="uk-UA"/>
          <w14:ligatures w14:val="none"/>
        </w:rPr>
      </w:pPr>
    </w:p>
    <w:p w14:paraId="730DD48B" w14:textId="4CCC0D7D" w:rsidR="004752B9" w:rsidRDefault="00537C6D" w:rsidP="00537C6D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</w:pPr>
      <w:r w:rsidRPr="00537C6D">
        <w:rPr>
          <w:rFonts w:ascii="Times New Roman" w:eastAsia="Calibri" w:hAnsi="Times New Roman" w:cs="Times New Roman"/>
          <w:kern w:val="0"/>
          <w:sz w:val="28"/>
          <w:szCs w:val="28"/>
          <w:lang w:val="uk-UA"/>
          <w14:ligatures w14:val="none"/>
        </w:rPr>
        <w:t>Львів-2025</w:t>
      </w:r>
    </w:p>
    <w:p w14:paraId="4E8BF1F0" w14:textId="519AD2D5" w:rsidR="00537C6D" w:rsidRPr="00537C6D" w:rsidRDefault="00537C6D" w:rsidP="00537C6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37C6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</w:t>
      </w:r>
      <w:proofErr w:type="spellEnd"/>
      <w:r w:rsidRPr="00537C6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Р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озбиття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області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трикутні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скінченні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</w:rPr>
        <w:t>елементи</w:t>
      </w:r>
      <w:proofErr w:type="spellEnd"/>
      <w:r w:rsidRPr="00537C6D">
        <w:rPr>
          <w:rFonts w:ascii="Times New Roman" w:hAnsi="Times New Roman" w:cs="Times New Roman"/>
          <w:sz w:val="28"/>
          <w:szCs w:val="28"/>
        </w:rPr>
        <w:t>.</w:t>
      </w:r>
    </w:p>
    <w:p w14:paraId="3C4245B5" w14:textId="07D37640" w:rsidR="00537C6D" w:rsidRDefault="00537C6D" w:rsidP="00537C6D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537C6D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proofErr w:type="spellEnd"/>
      <w:r w:rsidRPr="00537C6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525D961" w14:textId="2C2C4462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Триангуляція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задовільняє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умову Делоне.</w:t>
      </w:r>
    </w:p>
    <w:p w14:paraId="68111A1B" w14:textId="218F9F10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>Є можливість згущення сітки та контролю мінімального кута отриманої сітки трикутників.</w:t>
      </w:r>
    </w:p>
    <w:p w14:paraId="73235CAA" w14:textId="348A055A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>Нумерування вузлів і трикутників. Формування масиву зв’язності між трикутниками і вузлами.</w:t>
      </w:r>
    </w:p>
    <w:p w14:paraId="2EA6E450" w14:textId="3C40B30E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>Маркування вузлів, що належать певній частині границі, яка задається початковою і кінцевою точкою певної грані області.</w:t>
      </w:r>
    </w:p>
    <w:p w14:paraId="5391A2F5" w14:textId="4838A25D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Триангуляція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довільної області.</w:t>
      </w:r>
    </w:p>
    <w:p w14:paraId="0A9ACDA2" w14:textId="4FCFA269" w:rsidR="00537C6D" w:rsidRP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>Наявність графічного інтерфейсу для координування дій користувача Можливість змінити певні параметри обчислень, порівняти результати при різних параметрах (густина сітки, геометричні параметри області тощо).</w:t>
      </w:r>
    </w:p>
    <w:p w14:paraId="2CC5AA42" w14:textId="03675E56" w:rsidR="00537C6D" w:rsidRDefault="00537C6D" w:rsidP="00537C6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Реалізація алгоритму </w:t>
      </w: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триангуляції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Деллоне</w:t>
      </w:r>
      <w:proofErr w:type="spellEnd"/>
      <w:r w:rsidRPr="00537C6D">
        <w:rPr>
          <w:rFonts w:ascii="Times New Roman" w:hAnsi="Times New Roman" w:cs="Times New Roman"/>
          <w:sz w:val="28"/>
          <w:szCs w:val="28"/>
          <w:lang w:val="uk-UA"/>
        </w:rPr>
        <w:t xml:space="preserve"> “з нуля” (без використання сторонніх бібліотек) і коротка </w:t>
      </w:r>
      <w:proofErr w:type="spellStart"/>
      <w:r w:rsidRPr="00537C6D">
        <w:rPr>
          <w:rFonts w:ascii="Times New Roman" w:hAnsi="Times New Roman" w:cs="Times New Roman"/>
          <w:sz w:val="28"/>
          <w:szCs w:val="28"/>
          <w:lang w:val="uk-UA"/>
        </w:rPr>
        <w:t>демо</w:t>
      </w:r>
      <w:proofErr w:type="spellEnd"/>
    </w:p>
    <w:p w14:paraId="2C60B254" w14:textId="76D38C62" w:rsidR="00537C6D" w:rsidRPr="003A603E" w:rsidRDefault="00537C6D" w:rsidP="00537C6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3A603E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Реалізація:</w:t>
      </w:r>
    </w:p>
    <w:p w14:paraId="2B36DB31" w14:textId="77777777" w:rsidR="003A603E" w:rsidRDefault="00537C6D" w:rsidP="00537C6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Для побудови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триангуляції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було реалізовано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інкрементний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алгоритм. Суть алгоритму полягає в побудові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триагнгуляції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додаючи по одній точці.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3A603E">
        <w:rPr>
          <w:rFonts w:ascii="Times New Roman" w:hAnsi="Times New Roman" w:cs="Times New Roman"/>
          <w:sz w:val="28"/>
          <w:szCs w:val="28"/>
          <w:lang w:val="uk-UA"/>
        </w:rPr>
        <w:t>Триангуляція</w:t>
      </w:r>
      <w:proofErr w:type="spellEnd"/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містить початковий достатньо великий </w:t>
      </w:r>
      <w:proofErr w:type="spellStart"/>
      <w:r w:rsidR="003A603E">
        <w:rPr>
          <w:rFonts w:ascii="Times New Roman" w:hAnsi="Times New Roman" w:cs="Times New Roman"/>
          <w:sz w:val="28"/>
          <w:szCs w:val="28"/>
          <w:lang w:val="uk-UA"/>
        </w:rPr>
        <w:t>супертрикутник</w:t>
      </w:r>
      <w:proofErr w:type="spellEnd"/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, який гарантовано буде містити всі точки.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Додавання точки ділить трикутник якому вона належить на три 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>частини.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Після цього </w:t>
      </w:r>
      <w:proofErr w:type="spellStart"/>
      <w:r w:rsidR="003A603E">
        <w:rPr>
          <w:rFonts w:ascii="Times New Roman" w:hAnsi="Times New Roman" w:cs="Times New Roman"/>
          <w:sz w:val="28"/>
          <w:szCs w:val="28"/>
          <w:lang w:val="uk-UA"/>
        </w:rPr>
        <w:t>триангуляція</w:t>
      </w:r>
      <w:proofErr w:type="spellEnd"/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перебудовується щоб </w:t>
      </w:r>
      <w:proofErr w:type="spellStart"/>
      <w:r w:rsidR="003A603E">
        <w:rPr>
          <w:rFonts w:ascii="Times New Roman" w:hAnsi="Times New Roman" w:cs="Times New Roman"/>
          <w:sz w:val="28"/>
          <w:szCs w:val="28"/>
          <w:lang w:val="uk-UA"/>
        </w:rPr>
        <w:t>задовільняти</w:t>
      </w:r>
      <w:proofErr w:type="spellEnd"/>
      <w:r w:rsidR="003A603E">
        <w:rPr>
          <w:rFonts w:ascii="Times New Roman" w:hAnsi="Times New Roman" w:cs="Times New Roman"/>
          <w:sz w:val="28"/>
          <w:szCs w:val="28"/>
          <w:lang w:val="uk-UA"/>
        </w:rPr>
        <w:t xml:space="preserve"> локальні умови Делоне.</w:t>
      </w:r>
      <w:r w:rsidR="003A603E">
        <w:rPr>
          <w:rFonts w:ascii="Times New Roman" w:hAnsi="Times New Roman" w:cs="Times New Roman"/>
          <w:sz w:val="28"/>
          <w:szCs w:val="28"/>
          <w:lang w:val="uk-UA"/>
        </w:rPr>
        <w:br/>
      </w:r>
    </w:p>
    <w:p w14:paraId="7BCF106E" w14:textId="643A4A07" w:rsidR="00537C6D" w:rsidRDefault="003A603E" w:rsidP="00537C6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 процесі написання програми було вирішено наступні проблеми:</w:t>
      </w:r>
    </w:p>
    <w:p w14:paraId="2CE5FBB5" w14:textId="77645868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Утворення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супертрикутника</w:t>
      </w:r>
      <w:proofErr w:type="spellEnd"/>
    </w:p>
    <w:p w14:paraId="3FF00E60" w14:textId="6DD4EF1E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Пошук трикутника що містить точку</w:t>
      </w:r>
    </w:p>
    <w:p w14:paraId="472B4C55" w14:textId="3462DCB6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Визначення чи точка лежить на стороні трикутника</w:t>
      </w:r>
    </w:p>
    <w:p w14:paraId="30359E7F" w14:textId="40A4F7EA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Перевірка чи описане коло містить точку</w:t>
      </w:r>
    </w:p>
    <w:p w14:paraId="6EC4B565" w14:textId="20B70265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Перевірка реб</w:t>
      </w:r>
      <w:r w:rsidR="00403500">
        <w:rPr>
          <w:rFonts w:ascii="Times New Roman" w:hAnsi="Times New Roman" w:cs="Times New Roman"/>
          <w:sz w:val="28"/>
          <w:szCs w:val="28"/>
          <w:lang w:val="uk-UA"/>
        </w:rPr>
        <w:t>ра</w:t>
      </w:r>
    </w:p>
    <w:p w14:paraId="528ADD5F" w14:textId="15851361" w:rsidR="003A603E" w:rsidRPr="003A603E" w:rsidRDefault="003A603E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Поворот ребра</w:t>
      </w:r>
    </w:p>
    <w:p w14:paraId="50A31336" w14:textId="4BA29C70" w:rsidR="003A603E" w:rsidRPr="00403500" w:rsidRDefault="00403500" w:rsidP="003A603E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Пошук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ребер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що лежать на краю області</w:t>
      </w:r>
    </w:p>
    <w:p w14:paraId="31CE9FED" w14:textId="77777777" w:rsidR="00403500" w:rsidRDefault="00403500" w:rsidP="00403500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BD433BF" w14:textId="171598E3" w:rsidR="00FD22AB" w:rsidRPr="00FD22AB" w:rsidRDefault="00FD22AB" w:rsidP="00FD22AB">
      <w:pPr>
        <w:keepNext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D22AB">
        <w:rPr>
          <w:rFonts w:ascii="Times New Roman" w:hAnsi="Times New Roman" w:cs="Times New Roman"/>
          <w:sz w:val="28"/>
          <w:szCs w:val="28"/>
          <w:lang w:val="uk-UA"/>
        </w:rPr>
        <w:lastRenderedPageBreak/>
        <w:t>Отримані результати</w:t>
      </w:r>
    </w:p>
    <w:p w14:paraId="03D514CA" w14:textId="761E84A9" w:rsidR="00FD22AB" w:rsidRDefault="00FD22AB" w:rsidP="00FD22AB">
      <w:pPr>
        <w:keepNext/>
        <w:jc w:val="center"/>
      </w:pPr>
      <w:r>
        <w:rPr>
          <w:noProof/>
        </w:rPr>
        <w:drawing>
          <wp:inline distT="0" distB="0" distL="0" distR="0" wp14:anchorId="7B39F642" wp14:editId="0D8B954F">
            <wp:extent cx="4947595" cy="2959100"/>
            <wp:effectExtent l="0" t="0" r="5715" b="0"/>
            <wp:docPr id="1830523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23607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759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BF491" w14:textId="4E0FA950" w:rsidR="00403500" w:rsidRDefault="00FD22AB" w:rsidP="00FD22AB">
      <w:pPr>
        <w:pStyle w:val="ae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FD22AB">
        <w:rPr>
          <w:rFonts w:ascii="Times New Roman" w:hAnsi="Times New Roman" w:cs="Times New Roman"/>
          <w:sz w:val="24"/>
          <w:szCs w:val="24"/>
          <w:lang w:val="uk-UA"/>
        </w:rPr>
        <w:fldChar w:fldCharType="begin"/>
      </w:r>
      <w:r w:rsidRPr="00FD22AB">
        <w:rPr>
          <w:rFonts w:ascii="Times New Roman" w:hAnsi="Times New Roman" w:cs="Times New Roman"/>
          <w:sz w:val="24"/>
          <w:szCs w:val="24"/>
          <w:lang w:val="uk-UA"/>
        </w:rPr>
        <w:instrText xml:space="preserve"> SEQ Рисунок \* ARABIC </w:instrText>
      </w:r>
      <w:r w:rsidRPr="00FD22AB">
        <w:rPr>
          <w:rFonts w:ascii="Times New Roman" w:hAnsi="Times New Roman" w:cs="Times New Roman"/>
          <w:sz w:val="24"/>
          <w:szCs w:val="24"/>
          <w:lang w:val="uk-UA"/>
        </w:rPr>
        <w:fldChar w:fldCharType="separate"/>
      </w:r>
      <w:r w:rsidR="0059359B">
        <w:rPr>
          <w:rFonts w:ascii="Times New Roman" w:hAnsi="Times New Roman" w:cs="Times New Roman"/>
          <w:noProof/>
          <w:sz w:val="24"/>
          <w:szCs w:val="24"/>
          <w:lang w:val="uk-UA"/>
        </w:rPr>
        <w:t>1</w:t>
      </w:r>
      <w:r w:rsidRPr="00FD22AB">
        <w:rPr>
          <w:rFonts w:ascii="Times New Roman" w:hAnsi="Times New Roman" w:cs="Times New Roman"/>
          <w:sz w:val="24"/>
          <w:szCs w:val="24"/>
          <w:lang w:val="uk-UA"/>
        </w:rPr>
        <w:fldChar w:fldCharType="end"/>
      </w:r>
      <w:r w:rsidRPr="00FD22AB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 w:rsidRPr="00FD22AB">
        <w:rPr>
          <w:rFonts w:ascii="Times New Roman" w:hAnsi="Times New Roman" w:cs="Times New Roman"/>
          <w:sz w:val="24"/>
          <w:szCs w:val="24"/>
          <w:lang w:val="uk-UA"/>
        </w:rPr>
        <w:t>Триангуляція</w:t>
      </w:r>
      <w:proofErr w:type="spellEnd"/>
      <w:r w:rsidRPr="00FD22AB">
        <w:rPr>
          <w:rFonts w:ascii="Times New Roman" w:hAnsi="Times New Roman" w:cs="Times New Roman"/>
          <w:sz w:val="24"/>
          <w:szCs w:val="24"/>
          <w:lang w:val="uk-UA"/>
        </w:rPr>
        <w:t xml:space="preserve"> довільної області</w:t>
      </w:r>
    </w:p>
    <w:p w14:paraId="467E2569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83F9036" w14:textId="77777777" w:rsidR="0059359B" w:rsidRDefault="0059359B" w:rsidP="0059359B">
      <w:pPr>
        <w:keepNext/>
        <w:jc w:val="center"/>
      </w:pPr>
      <w:r>
        <w:rPr>
          <w:noProof/>
        </w:rPr>
        <w:drawing>
          <wp:inline distT="0" distB="0" distL="0" distR="0" wp14:anchorId="1433DB65" wp14:editId="4AD7D353">
            <wp:extent cx="3429000" cy="3196424"/>
            <wp:effectExtent l="0" t="0" r="0" b="4445"/>
            <wp:docPr id="1156909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09867" name=""/>
                    <pic:cNvPicPr/>
                  </pic:nvPicPr>
                  <pic:blipFill rotWithShape="1">
                    <a:blip r:embed="rId7"/>
                    <a:srcRect t="12828" b="12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1964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529CAA" w14:textId="45ECB503" w:rsidR="00FD22AB" w:rsidRPr="0059359B" w:rsidRDefault="0059359B" w:rsidP="0059359B">
      <w:pPr>
        <w:pStyle w:val="ae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59359B">
        <w:rPr>
          <w:rFonts w:ascii="Times New Roman" w:hAnsi="Times New Roman" w:cs="Times New Roman"/>
          <w:sz w:val="24"/>
          <w:szCs w:val="24"/>
          <w:lang w:val="uk-UA"/>
        </w:rPr>
        <w:fldChar w:fldCharType="begin"/>
      </w:r>
      <w:r w:rsidRPr="0059359B">
        <w:rPr>
          <w:rFonts w:ascii="Times New Roman" w:hAnsi="Times New Roman" w:cs="Times New Roman"/>
          <w:sz w:val="24"/>
          <w:szCs w:val="24"/>
          <w:lang w:val="uk-UA"/>
        </w:rPr>
        <w:instrText xml:space="preserve"> SEQ Рисунок \* ARABIC </w:instrText>
      </w:r>
      <w:r w:rsidRPr="0059359B">
        <w:rPr>
          <w:rFonts w:ascii="Times New Roman" w:hAnsi="Times New Roman" w:cs="Times New Roman"/>
          <w:sz w:val="24"/>
          <w:szCs w:val="24"/>
          <w:lang w:val="uk-UA"/>
        </w:rPr>
        <w:fldChar w:fldCharType="separate"/>
      </w:r>
      <w:r w:rsidRPr="0059359B">
        <w:rPr>
          <w:rFonts w:ascii="Times New Roman" w:hAnsi="Times New Roman" w:cs="Times New Roman"/>
          <w:noProof/>
          <w:sz w:val="24"/>
          <w:szCs w:val="24"/>
          <w:lang w:val="uk-UA"/>
        </w:rPr>
        <w:t>2</w:t>
      </w:r>
      <w:r w:rsidRPr="0059359B">
        <w:rPr>
          <w:rFonts w:ascii="Times New Roman" w:hAnsi="Times New Roman" w:cs="Times New Roman"/>
          <w:sz w:val="24"/>
          <w:szCs w:val="24"/>
          <w:lang w:val="uk-UA"/>
        </w:rPr>
        <w:fldChar w:fldCharType="end"/>
      </w:r>
      <w:r w:rsidRPr="0059359B">
        <w:rPr>
          <w:sz w:val="24"/>
          <w:szCs w:val="24"/>
        </w:rPr>
        <w:t xml:space="preserve">. </w:t>
      </w:r>
      <w:r w:rsidRPr="0059359B">
        <w:rPr>
          <w:sz w:val="24"/>
          <w:szCs w:val="24"/>
          <w:lang w:val="uk-UA"/>
        </w:rPr>
        <w:t xml:space="preserve">Створена </w:t>
      </w:r>
      <w:proofErr w:type="spellStart"/>
      <w:r w:rsidRPr="0059359B">
        <w:rPr>
          <w:sz w:val="24"/>
          <w:szCs w:val="24"/>
          <w:lang w:val="uk-UA"/>
        </w:rPr>
        <w:t>триангуляція</w:t>
      </w:r>
      <w:proofErr w:type="spellEnd"/>
      <w:r w:rsidRPr="0059359B">
        <w:rPr>
          <w:sz w:val="24"/>
          <w:szCs w:val="24"/>
          <w:lang w:val="uk-UA"/>
        </w:rPr>
        <w:t xml:space="preserve"> області з завдання з обмеженням площі 0.3</w:t>
      </w:r>
    </w:p>
    <w:p w14:paraId="79678261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6435155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1E2E0BF" w14:textId="77777777" w:rsidR="0059359B" w:rsidRDefault="0059359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E13DB6C" w14:textId="77777777" w:rsidR="0059359B" w:rsidRDefault="0059359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B3768D7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3ECC94E" w14:textId="77777777" w:rsidR="00FD22AB" w:rsidRDefault="00FD22AB" w:rsidP="00FD22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A099AFC" w14:textId="77777777" w:rsidR="00FD22AB" w:rsidRPr="008B1316" w:rsidRDefault="00FD22AB" w:rsidP="00FD22AB">
      <w:pPr>
        <w:rPr>
          <w:rFonts w:ascii="Times New Roman" w:hAnsi="Times New Roman" w:cs="Times New Roman"/>
          <w:sz w:val="28"/>
          <w:szCs w:val="28"/>
        </w:rPr>
      </w:pPr>
    </w:p>
    <w:sectPr w:rsidR="00FD22AB" w:rsidRPr="008B13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D1C6F"/>
    <w:multiLevelType w:val="hybridMultilevel"/>
    <w:tmpl w:val="D610C61E"/>
    <w:lvl w:ilvl="0" w:tplc="483A2B8A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2592F"/>
    <w:multiLevelType w:val="hybridMultilevel"/>
    <w:tmpl w:val="63DA30A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64922"/>
    <w:multiLevelType w:val="hybridMultilevel"/>
    <w:tmpl w:val="A8A661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120448">
    <w:abstractNumId w:val="1"/>
  </w:num>
  <w:num w:numId="2" w16cid:durableId="638996968">
    <w:abstractNumId w:val="1"/>
  </w:num>
  <w:num w:numId="3" w16cid:durableId="909121731">
    <w:abstractNumId w:val="2"/>
  </w:num>
  <w:num w:numId="4" w16cid:durableId="235362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FCA"/>
    <w:rsid w:val="00033119"/>
    <w:rsid w:val="00242639"/>
    <w:rsid w:val="003A603E"/>
    <w:rsid w:val="00403500"/>
    <w:rsid w:val="00417EEA"/>
    <w:rsid w:val="004752B9"/>
    <w:rsid w:val="00537C6D"/>
    <w:rsid w:val="0059359B"/>
    <w:rsid w:val="007A6017"/>
    <w:rsid w:val="00897421"/>
    <w:rsid w:val="008B1316"/>
    <w:rsid w:val="009E2FCA"/>
    <w:rsid w:val="00FD22AB"/>
    <w:rsid w:val="00FF3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66F32"/>
  <w15:chartTrackingRefBased/>
  <w15:docId w15:val="{51B66D87-F31E-4683-8DE3-5BCA26068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E2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2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2F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2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F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2FC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9E2F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9E2FC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9E2FC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9E2FCA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9E2FC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9E2FCA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9E2FC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9E2FCA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9E2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9E2FC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9E2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9E2FC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9E2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9E2FCA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9E2F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2FC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2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9E2FCA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9E2FCA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FD22A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CBD65-AFCC-4E02-BD14-41D2D07500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1284</Words>
  <Characters>733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1 2</dc:creator>
  <cp:keywords/>
  <dc:description/>
  <cp:lastModifiedBy>1 2</cp:lastModifiedBy>
  <cp:revision>3</cp:revision>
  <dcterms:created xsi:type="dcterms:W3CDTF">2025-09-30T00:26:00Z</dcterms:created>
  <dcterms:modified xsi:type="dcterms:W3CDTF">2025-09-30T07:58:00Z</dcterms:modified>
</cp:coreProperties>
</file>