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3E9C" w14:textId="3C1B822E" w:rsidR="00E03180" w:rsidRDefault="00447785" w:rsidP="00447785">
      <w:pPr>
        <w:jc w:val="center"/>
        <w:rPr>
          <w:b/>
          <w:bCs/>
          <w:sz w:val="32"/>
          <w:szCs w:val="32"/>
        </w:rPr>
      </w:pPr>
      <w:r w:rsidRPr="00447785">
        <w:rPr>
          <w:b/>
          <w:bCs/>
          <w:sz w:val="32"/>
          <w:szCs w:val="32"/>
        </w:rPr>
        <w:t>Основные парадигмы социальной психологии.</w:t>
      </w:r>
    </w:p>
    <w:p w14:paraId="2B708873" w14:textId="26894D53" w:rsidR="00447785" w:rsidRDefault="001B2896" w:rsidP="001B2896">
      <w:pPr>
        <w:jc w:val="both"/>
        <w:rPr>
          <w:sz w:val="28"/>
          <w:szCs w:val="28"/>
        </w:rPr>
      </w:pPr>
      <w:r w:rsidRPr="001B2896">
        <w:rPr>
          <w:sz w:val="28"/>
          <w:szCs w:val="28"/>
        </w:rPr>
        <w:t>Парадигма – совокупность теоретических и методологических предпосылок, определяющих конкретное научное исследование, которая воплощается в научной практике на данном этапе.</w:t>
      </w:r>
    </w:p>
    <w:p w14:paraId="6713CFEB" w14:textId="7254C279" w:rsidR="00194A5F" w:rsidRPr="000145C6" w:rsidRDefault="00194A5F" w:rsidP="001B28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</w:t>
      </w:r>
      <w:r w:rsidR="000145C6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основных вид</w:t>
      </w:r>
      <w:r w:rsidR="000145C6">
        <w:rPr>
          <w:sz w:val="28"/>
          <w:szCs w:val="28"/>
        </w:rPr>
        <w:t xml:space="preserve">ов парадигм </w:t>
      </w:r>
      <w:r w:rsidR="000145C6" w:rsidRPr="000145C6">
        <w:rPr>
          <w:rFonts w:cstheme="minorHAnsi"/>
          <w:sz w:val="28"/>
          <w:szCs w:val="28"/>
        </w:rPr>
        <w:t>социальной психологии</w:t>
      </w:r>
      <w:r w:rsidR="000145C6">
        <w:rPr>
          <w:rFonts w:cstheme="minorHAnsi"/>
          <w:sz w:val="28"/>
          <w:szCs w:val="28"/>
        </w:rPr>
        <w:t>.</w:t>
      </w:r>
    </w:p>
    <w:p w14:paraId="4F397E63" w14:textId="77777777" w:rsidR="000145C6" w:rsidRPr="000145C6" w:rsidRDefault="000145C6" w:rsidP="000145C6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0145C6">
        <w:rPr>
          <w:rStyle w:val="a4"/>
          <w:rFonts w:asciiTheme="minorHAnsi" w:hAnsiTheme="minorHAnsi" w:cstheme="minorHAnsi"/>
          <w:sz w:val="28"/>
          <w:szCs w:val="28"/>
        </w:rPr>
        <w:t>Естественно-научная</w:t>
      </w:r>
      <w:r w:rsidRPr="000145C6">
        <w:rPr>
          <w:rFonts w:asciiTheme="minorHAnsi" w:hAnsiTheme="minorHAnsi" w:cstheme="minorHAnsi"/>
          <w:sz w:val="28"/>
          <w:szCs w:val="28"/>
        </w:rPr>
        <w:t xml:space="preserve"> парадигма в социальной психологии ориентировалась на идеал строгого объективного физического знания, а также запросы различных сфер общественной практики. Она отрицала специфику исследования человека, признавала приоритет метода перед теорией и отдавала предпочтение индуктивному подходу в исследовании.</w:t>
      </w:r>
    </w:p>
    <w:p w14:paraId="6BB26ADD" w14:textId="77777777" w:rsidR="000145C6" w:rsidRDefault="000145C6" w:rsidP="000145C6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0145C6">
        <w:rPr>
          <w:rStyle w:val="a4"/>
          <w:rFonts w:asciiTheme="minorHAnsi" w:hAnsiTheme="minorHAnsi" w:cstheme="minorHAnsi"/>
          <w:sz w:val="28"/>
          <w:szCs w:val="28"/>
        </w:rPr>
        <w:t>Позитивистская</w:t>
      </w:r>
      <w:r w:rsidRPr="000145C6">
        <w:rPr>
          <w:rFonts w:asciiTheme="minorHAnsi" w:hAnsiTheme="minorHAnsi" w:cstheme="minorHAnsi"/>
          <w:sz w:val="28"/>
          <w:szCs w:val="28"/>
        </w:rPr>
        <w:t xml:space="preserve"> парадигма придерживается убеждения в принципиальной познаваемости внутренних каузальных механизмов, управляющих социальным поведением.</w:t>
      </w:r>
    </w:p>
    <w:p w14:paraId="1550E277" w14:textId="77777777" w:rsidR="000145C6" w:rsidRPr="000145C6" w:rsidRDefault="000145C6" w:rsidP="000145C6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0145C6">
        <w:rPr>
          <w:rFonts w:asciiTheme="minorHAnsi" w:hAnsiTheme="minorHAnsi" w:cstheme="minorHAnsi"/>
          <w:b/>
          <w:bCs/>
          <w:sz w:val="28"/>
          <w:szCs w:val="28"/>
        </w:rPr>
        <w:t>Неопозитивистская</w:t>
      </w:r>
      <w:r w:rsidRPr="000145C6">
        <w:rPr>
          <w:rFonts w:asciiTheme="minorHAnsi" w:hAnsiTheme="minorHAnsi" w:cstheme="minorHAnsi"/>
          <w:sz w:val="28"/>
          <w:szCs w:val="28"/>
        </w:rPr>
        <w:t xml:space="preserve"> парадигма заключаются в признании:</w:t>
      </w:r>
    </w:p>
    <w:p w14:paraId="5B0CA900" w14:textId="77777777" w:rsidR="000145C6" w:rsidRPr="000145C6" w:rsidRDefault="000145C6" w:rsidP="000145C6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145C6">
        <w:rPr>
          <w:rFonts w:asciiTheme="minorHAnsi" w:hAnsiTheme="minorHAnsi" w:cstheme="minorHAnsi"/>
          <w:sz w:val="28"/>
          <w:szCs w:val="28"/>
        </w:rPr>
        <w:t>натурализма – социальные явления подчиняются природным и социально-историческим законам;</w:t>
      </w:r>
    </w:p>
    <w:p w14:paraId="0FBC4091" w14:textId="77777777" w:rsidR="000145C6" w:rsidRPr="000145C6" w:rsidRDefault="000145C6" w:rsidP="000145C6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145C6">
        <w:rPr>
          <w:rFonts w:asciiTheme="minorHAnsi" w:hAnsiTheme="minorHAnsi" w:cstheme="minorHAnsi"/>
          <w:sz w:val="28"/>
          <w:szCs w:val="28"/>
        </w:rPr>
        <w:t>сциентизма, согласно которому методы социального исследования должны быть такими же точными, строгими и объективными, как методы естествознания;</w:t>
      </w:r>
    </w:p>
    <w:p w14:paraId="4405ACCE" w14:textId="77777777" w:rsidR="000145C6" w:rsidRPr="000145C6" w:rsidRDefault="000145C6" w:rsidP="000145C6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145C6">
        <w:rPr>
          <w:rFonts w:asciiTheme="minorHAnsi" w:hAnsiTheme="minorHAnsi" w:cstheme="minorHAnsi"/>
          <w:sz w:val="28"/>
          <w:szCs w:val="28"/>
        </w:rPr>
        <w:t>бихевиоризма – «субъективные аспекты» человеческого поведения можно исследовать только через открытое поведение;</w:t>
      </w:r>
    </w:p>
    <w:p w14:paraId="28C3222B" w14:textId="77777777" w:rsidR="000145C6" w:rsidRPr="000145C6" w:rsidRDefault="000145C6" w:rsidP="000145C6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145C6">
        <w:rPr>
          <w:rFonts w:asciiTheme="minorHAnsi" w:hAnsiTheme="minorHAnsi" w:cstheme="minorHAnsi"/>
          <w:sz w:val="28"/>
          <w:szCs w:val="28"/>
        </w:rPr>
        <w:t>верификации – истинность научных понятий и утверждений должна устанавливаться на основе эмпирических процедур;</w:t>
      </w:r>
    </w:p>
    <w:p w14:paraId="6102A276" w14:textId="77777777" w:rsidR="000145C6" w:rsidRPr="000145C6" w:rsidRDefault="000145C6" w:rsidP="000145C6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145C6">
        <w:rPr>
          <w:rFonts w:asciiTheme="minorHAnsi" w:hAnsiTheme="minorHAnsi" w:cstheme="minorHAnsi"/>
          <w:sz w:val="28"/>
          <w:szCs w:val="28"/>
        </w:rPr>
        <w:t>квантификации – все социальные явления должны быть описаны и выражены количественно;</w:t>
      </w:r>
    </w:p>
    <w:p w14:paraId="14E2D0FA" w14:textId="353F6795" w:rsidR="000145C6" w:rsidRDefault="000145C6" w:rsidP="001B2896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145C6">
        <w:rPr>
          <w:rFonts w:asciiTheme="minorHAnsi" w:hAnsiTheme="minorHAnsi" w:cstheme="minorHAnsi"/>
          <w:sz w:val="28"/>
          <w:szCs w:val="28"/>
        </w:rPr>
        <w:t>методологического объективизма, по которому социальная наука должна быть свободна от ценностных суждений и связи с идеологией.</w:t>
      </w:r>
    </w:p>
    <w:p w14:paraId="4A56DAC4" w14:textId="77777777" w:rsidR="000145C6" w:rsidRPr="000145C6" w:rsidRDefault="000145C6" w:rsidP="000145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145C6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Парадигма преобразования</w:t>
      </w:r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– ведущая парадигма отечественной социальной психологии. В её основе лежит идея Маркса, согласно </w:t>
      </w:r>
      <w:proofErr w:type="gramStart"/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которой, для того, чтобы</w:t>
      </w:r>
      <w:proofErr w:type="gramEnd"/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объяснить (понять) объект или явление, необходимо попытаться его изменить, преобразовать, подчинить. Основным методом познания признаётся метод преобразования и конструирования реальности. Главным условием успешности метода является его способность выявить в объекте и использовать основное движущее, развивающее этот объект, внутреннее противоречие.</w:t>
      </w:r>
    </w:p>
    <w:p w14:paraId="011364C1" w14:textId="77777777" w:rsidR="000145C6" w:rsidRPr="000145C6" w:rsidRDefault="000145C6" w:rsidP="000145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145C6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Парадигма социального </w:t>
      </w:r>
      <w:proofErr w:type="spellStart"/>
      <w:r w:rsidRPr="000145C6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конструкционизма</w:t>
      </w:r>
      <w:proofErr w:type="spellEnd"/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. На </w:t>
      </w:r>
      <w:proofErr w:type="spellStart"/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метатеоретическом</w:t>
      </w:r>
      <w:proofErr w:type="spellEnd"/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уровне большинство исследований </w:t>
      </w:r>
      <w:proofErr w:type="spellStart"/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конструкционистской</w:t>
      </w:r>
      <w:proofErr w:type="spellEnd"/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ориентации обнаруживают приверженность одной или нескольким гипотезам следующего характера:</w:t>
      </w:r>
    </w:p>
    <w:p w14:paraId="600CE188" w14:textId="77777777" w:rsidR="000145C6" w:rsidRPr="000145C6" w:rsidRDefault="000145C6" w:rsidP="00014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научная истина не тождественна знанию о мире как он есть, а научная теория не может быть сведена к описанию этой истины избранными исследователями. В рамках данной парадигмы эксперимент рассматривается в качестве одного из возможных риторических приемов поиска «истины» (т. е. дешифровки значений в языковой деятельности человеческого сообщества);</w:t>
      </w:r>
    </w:p>
    <w:p w14:paraId="6934F8B2" w14:textId="77777777" w:rsidR="000145C6" w:rsidRPr="000145C6" w:rsidRDefault="000145C6" w:rsidP="00014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термины, в которых происходит осмысление мира, являются социальными артефактами, продуктами исторически обусловленного взаимообмена между людьми;</w:t>
      </w:r>
    </w:p>
    <w:p w14:paraId="3035A53F" w14:textId="77777777" w:rsidR="000145C6" w:rsidRPr="000145C6" w:rsidRDefault="000145C6" w:rsidP="00014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степень распространения и уровень влияния той или иной формы понимания мира в тот или иной период времени не зависят от эмпирической обоснованности избранной точки зрения, они связаны с пертурбациями социальных процессов, включая конфликты, коммуникацию, переговоры, ораторское искусство;</w:t>
      </w:r>
    </w:p>
    <w:p w14:paraId="151140E6" w14:textId="77777777" w:rsidR="000145C6" w:rsidRPr="000145C6" w:rsidRDefault="000145C6" w:rsidP="00014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приобретаемые в ходе социальной коммуникации, формы понимания мира, имеют большое значение для социальной жизни в целом, так как они самым тесным образом связаны с массой других типов человеческой деятельности.</w:t>
      </w:r>
    </w:p>
    <w:p w14:paraId="51F37751" w14:textId="77777777" w:rsidR="000145C6" w:rsidRPr="000145C6" w:rsidRDefault="000145C6" w:rsidP="000145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145C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Приверженцы этой парадигмы утверждают, что в индивиде от рождения заложены некоторые тенденции, побуждающие его мыслить, оперировать категориями и обрабатывать информацию.</w:t>
      </w:r>
    </w:p>
    <w:p w14:paraId="121DECD5" w14:textId="77777777" w:rsidR="000145C6" w:rsidRPr="000145C6" w:rsidRDefault="000145C6" w:rsidP="000145C6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</w:p>
    <w:sectPr w:rsidR="000145C6" w:rsidRPr="00014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E74DE"/>
    <w:multiLevelType w:val="multilevel"/>
    <w:tmpl w:val="611A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012C0"/>
    <w:multiLevelType w:val="multilevel"/>
    <w:tmpl w:val="279E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34B8F"/>
    <w:multiLevelType w:val="multilevel"/>
    <w:tmpl w:val="E1C4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165210">
    <w:abstractNumId w:val="0"/>
  </w:num>
  <w:num w:numId="2" w16cid:durableId="52244129">
    <w:abstractNumId w:val="2"/>
  </w:num>
  <w:num w:numId="3" w16cid:durableId="720784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85"/>
    <w:rsid w:val="000145C6"/>
    <w:rsid w:val="00194A5F"/>
    <w:rsid w:val="001B2896"/>
    <w:rsid w:val="00447785"/>
    <w:rsid w:val="00BB4CDF"/>
    <w:rsid w:val="00E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F09D"/>
  <w15:chartTrackingRefBased/>
  <w15:docId w15:val="{FB4ED9DC-0BAA-41C9-B45C-E4EC3A0F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14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1</cp:revision>
  <dcterms:created xsi:type="dcterms:W3CDTF">2024-02-12T14:10:00Z</dcterms:created>
  <dcterms:modified xsi:type="dcterms:W3CDTF">2024-02-12T14:49:00Z</dcterms:modified>
</cp:coreProperties>
</file>