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1CD22" w14:textId="1336F29E" w:rsidR="00E03180" w:rsidRDefault="009C4F4D" w:rsidP="001B33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4F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Потребители услуг системы образования.</w:t>
      </w:r>
    </w:p>
    <w:p w14:paraId="597F4DC8" w14:textId="256DFED6" w:rsidR="009C4F4D" w:rsidRDefault="009C4F4D" w:rsidP="001B33F2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Родители и опекуны:</w:t>
      </w:r>
    </w:p>
    <w:p w14:paraId="558F4524" w14:textId="77777777" w:rsidR="00672C3A" w:rsidRDefault="00672C3A" w:rsidP="001B33F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2C3A">
        <w:rPr>
          <w:sz w:val="28"/>
          <w:szCs w:val="28"/>
        </w:rPr>
        <w:t>Родители и опекуны играют важную роль в образовании, будучи не только потребителями услуг этой системы, но и первичными стимуляторами интереса ребенка к учению. Их поддержка и вовлеченность формируют позитивное отношение к учебе и мотивируют к достижению успехов. Также они активно участвуют в выборе образовательных учреждений и дополнительных программ, стремясь обеспечить наилучшие условия для развития своих детей. Партнерство с учебными заведениями, участие в родительских комитетах и мониторинг успехов детей – все это создает благоприятную образовательную среду и способствует полноценному развитию нового поколения. В итоге, родители и опекуны являются неотъемлемой частью образовательной системы, оказывая существенное влияние на успехи и будущее своих детей.</w:t>
      </w:r>
    </w:p>
    <w:p w14:paraId="1AA0A150" w14:textId="1FD1FACD" w:rsidR="009C4F4D" w:rsidRDefault="009C4F4D" w:rsidP="001B33F2">
      <w:pPr>
        <w:pStyle w:val="a3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9C4F4D">
        <w:rPr>
          <w:b/>
          <w:bCs/>
          <w:sz w:val="32"/>
          <w:szCs w:val="32"/>
        </w:rPr>
        <w:t>Учащиеся.</w:t>
      </w:r>
    </w:p>
    <w:p w14:paraId="7C1BEFD2" w14:textId="77777777" w:rsidR="00672C3A" w:rsidRDefault="00672C3A" w:rsidP="001B33F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2C3A">
        <w:rPr>
          <w:sz w:val="28"/>
          <w:szCs w:val="28"/>
        </w:rPr>
        <w:t>Учащиеся - главные участники образовательного процесса, центр которого они составляют. Их роль в системе образования крайне важна и нельзя ее недооценивать. Во-первых, ученики активно взаимодействуют с содержанием учебных программ и методами обучения. Их обратная связь и предпочтения играют ключевую роль в постоянном улучшении образовательного процесса. Также учащиеся активно участвуют в учебном процессе, обсуждая материал, задавая вопросы и проводя самостоятельные исследования, что способствует не только усвоению знаний, но и развитию критического мышления и коммуникативных навыков. Их взаимодействие друг с другом, а также с преподавателями, создает атмосферу сотрудничества и взаимопомощи, что благоприятно сказывается на качестве обучения и развитии каждого ученика. Более того, учащиеся имеют право на участие в принятии решений, касающихся их собственного образования, и их мнение должно учитываться при организации учебного процесса. Таким образом, учащиеся не просто получают знания, но и активно участвуют в процессе образования, внося свой вклад и играя ключевую роль в достижении успеха.</w:t>
      </w:r>
    </w:p>
    <w:p w14:paraId="6A1F06FD" w14:textId="72B3F070" w:rsidR="001B33F2" w:rsidRDefault="009C4F4D" w:rsidP="001B33F2">
      <w:pPr>
        <w:pStyle w:val="a3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9C4F4D">
        <w:rPr>
          <w:b/>
          <w:bCs/>
          <w:sz w:val="32"/>
          <w:szCs w:val="32"/>
        </w:rPr>
        <w:lastRenderedPageBreak/>
        <w:t>Работодатели:</w:t>
      </w:r>
    </w:p>
    <w:p w14:paraId="3C4D0248" w14:textId="3000AACD" w:rsidR="001B33F2" w:rsidRDefault="00672C3A" w:rsidP="001B33F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2C3A">
        <w:rPr>
          <w:sz w:val="28"/>
          <w:szCs w:val="28"/>
        </w:rPr>
        <w:t xml:space="preserve">Работодатели играют ключевую роль в системе образования, взаимодействуя с учебными заведениями и студентами для обеспечения соответствия образовательных программ потребностям рынка труда. Они оценивают качество подготовки выпускников, стремясь к наличию не только теоретических знаний, но и практических навыков. В этом контексте, работодатели предоставляют стажировки, организуют мастер-классы и обучающие программы, чтобы помочь студентам получить необходимый опыт работы. Также они определяют потребности рынка труда, консультируя учебные заведения по необходимым навыкам и знаниям. Важно отметить, что работодатели также ценят </w:t>
      </w:r>
      <w:proofErr w:type="spellStart"/>
      <w:r w:rsidRPr="00672C3A">
        <w:rPr>
          <w:sz w:val="28"/>
          <w:szCs w:val="28"/>
        </w:rPr>
        <w:t>soft</w:t>
      </w:r>
      <w:proofErr w:type="spellEnd"/>
      <w:r w:rsidRPr="00672C3A">
        <w:rPr>
          <w:sz w:val="28"/>
          <w:szCs w:val="28"/>
        </w:rPr>
        <w:t xml:space="preserve"> </w:t>
      </w:r>
      <w:proofErr w:type="spellStart"/>
      <w:r w:rsidRPr="00672C3A">
        <w:rPr>
          <w:sz w:val="28"/>
          <w:szCs w:val="28"/>
        </w:rPr>
        <w:t>skills</w:t>
      </w:r>
      <w:proofErr w:type="spellEnd"/>
      <w:r w:rsidRPr="00672C3A">
        <w:rPr>
          <w:sz w:val="28"/>
          <w:szCs w:val="28"/>
        </w:rPr>
        <w:t xml:space="preserve"> у выпускников, такие как коммуникабельность и лидерство, поэтому учебные заведения все больше уделяют внимание развитию этих навыков. Таким образом, взаимодействие работодателей с учебными заведениями способствует эффективному соединению образования и рынка труда, что благоприятно сказывается на будущем успехе выпускников.</w:t>
      </w:r>
      <w:r w:rsidR="001B33F2">
        <w:rPr>
          <w:sz w:val="28"/>
          <w:szCs w:val="28"/>
        </w:rPr>
        <w:t xml:space="preserve"> </w:t>
      </w:r>
    </w:p>
    <w:p w14:paraId="23C9A9E2" w14:textId="77777777" w:rsidR="001B33F2" w:rsidRDefault="009C4F4D" w:rsidP="001B33F2">
      <w:pPr>
        <w:pStyle w:val="a3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9C4F4D">
        <w:rPr>
          <w:b/>
          <w:bCs/>
          <w:sz w:val="32"/>
          <w:szCs w:val="32"/>
        </w:rPr>
        <w:t>Государство и общество</w:t>
      </w:r>
      <w:r>
        <w:rPr>
          <w:b/>
          <w:bCs/>
          <w:sz w:val="32"/>
          <w:szCs w:val="32"/>
        </w:rPr>
        <w:t>:</w:t>
      </w:r>
      <w:r w:rsidR="001B33F2">
        <w:rPr>
          <w:b/>
          <w:bCs/>
          <w:sz w:val="32"/>
          <w:szCs w:val="32"/>
        </w:rPr>
        <w:t xml:space="preserve"> </w:t>
      </w:r>
    </w:p>
    <w:p w14:paraId="78F8C30D" w14:textId="5B22ED57" w:rsidR="001B33F2" w:rsidRDefault="00672C3A" w:rsidP="001B33F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2C3A">
        <w:rPr>
          <w:sz w:val="28"/>
          <w:szCs w:val="28"/>
        </w:rPr>
        <w:t>Государство и общество - ключевые участники и финансовые спонсоры системы образования. Государство регулирует образовательную политику, устанавливает стандарты качества обучения и контролирует их соблюдение. Государственное финансирование обеспечивает доступность образовательных услуг для всех слоев общества и поддерживает социальную справедливость, предоставляя программы поддержки для уязвимых групп населения. Общественные институты также играют ключевую роль, формируя общественное мнение о значимости образования и финансируя его. Образование способствует устойчивому развитию общества, повышает уровень производства и социальную мобильность, а также укрепляет гражданское общество. Таким образом, государство и общество обеспечивают функционирование и развитие качественной и доступной образовательной среды.</w:t>
      </w:r>
      <w:r w:rsidR="001B33F2">
        <w:rPr>
          <w:sz w:val="28"/>
          <w:szCs w:val="28"/>
        </w:rPr>
        <w:t xml:space="preserve"> </w:t>
      </w:r>
    </w:p>
    <w:p w14:paraId="4CC4B454" w14:textId="0A8705DE" w:rsidR="009C4F4D" w:rsidRDefault="009C4F4D" w:rsidP="001B33F2">
      <w:pPr>
        <w:pStyle w:val="a3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Выводы:</w:t>
      </w:r>
    </w:p>
    <w:p w14:paraId="3C5913E9" w14:textId="76713C3E" w:rsidR="009C4F4D" w:rsidRPr="009C4F4D" w:rsidRDefault="001B33F2" w:rsidP="001B33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B33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Образование – это ключ к развитию общества и личностного роста. Чтобы система образования работала </w:t>
      </w:r>
      <w:r w:rsidR="00672C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очень хорошо</w:t>
      </w:r>
      <w:r w:rsidRPr="001B33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нужно, чтобы каждый в нее вкладывался. Родители поддерживают и мотивируют нас, учащихся, на учебу. Мы, в свою очередь, активно участвуем в образовательном процессе, выявляя свои интересы и потребности. Работодатели задают требования будущим специалистам, а государство и общество должны создавать условия и регулировать систему образования, делая ее доступной и качественной для всех.</w:t>
      </w:r>
    </w:p>
    <w:sectPr w:rsidR="009C4F4D" w:rsidRPr="009C4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D"/>
    <w:rsid w:val="001B33F2"/>
    <w:rsid w:val="00672C3A"/>
    <w:rsid w:val="009C4F4D"/>
    <w:rsid w:val="00BB4CDF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2369"/>
  <w15:chartTrackingRefBased/>
  <w15:docId w15:val="{2F591ADA-AD50-4F62-9D8F-220F7CBD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2024-05-05T22:22:00Z</dcterms:created>
  <dcterms:modified xsi:type="dcterms:W3CDTF">2024-05-05T22:47:00Z</dcterms:modified>
</cp:coreProperties>
</file>