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3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00"/>
        <w:gridCol w:w="3167"/>
        <w:gridCol w:w="3593"/>
      </w:tblGrid>
      <w:tr w:rsidR="003421B6">
        <w:trPr>
          <w:cantSplit/>
          <w:trHeight w:val="184"/>
        </w:trPr>
        <w:tc>
          <w:tcPr>
            <w:tcW w:w="2600" w:type="dxa"/>
          </w:tcPr>
          <w:p w:rsidR="003421B6" w:rsidRDefault="003421B6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3167" w:type="dxa"/>
          </w:tcPr>
          <w:p w:rsidR="003421B6" w:rsidRDefault="007469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885825" cy="1009650"/>
                  <wp:effectExtent l="0" t="0" r="0" b="0"/>
                  <wp:docPr id="16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3" w:type="dxa"/>
          </w:tcPr>
          <w:p w:rsidR="003421B6" w:rsidRDefault="003421B6">
            <w:pPr>
              <w:jc w:val="center"/>
              <w:rPr>
                <w:smallCaps/>
                <w:sz w:val="24"/>
                <w:szCs w:val="24"/>
              </w:rPr>
            </w:pPr>
          </w:p>
        </w:tc>
      </w:tr>
      <w:tr w:rsidR="003421B6">
        <w:trPr>
          <w:cantSplit/>
          <w:trHeight w:val="554"/>
        </w:trPr>
        <w:tc>
          <w:tcPr>
            <w:tcW w:w="9360" w:type="dxa"/>
            <w:gridSpan w:val="3"/>
            <w:vAlign w:val="center"/>
          </w:tcPr>
          <w:p w:rsidR="003421B6" w:rsidRDefault="00746954">
            <w:pPr>
              <w:jc w:val="center"/>
              <w:rPr>
                <w:smallCaps/>
              </w:rPr>
            </w:pPr>
            <w:r>
              <w:rPr>
                <w:smallCaps/>
                <w:sz w:val="24"/>
                <w:szCs w:val="24"/>
              </w:rPr>
              <w:t>МИНОБРНАУКИ РОССИИ</w:t>
            </w:r>
          </w:p>
        </w:tc>
      </w:tr>
      <w:tr w:rsidR="003421B6">
        <w:trPr>
          <w:cantSplit/>
          <w:trHeight w:val="18"/>
        </w:trPr>
        <w:tc>
          <w:tcPr>
            <w:tcW w:w="9360" w:type="dxa"/>
            <w:gridSpan w:val="3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:rsidR="003421B6" w:rsidRDefault="0074695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3421B6" w:rsidRDefault="0074695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высшего образования</w:t>
            </w:r>
          </w:p>
          <w:p w:rsidR="003421B6" w:rsidRDefault="00746954">
            <w:pPr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:rsidR="003421B6" w:rsidRDefault="00746954">
            <w:pPr>
              <w:keepNext/>
              <w:spacing w:line="276" w:lineRule="auto"/>
              <w:jc w:val="center"/>
              <w:rPr>
                <w:b/>
                <w:sz w:val="32"/>
                <w:szCs w:val="32"/>
              </w:rPr>
            </w:pPr>
            <w:bookmarkStart w:id="0" w:name="_gjdgxs" w:colFirst="0" w:colLast="0"/>
            <w:bookmarkEnd w:id="0"/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:rsidR="003421B6" w:rsidRDefault="00746954">
      <w:pPr>
        <w:pBdr>
          <w:top w:val="nil"/>
          <w:left w:val="nil"/>
          <w:bottom w:val="nil"/>
          <w:right w:val="nil"/>
          <w:between w:val="nil"/>
        </w:pBdr>
        <w:spacing w:before="120"/>
        <w:ind w:right="-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Информационных технологий</w:t>
      </w:r>
    </w:p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  <w:sz w:val="28"/>
          <w:szCs w:val="28"/>
        </w:rPr>
      </w:pPr>
    </w:p>
    <w:p w:rsidR="003421B6" w:rsidRDefault="00746954">
      <w:pPr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Математического обеспечения и стандартизации информационных технологий</w:t>
      </w:r>
    </w:p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  <w:sz w:val="28"/>
          <w:szCs w:val="28"/>
        </w:rPr>
      </w:pPr>
    </w:p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3421B6" w:rsidRDefault="00D21C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Отчет по практическим работам №13-14</w:t>
      </w:r>
    </w:p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3421B6" w:rsidRDefault="0074695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«Технологические основы Интернета вещей»</w:t>
      </w:r>
    </w:p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3421B6" w:rsidRDefault="003421B6" w:rsidP="005F65D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tbl>
      <w:tblPr>
        <w:tblStyle w:val="a6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3421B6">
        <w:trPr>
          <w:trHeight w:val="1109"/>
        </w:trPr>
        <w:tc>
          <w:tcPr>
            <w:tcW w:w="4672" w:type="dxa"/>
          </w:tcPr>
          <w:p w:rsidR="003421B6" w:rsidRDefault="007469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Выполнили:</w:t>
            </w:r>
          </w:p>
          <w:p w:rsidR="003421B6" w:rsidRDefault="007469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Студенты группы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="005F65D4">
              <w:rPr>
                <w:sz w:val="28"/>
                <w:szCs w:val="28"/>
              </w:rPr>
              <w:t>ИКБО-36</w:t>
            </w:r>
            <w:r w:rsidR="0040672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22</w:t>
            </w:r>
          </w:p>
        </w:tc>
        <w:tc>
          <w:tcPr>
            <w:tcW w:w="4673" w:type="dxa"/>
          </w:tcPr>
          <w:p w:rsidR="00406726" w:rsidRDefault="005F65D4" w:rsidP="00406726">
            <w:pPr>
              <w:shd w:val="clear" w:color="auto" w:fill="FFFFFF"/>
              <w:spacing w:before="240" w:after="240"/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Ярош</w:t>
            </w:r>
            <w:proofErr w:type="spellEnd"/>
            <w:r>
              <w:rPr>
                <w:sz w:val="28"/>
                <w:szCs w:val="28"/>
              </w:rPr>
              <w:t xml:space="preserve"> Владислав Эдуардович</w:t>
            </w:r>
          </w:p>
          <w:p w:rsidR="00406726" w:rsidRDefault="005F65D4" w:rsidP="00406726">
            <w:pPr>
              <w:shd w:val="clear" w:color="auto" w:fill="FFFFFF"/>
              <w:spacing w:before="240" w:after="240"/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Утенков</w:t>
            </w:r>
            <w:proofErr w:type="spellEnd"/>
            <w:r>
              <w:rPr>
                <w:sz w:val="28"/>
                <w:szCs w:val="28"/>
              </w:rPr>
              <w:t xml:space="preserve"> Юрий Юрьевич</w:t>
            </w:r>
          </w:p>
          <w:p w:rsidR="00406726" w:rsidRDefault="00461A48" w:rsidP="00406726">
            <w:pPr>
              <w:shd w:val="clear" w:color="auto" w:fill="FFFFFF"/>
              <w:spacing w:before="240" w:after="24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 w:rsidR="005D0650" w:rsidRPr="005D0650">
              <w:rPr>
                <w:color w:val="FFFFFF" w:themeColor="background1"/>
                <w:sz w:val="28"/>
                <w:szCs w:val="28"/>
              </w:rPr>
              <w:t>Юрков</w:t>
            </w:r>
            <w:r w:rsidR="005F65D4">
              <w:rPr>
                <w:sz w:val="28"/>
                <w:szCs w:val="28"/>
              </w:rPr>
              <w:t>Захаров</w:t>
            </w:r>
            <w:proofErr w:type="spellEnd"/>
            <w:r w:rsidR="005F65D4">
              <w:rPr>
                <w:sz w:val="28"/>
                <w:szCs w:val="28"/>
              </w:rPr>
              <w:t xml:space="preserve"> Артём Александрович</w:t>
            </w:r>
          </w:p>
          <w:p w:rsidR="003421B6" w:rsidRDefault="005F65D4" w:rsidP="00406726">
            <w:pPr>
              <w:shd w:val="clear" w:color="auto" w:fill="FFFFFF"/>
              <w:spacing w:before="240" w:after="24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Казаков Илья Геннадьевич</w:t>
            </w:r>
          </w:p>
          <w:p w:rsidR="005F65D4" w:rsidRDefault="005F65D4" w:rsidP="00406726">
            <w:pPr>
              <w:shd w:val="clear" w:color="auto" w:fill="FFFFFF"/>
              <w:spacing w:before="240" w:after="24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Аскаров Тимур </w:t>
            </w:r>
            <w:proofErr w:type="spellStart"/>
            <w:r>
              <w:rPr>
                <w:sz w:val="28"/>
                <w:szCs w:val="28"/>
              </w:rPr>
              <w:t>Елчи</w:t>
            </w:r>
            <w:bookmarkStart w:id="1" w:name="_GoBack"/>
            <w:bookmarkEnd w:id="1"/>
            <w:r>
              <w:rPr>
                <w:sz w:val="28"/>
                <w:szCs w:val="28"/>
              </w:rPr>
              <w:t>нович</w:t>
            </w:r>
            <w:proofErr w:type="spellEnd"/>
          </w:p>
          <w:p w:rsidR="003421B6" w:rsidRDefault="003421B6" w:rsidP="005F6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</w:p>
        </w:tc>
      </w:tr>
      <w:tr w:rsidR="003421B6">
        <w:trPr>
          <w:trHeight w:val="698"/>
        </w:trPr>
        <w:tc>
          <w:tcPr>
            <w:tcW w:w="4672" w:type="dxa"/>
          </w:tcPr>
          <w:p w:rsidR="003421B6" w:rsidRDefault="007469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Проверил:</w:t>
            </w:r>
            <w:r>
              <w:rPr>
                <w:b/>
                <w:color w:val="000000"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:rsidR="003421B6" w:rsidRDefault="00C829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  <w:sz w:val="28"/>
                <w:szCs w:val="28"/>
                <w:highlight w:val="yellow"/>
              </w:rPr>
            </w:pPr>
            <w:r w:rsidRPr="00C829E7">
              <w:rPr>
                <w:color w:val="000000"/>
                <w:sz w:val="28"/>
                <w:szCs w:val="28"/>
              </w:rPr>
              <w:t>Образцов Владимир Михайлович</w:t>
            </w:r>
          </w:p>
        </w:tc>
      </w:tr>
    </w:tbl>
    <w:p w:rsidR="003421B6" w:rsidRDefault="003421B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:rsidR="003421B6" w:rsidRDefault="0074695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2024 г.</w:t>
      </w:r>
    </w:p>
    <w:p w:rsidR="00461A48" w:rsidRDefault="00461A4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3421B6" w:rsidRDefault="007469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Оглавление</w:t>
      </w:r>
    </w:p>
    <w:sdt>
      <w:sdtPr>
        <w:id w:val="-535807478"/>
        <w:docPartObj>
          <w:docPartGallery w:val="Table of Contents"/>
          <w:docPartUnique/>
        </w:docPartObj>
      </w:sdtPr>
      <w:sdtEndPr/>
      <w:sdtContent>
        <w:p w:rsidR="003421B6" w:rsidRDefault="00746954">
          <w:pPr>
            <w:keepNext/>
            <w:keepLines/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center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:rsidR="003421B6" w:rsidRDefault="00F156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6"/>
              <w:szCs w:val="26"/>
            </w:rPr>
          </w:pPr>
          <w:hyperlink w:anchor="_30j0zll">
            <w:r w:rsidR="00746954">
              <w:rPr>
                <w:color w:val="000000"/>
                <w:sz w:val="26"/>
                <w:szCs w:val="26"/>
              </w:rPr>
              <w:t>Процесс и результат выполнения основных заданий ПР №</w:t>
            </w:r>
            <w:r w:rsidR="00A056F7">
              <w:rPr>
                <w:color w:val="000000"/>
                <w:sz w:val="26"/>
                <w:szCs w:val="26"/>
              </w:rPr>
              <w:t>13</w:t>
            </w:r>
            <w:r w:rsidR="00746954">
              <w:rPr>
                <w:color w:val="000000"/>
                <w:sz w:val="26"/>
                <w:szCs w:val="26"/>
              </w:rPr>
              <w:tab/>
            </w:r>
            <w:r w:rsidR="00A056F7">
              <w:rPr>
                <w:color w:val="000000"/>
                <w:sz w:val="26"/>
                <w:szCs w:val="26"/>
              </w:rPr>
              <w:t>3</w:t>
            </w:r>
          </w:hyperlink>
        </w:p>
        <w:p w:rsidR="003421B6" w:rsidRDefault="00F156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6"/>
              <w:szCs w:val="26"/>
            </w:rPr>
          </w:pPr>
          <w:hyperlink w:anchor="_1t3h5sf">
            <w:r w:rsidR="00746954">
              <w:rPr>
                <w:color w:val="000000"/>
                <w:sz w:val="26"/>
                <w:szCs w:val="26"/>
              </w:rPr>
              <w:t>Процесс и результат выполнения основных заданий ПР №1</w:t>
            </w:r>
            <w:r w:rsidR="00A056F7">
              <w:rPr>
                <w:color w:val="000000"/>
                <w:sz w:val="26"/>
                <w:szCs w:val="26"/>
              </w:rPr>
              <w:t>4</w:t>
            </w:r>
            <w:r w:rsidR="00746954">
              <w:rPr>
                <w:color w:val="000000"/>
                <w:sz w:val="26"/>
                <w:szCs w:val="26"/>
              </w:rPr>
              <w:tab/>
              <w:t>8</w:t>
            </w:r>
          </w:hyperlink>
        </w:p>
        <w:p w:rsidR="003421B6" w:rsidRDefault="00F156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6"/>
              <w:szCs w:val="26"/>
            </w:rPr>
          </w:pPr>
          <w:hyperlink w:anchor="_3j2qqm3">
            <w:r w:rsidR="00746954">
              <w:rPr>
                <w:color w:val="000000"/>
                <w:sz w:val="26"/>
                <w:szCs w:val="26"/>
              </w:rPr>
              <w:t>Вывод</w:t>
            </w:r>
            <w:r w:rsidR="00746954">
              <w:rPr>
                <w:color w:val="000000"/>
                <w:sz w:val="26"/>
                <w:szCs w:val="26"/>
              </w:rPr>
              <w:tab/>
            </w:r>
            <w:r w:rsidR="00A056F7">
              <w:rPr>
                <w:color w:val="000000"/>
                <w:sz w:val="26"/>
                <w:szCs w:val="26"/>
              </w:rPr>
              <w:t>1</w:t>
            </w:r>
            <w:r w:rsidR="00746954">
              <w:rPr>
                <w:color w:val="000000"/>
                <w:sz w:val="26"/>
                <w:szCs w:val="26"/>
              </w:rPr>
              <w:t>2</w:t>
            </w:r>
          </w:hyperlink>
        </w:p>
        <w:p w:rsidR="003421B6" w:rsidRDefault="00746954">
          <w:pPr>
            <w:spacing w:line="360" w:lineRule="auto"/>
            <w:jc w:val="both"/>
          </w:pPr>
          <w:r>
            <w:fldChar w:fldCharType="end"/>
          </w:r>
        </w:p>
      </w:sdtContent>
    </w:sdt>
    <w:p w:rsidR="003421B6" w:rsidRDefault="00746954">
      <w:pPr>
        <w:widowControl/>
        <w:spacing w:after="160" w:line="259" w:lineRule="auto"/>
      </w:pPr>
      <w:r>
        <w:br w:type="page"/>
      </w:r>
    </w:p>
    <w:p w:rsidR="00D21C29" w:rsidRPr="00D21C29" w:rsidRDefault="00746954" w:rsidP="00D21C29">
      <w:pPr>
        <w:pStyle w:val="1"/>
        <w:spacing w:before="0" w:line="360" w:lineRule="auto"/>
        <w:ind w:firstLine="709"/>
        <w:rPr>
          <w:sz w:val="28"/>
          <w:szCs w:val="28"/>
        </w:rPr>
      </w:pPr>
      <w:bookmarkStart w:id="2" w:name="_30j0zll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Процесс и результат в</w:t>
      </w:r>
      <w:r w:rsidR="00D21C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ыполнения основных заданий ПР №13</w:t>
      </w:r>
    </w:p>
    <w:p w:rsidR="00D21C29" w:rsidRPr="00D21C29" w:rsidRDefault="00D21C29" w:rsidP="00D21C29">
      <w:pPr>
        <w:pStyle w:val="a8"/>
        <w:rPr>
          <w:szCs w:val="28"/>
        </w:rPr>
      </w:pPr>
      <w:r w:rsidRPr="00D21C29">
        <w:rPr>
          <w:szCs w:val="28"/>
        </w:rPr>
        <w:t>Задание практической работы 13</w:t>
      </w:r>
    </w:p>
    <w:p w:rsidR="00D21C29" w:rsidRDefault="00D21C29" w:rsidP="00D21C29">
      <w:pPr>
        <w:pStyle w:val="a8"/>
        <w:rPr>
          <w:szCs w:val="28"/>
        </w:rPr>
      </w:pPr>
      <w:r w:rsidRPr="00D21C29">
        <w:rPr>
          <w:szCs w:val="28"/>
        </w:rPr>
        <w:t>На основании созданных в прошлых</w:t>
      </w:r>
      <w:r>
        <w:rPr>
          <w:szCs w:val="28"/>
        </w:rPr>
        <w:t xml:space="preserve"> работах устройств </w:t>
      </w:r>
      <w:proofErr w:type="gramStart"/>
      <w:r>
        <w:rPr>
          <w:szCs w:val="28"/>
        </w:rPr>
        <w:t>сформировать</w:t>
      </w:r>
      <w:r w:rsidRPr="00D21C29">
        <w:rPr>
          <w:szCs w:val="28"/>
        </w:rPr>
        <w:t xml:space="preserve"> </w:t>
      </w:r>
      <w:r w:rsidR="0015449D">
        <w:rPr>
          <w:szCs w:val="28"/>
        </w:rPr>
        <w:t xml:space="preserve"> </w:t>
      </w:r>
      <w:proofErr w:type="spellStart"/>
      <w:r w:rsidRPr="00D21C29">
        <w:rPr>
          <w:szCs w:val="28"/>
        </w:rPr>
        <w:t>дашборды</w:t>
      </w:r>
      <w:proofErr w:type="spellEnd"/>
      <w:proofErr w:type="gramEnd"/>
      <w:r w:rsidRPr="00D21C29">
        <w:rPr>
          <w:szCs w:val="28"/>
        </w:rPr>
        <w:t xml:space="preserve"> для отслеживания состояния данных устройств. </w:t>
      </w:r>
    </w:p>
    <w:p w:rsidR="00D21C29" w:rsidRPr="00D21C29" w:rsidRDefault="00D21C29" w:rsidP="00D21C29">
      <w:pPr>
        <w:pStyle w:val="a8"/>
        <w:rPr>
          <w:szCs w:val="28"/>
        </w:rPr>
      </w:pPr>
      <w:r>
        <w:rPr>
          <w:szCs w:val="28"/>
        </w:rPr>
        <w:t>При реализации</w:t>
      </w:r>
      <w:r w:rsidRPr="00D21C29">
        <w:rPr>
          <w:szCs w:val="28"/>
        </w:rPr>
        <w:t xml:space="preserve"> </w:t>
      </w:r>
      <w:proofErr w:type="spellStart"/>
      <w:r w:rsidRPr="00D21C29">
        <w:rPr>
          <w:szCs w:val="28"/>
        </w:rPr>
        <w:t>дашбордов</w:t>
      </w:r>
      <w:proofErr w:type="spellEnd"/>
      <w:r w:rsidRPr="00D21C29">
        <w:rPr>
          <w:szCs w:val="28"/>
        </w:rPr>
        <w:t xml:space="preserve"> необходимо использовать следующие виджеты:</w:t>
      </w:r>
    </w:p>
    <w:p w:rsidR="00D21C29" w:rsidRPr="00D21C29" w:rsidRDefault="00D21C29" w:rsidP="00D21C29">
      <w:pPr>
        <w:pStyle w:val="a8"/>
        <w:numPr>
          <w:ilvl w:val="0"/>
          <w:numId w:val="4"/>
        </w:numPr>
        <w:rPr>
          <w:szCs w:val="28"/>
        </w:rPr>
      </w:pPr>
      <w:r w:rsidRPr="00D21C29">
        <w:rPr>
          <w:szCs w:val="28"/>
        </w:rPr>
        <w:t>Графики и виджеты отображения последнего значения – для</w:t>
      </w:r>
    </w:p>
    <w:p w:rsidR="00D21C29" w:rsidRPr="00D21C29" w:rsidRDefault="00D21C29" w:rsidP="00D21C29">
      <w:pPr>
        <w:pStyle w:val="a8"/>
        <w:ind w:left="720" w:firstLine="0"/>
        <w:rPr>
          <w:szCs w:val="28"/>
        </w:rPr>
      </w:pPr>
      <w:r w:rsidRPr="00D21C29">
        <w:rPr>
          <w:szCs w:val="28"/>
        </w:rPr>
        <w:t>визуализации количественных параметров (CO2, температуры, уровня</w:t>
      </w:r>
    </w:p>
    <w:p w:rsidR="00D21C29" w:rsidRPr="00D21C29" w:rsidRDefault="00D21C29" w:rsidP="00D21C29">
      <w:pPr>
        <w:pStyle w:val="a8"/>
        <w:ind w:left="720" w:firstLine="0"/>
        <w:rPr>
          <w:szCs w:val="28"/>
        </w:rPr>
      </w:pPr>
      <w:r w:rsidRPr="00D21C29">
        <w:rPr>
          <w:szCs w:val="28"/>
        </w:rPr>
        <w:t>активности и т.д.);</w:t>
      </w:r>
    </w:p>
    <w:p w:rsidR="00D21C29" w:rsidRPr="00D21C29" w:rsidRDefault="00D21C29" w:rsidP="00D21C29">
      <w:pPr>
        <w:pStyle w:val="a8"/>
        <w:numPr>
          <w:ilvl w:val="0"/>
          <w:numId w:val="4"/>
        </w:numPr>
        <w:rPr>
          <w:szCs w:val="28"/>
        </w:rPr>
      </w:pPr>
      <w:r w:rsidRPr="00D21C29">
        <w:rPr>
          <w:szCs w:val="28"/>
        </w:rPr>
        <w:t>Виджеты-индикаторы для отображения состояния устройств с</w:t>
      </w:r>
    </w:p>
    <w:p w:rsidR="00D21C29" w:rsidRPr="00D21C29" w:rsidRDefault="00D21C29" w:rsidP="00D21C29">
      <w:pPr>
        <w:pStyle w:val="a8"/>
        <w:ind w:left="720" w:firstLine="0"/>
        <w:rPr>
          <w:szCs w:val="28"/>
        </w:rPr>
      </w:pPr>
      <w:r w:rsidRPr="00D21C29">
        <w:rPr>
          <w:szCs w:val="28"/>
        </w:rPr>
        <w:t>состоянием активации (включено/выключено), например, шаровой кран, вентилятор и т.д.;</w:t>
      </w:r>
    </w:p>
    <w:p w:rsidR="00D21C29" w:rsidRPr="00D21C29" w:rsidRDefault="00D21C29" w:rsidP="00D21C29">
      <w:pPr>
        <w:pStyle w:val="a8"/>
        <w:numPr>
          <w:ilvl w:val="0"/>
          <w:numId w:val="4"/>
        </w:numPr>
        <w:rPr>
          <w:szCs w:val="28"/>
        </w:rPr>
      </w:pPr>
      <w:r w:rsidRPr="00D21C29">
        <w:rPr>
          <w:szCs w:val="28"/>
        </w:rPr>
        <w:t>Виджеты-переключатели или виджеты-индикаторы для отображения состояния кнопок;</w:t>
      </w:r>
    </w:p>
    <w:p w:rsidR="00D21C29" w:rsidRPr="00D21C29" w:rsidRDefault="00D21C29" w:rsidP="00D21C29">
      <w:pPr>
        <w:pStyle w:val="a8"/>
        <w:numPr>
          <w:ilvl w:val="0"/>
          <w:numId w:val="4"/>
        </w:numPr>
        <w:rPr>
          <w:szCs w:val="28"/>
        </w:rPr>
      </w:pPr>
      <w:r w:rsidRPr="00D21C29">
        <w:rPr>
          <w:szCs w:val="28"/>
        </w:rPr>
        <w:t>Виджеты отображения атрибутов устройства (цвета RGB ленты, уровня громкости/частоты пищалки и т.д.).</w:t>
      </w:r>
    </w:p>
    <w:p w:rsidR="00D21C29" w:rsidRPr="00D21C29" w:rsidRDefault="00D21C29" w:rsidP="00D21C29">
      <w:pPr>
        <w:pStyle w:val="a8"/>
        <w:numPr>
          <w:ilvl w:val="0"/>
          <w:numId w:val="4"/>
        </w:numPr>
        <w:rPr>
          <w:szCs w:val="28"/>
        </w:rPr>
      </w:pPr>
      <w:r w:rsidRPr="00D21C29">
        <w:rPr>
          <w:szCs w:val="28"/>
        </w:rPr>
        <w:t>Виджеты необходимо использовать в зависимости от используемых в</w:t>
      </w:r>
    </w:p>
    <w:p w:rsidR="00D21C29" w:rsidRPr="00D21C29" w:rsidRDefault="00D21C29" w:rsidP="00D21C29">
      <w:pPr>
        <w:pStyle w:val="a8"/>
        <w:ind w:left="720" w:firstLine="0"/>
        <w:rPr>
          <w:szCs w:val="28"/>
        </w:rPr>
      </w:pPr>
      <w:r w:rsidRPr="00D21C29">
        <w:rPr>
          <w:szCs w:val="28"/>
        </w:rPr>
        <w:t>устройствах параметров. Для формирования данных дл</w:t>
      </w:r>
      <w:r>
        <w:rPr>
          <w:szCs w:val="28"/>
        </w:rPr>
        <w:t>я визуализации можно</w:t>
      </w:r>
      <w:r w:rsidRPr="00D21C29">
        <w:rPr>
          <w:szCs w:val="28"/>
        </w:rPr>
        <w:t xml:space="preserve"> использовать утилиты </w:t>
      </w:r>
      <w:proofErr w:type="spellStart"/>
      <w:r w:rsidRPr="00D21C29">
        <w:rPr>
          <w:szCs w:val="28"/>
        </w:rPr>
        <w:t>mosquitto</w:t>
      </w:r>
      <w:proofErr w:type="spellEnd"/>
      <w:r w:rsidRPr="00D21C29">
        <w:rPr>
          <w:szCs w:val="28"/>
        </w:rPr>
        <w:t>.</w:t>
      </w:r>
    </w:p>
    <w:p w:rsidR="00D21C29" w:rsidRPr="00D21C29" w:rsidRDefault="00D21C29" w:rsidP="00D21C29">
      <w:pPr>
        <w:pStyle w:val="a8"/>
        <w:numPr>
          <w:ilvl w:val="0"/>
          <w:numId w:val="4"/>
        </w:numPr>
        <w:rPr>
          <w:szCs w:val="28"/>
        </w:rPr>
      </w:pPr>
      <w:r w:rsidRPr="00D21C29">
        <w:rPr>
          <w:szCs w:val="28"/>
        </w:rPr>
        <w:t xml:space="preserve">В отчет необходимо включить итоговый </w:t>
      </w:r>
      <w:proofErr w:type="spellStart"/>
      <w:r w:rsidRPr="00D21C29">
        <w:rPr>
          <w:szCs w:val="28"/>
        </w:rPr>
        <w:t>дашборд</w:t>
      </w:r>
      <w:proofErr w:type="spellEnd"/>
      <w:r w:rsidRPr="00D21C29">
        <w:rPr>
          <w:szCs w:val="28"/>
        </w:rPr>
        <w:t>, а также параметры</w:t>
      </w:r>
    </w:p>
    <w:p w:rsidR="00D21C29" w:rsidRPr="00C66ECA" w:rsidRDefault="00D21C29" w:rsidP="00D21C29">
      <w:pPr>
        <w:pStyle w:val="a8"/>
        <w:ind w:left="360" w:firstLine="360"/>
        <w:rPr>
          <w:szCs w:val="28"/>
        </w:rPr>
      </w:pPr>
      <w:r w:rsidRPr="00D21C29">
        <w:rPr>
          <w:szCs w:val="28"/>
        </w:rPr>
        <w:t>каждого из созданных виджетов</w:t>
      </w:r>
      <w:r w:rsidR="00745393" w:rsidRPr="00C66ECA">
        <w:rPr>
          <w:szCs w:val="28"/>
        </w:rPr>
        <w:t>.</w:t>
      </w:r>
    </w:p>
    <w:p w:rsidR="00745393" w:rsidRDefault="00745393" w:rsidP="00D21C29">
      <w:pPr>
        <w:pStyle w:val="a8"/>
        <w:ind w:left="360" w:firstLine="360"/>
        <w:rPr>
          <w:szCs w:val="28"/>
        </w:rPr>
      </w:pPr>
    </w:p>
    <w:p w:rsidR="00745393" w:rsidRDefault="00745393" w:rsidP="00D21C29">
      <w:pPr>
        <w:pStyle w:val="a8"/>
        <w:ind w:left="360" w:firstLine="360"/>
        <w:rPr>
          <w:szCs w:val="28"/>
        </w:rPr>
      </w:pPr>
    </w:p>
    <w:p w:rsidR="00745393" w:rsidRDefault="00745393" w:rsidP="00D21C29">
      <w:pPr>
        <w:pStyle w:val="a8"/>
        <w:ind w:left="360" w:firstLine="360"/>
        <w:rPr>
          <w:szCs w:val="28"/>
        </w:rPr>
      </w:pPr>
    </w:p>
    <w:p w:rsidR="00745393" w:rsidRDefault="00745393" w:rsidP="00D21C29">
      <w:pPr>
        <w:pStyle w:val="a8"/>
        <w:ind w:left="360" w:firstLine="360"/>
        <w:rPr>
          <w:szCs w:val="28"/>
        </w:rPr>
      </w:pPr>
    </w:p>
    <w:p w:rsidR="00745393" w:rsidRDefault="00745393" w:rsidP="00D21C29">
      <w:pPr>
        <w:pStyle w:val="a8"/>
        <w:ind w:left="360" w:firstLine="360"/>
        <w:rPr>
          <w:szCs w:val="28"/>
        </w:rPr>
      </w:pPr>
    </w:p>
    <w:p w:rsidR="00745393" w:rsidRDefault="00745393" w:rsidP="00D21C29">
      <w:pPr>
        <w:pStyle w:val="a8"/>
        <w:ind w:left="360" w:firstLine="360"/>
        <w:rPr>
          <w:szCs w:val="28"/>
        </w:rPr>
      </w:pPr>
    </w:p>
    <w:p w:rsidR="00745393" w:rsidRDefault="00745393" w:rsidP="00D21C29">
      <w:pPr>
        <w:pStyle w:val="a8"/>
        <w:ind w:left="360" w:firstLine="360"/>
        <w:rPr>
          <w:szCs w:val="28"/>
        </w:rPr>
      </w:pPr>
    </w:p>
    <w:p w:rsidR="00745393" w:rsidRDefault="00745393" w:rsidP="00D21C29">
      <w:pPr>
        <w:pStyle w:val="a8"/>
        <w:ind w:left="360" w:firstLine="360"/>
        <w:rPr>
          <w:szCs w:val="28"/>
        </w:rPr>
      </w:pPr>
    </w:p>
    <w:p w:rsidR="00745393" w:rsidRPr="00C66ECA" w:rsidRDefault="00745393" w:rsidP="00D21C29">
      <w:pPr>
        <w:pStyle w:val="a8"/>
        <w:ind w:left="360" w:firstLine="360"/>
        <w:rPr>
          <w:b/>
          <w:szCs w:val="28"/>
        </w:rPr>
      </w:pPr>
      <w:r w:rsidRPr="00745393">
        <w:rPr>
          <w:b/>
          <w:szCs w:val="28"/>
        </w:rPr>
        <w:lastRenderedPageBreak/>
        <w:t>Результат</w:t>
      </w:r>
      <w:r w:rsidRPr="00C66ECA">
        <w:rPr>
          <w:b/>
          <w:szCs w:val="28"/>
        </w:rPr>
        <w:t>:</w:t>
      </w:r>
    </w:p>
    <w:p w:rsidR="0015449D" w:rsidRDefault="003B6898" w:rsidP="005D0650">
      <w:pPr>
        <w:pStyle w:val="a8"/>
        <w:ind w:left="360" w:firstLine="360"/>
        <w:jc w:val="center"/>
        <w:rPr>
          <w:szCs w:val="28"/>
        </w:rPr>
      </w:pPr>
      <w:bookmarkStart w:id="3" w:name="_tyjcwt" w:colFirst="0" w:colLast="0"/>
      <w:bookmarkStart w:id="4" w:name="_Toc178081293"/>
      <w:bookmarkEnd w:id="3"/>
      <w:r>
        <w:rPr>
          <w:szCs w:val="28"/>
        </w:rPr>
        <w:t xml:space="preserve">Настроим виджет, позволяющий </w:t>
      </w:r>
      <w:r w:rsidR="00C66ECA">
        <w:rPr>
          <w:szCs w:val="28"/>
        </w:rPr>
        <w:t>включать</w:t>
      </w:r>
      <w:r>
        <w:rPr>
          <w:szCs w:val="28"/>
        </w:rPr>
        <w:t xml:space="preserve"> пищалк</w:t>
      </w:r>
      <w:r w:rsidR="00C66ECA">
        <w:rPr>
          <w:szCs w:val="28"/>
        </w:rPr>
        <w:t>у</w:t>
      </w:r>
      <w:r>
        <w:rPr>
          <w:szCs w:val="28"/>
        </w:rPr>
        <w:t>. (Рисунок 1)</w:t>
      </w:r>
    </w:p>
    <w:p w:rsidR="00C66ECA" w:rsidRDefault="00C829E7" w:rsidP="00C320BE">
      <w:pPr>
        <w:pStyle w:val="a8"/>
        <w:ind w:left="360" w:firstLine="360"/>
        <w:jc w:val="center"/>
        <w:rPr>
          <w:rFonts w:eastAsiaTheme="majorEastAsia"/>
          <w:bCs/>
          <w:szCs w:val="28"/>
        </w:rPr>
      </w:pPr>
      <w:r w:rsidRPr="00C829E7">
        <w:rPr>
          <w:rFonts w:eastAsiaTheme="majorEastAsia"/>
          <w:bCs/>
          <w:szCs w:val="28"/>
        </w:rPr>
        <w:drawing>
          <wp:inline distT="0" distB="0" distL="0" distR="0" wp14:anchorId="49CEB82F" wp14:editId="26272616">
            <wp:extent cx="4801270" cy="7611537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29" w:rsidRDefault="0015449D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 xml:space="preserve">Рисунок 1 – Виджет </w:t>
      </w:r>
      <w:r>
        <w:rPr>
          <w:rFonts w:eastAsiaTheme="majorEastAsia"/>
          <w:bCs/>
          <w:sz w:val="28"/>
          <w:szCs w:val="28"/>
        </w:rPr>
        <w:t>переключателя</w:t>
      </w:r>
    </w:p>
    <w:p w:rsidR="003B6898" w:rsidRPr="003B6898" w:rsidRDefault="003B6898" w:rsidP="00C829E7">
      <w:pPr>
        <w:widowControl/>
        <w:spacing w:after="160" w:line="259" w:lineRule="auto"/>
        <w:ind w:firstLine="720"/>
        <w:rPr>
          <w:rFonts w:eastAsiaTheme="majorEastAsia"/>
          <w:bCs/>
          <w:sz w:val="28"/>
          <w:szCs w:val="28"/>
        </w:rPr>
      </w:pPr>
      <w:r>
        <w:rPr>
          <w:rFonts w:eastAsiaTheme="majorEastAsia"/>
          <w:bCs/>
          <w:sz w:val="28"/>
          <w:szCs w:val="28"/>
        </w:rPr>
        <w:t xml:space="preserve">Настроим </w:t>
      </w:r>
      <w:proofErr w:type="spellStart"/>
      <w:r>
        <w:rPr>
          <w:rFonts w:eastAsiaTheme="majorEastAsia"/>
          <w:bCs/>
          <w:sz w:val="28"/>
          <w:szCs w:val="28"/>
        </w:rPr>
        <w:t>виджеты</w:t>
      </w:r>
      <w:proofErr w:type="spellEnd"/>
      <w:r>
        <w:rPr>
          <w:rFonts w:eastAsiaTheme="majorEastAsia"/>
          <w:bCs/>
          <w:sz w:val="28"/>
          <w:szCs w:val="28"/>
        </w:rPr>
        <w:t xml:space="preserve"> вывода последнего значения </w:t>
      </w:r>
      <w:r>
        <w:rPr>
          <w:rFonts w:eastAsiaTheme="majorEastAsia"/>
          <w:bCs/>
          <w:sz w:val="28"/>
          <w:szCs w:val="28"/>
          <w:lang w:val="en-US"/>
        </w:rPr>
        <w:t>CO</w:t>
      </w:r>
      <w:r w:rsidRPr="003B6898">
        <w:rPr>
          <w:rFonts w:eastAsiaTheme="majorEastAsia"/>
          <w:bCs/>
          <w:sz w:val="28"/>
          <w:szCs w:val="28"/>
        </w:rPr>
        <w:t xml:space="preserve">2 </w:t>
      </w:r>
      <w:r>
        <w:rPr>
          <w:rFonts w:eastAsiaTheme="majorEastAsia"/>
          <w:bCs/>
          <w:sz w:val="28"/>
          <w:szCs w:val="28"/>
        </w:rPr>
        <w:t>и датчика движения. (Рисунок 2-3)</w:t>
      </w:r>
    </w:p>
    <w:p w:rsidR="00C66ECA" w:rsidRPr="00C66ECA" w:rsidRDefault="00CE47EE" w:rsidP="00C66ECA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CE47EE">
        <w:rPr>
          <w:rFonts w:eastAsiaTheme="majorEastAsia"/>
          <w:bCs/>
          <w:sz w:val="28"/>
          <w:szCs w:val="28"/>
        </w:rPr>
        <w:lastRenderedPageBreak/>
        <w:drawing>
          <wp:inline distT="0" distB="0" distL="0" distR="0" wp14:anchorId="6C10DB71" wp14:editId="160AD8FC">
            <wp:extent cx="1952625" cy="34383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0060" cy="346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9D" w:rsidRDefault="0015449D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2</w:t>
      </w:r>
      <w:r w:rsidRPr="0015449D">
        <w:rPr>
          <w:rFonts w:eastAsiaTheme="majorEastAsia"/>
          <w:bCs/>
          <w:sz w:val="28"/>
          <w:szCs w:val="28"/>
        </w:rPr>
        <w:t xml:space="preserve"> – Виджет </w:t>
      </w:r>
      <w:r>
        <w:rPr>
          <w:rFonts w:eastAsiaTheme="majorEastAsia"/>
          <w:bCs/>
          <w:sz w:val="28"/>
          <w:szCs w:val="28"/>
        </w:rPr>
        <w:t>последнего значения</w:t>
      </w:r>
    </w:p>
    <w:p w:rsidR="0015449D" w:rsidRDefault="00CE47EE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>
        <w:rPr>
          <w:rFonts w:eastAsiaTheme="majorEastAsia"/>
          <w:bCs/>
          <w:noProof/>
          <w:sz w:val="28"/>
          <w:szCs w:val="28"/>
        </w:rPr>
        <w:drawing>
          <wp:inline distT="0" distB="0" distL="0" distR="0">
            <wp:extent cx="2033588" cy="3597887"/>
            <wp:effectExtent l="0" t="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984" cy="360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9D" w:rsidRDefault="0015449D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3</w:t>
      </w:r>
      <w:r w:rsidRPr="0015449D">
        <w:rPr>
          <w:rFonts w:eastAsiaTheme="majorEastAsia"/>
          <w:bCs/>
          <w:sz w:val="28"/>
          <w:szCs w:val="28"/>
        </w:rPr>
        <w:t xml:space="preserve"> – Виджет </w:t>
      </w:r>
      <w:r>
        <w:rPr>
          <w:rFonts w:eastAsiaTheme="majorEastAsia"/>
          <w:bCs/>
          <w:sz w:val="28"/>
          <w:szCs w:val="28"/>
        </w:rPr>
        <w:t>последнего значения</w:t>
      </w:r>
    </w:p>
    <w:p w:rsidR="003B6898" w:rsidRPr="003B6898" w:rsidRDefault="003B6898" w:rsidP="00C829E7">
      <w:pPr>
        <w:widowControl/>
        <w:spacing w:after="160" w:line="259" w:lineRule="auto"/>
        <w:ind w:firstLine="720"/>
        <w:jc w:val="both"/>
        <w:rPr>
          <w:rFonts w:eastAsiaTheme="majorEastAsia"/>
          <w:bCs/>
          <w:sz w:val="28"/>
          <w:szCs w:val="28"/>
        </w:rPr>
      </w:pPr>
      <w:r>
        <w:rPr>
          <w:rFonts w:eastAsiaTheme="majorEastAsia"/>
          <w:bCs/>
          <w:sz w:val="28"/>
          <w:szCs w:val="28"/>
        </w:rPr>
        <w:t xml:space="preserve">Настроим </w:t>
      </w:r>
      <w:proofErr w:type="spellStart"/>
      <w:r>
        <w:rPr>
          <w:rFonts w:eastAsiaTheme="majorEastAsia"/>
          <w:bCs/>
          <w:sz w:val="28"/>
          <w:szCs w:val="28"/>
        </w:rPr>
        <w:t>виджеты</w:t>
      </w:r>
      <w:proofErr w:type="spellEnd"/>
      <w:r>
        <w:rPr>
          <w:rFonts w:eastAsiaTheme="majorEastAsia"/>
          <w:bCs/>
          <w:sz w:val="28"/>
          <w:szCs w:val="28"/>
        </w:rPr>
        <w:t xml:space="preserve">, отображающие линейные графики </w:t>
      </w:r>
      <w:r>
        <w:rPr>
          <w:rFonts w:eastAsiaTheme="majorEastAsia"/>
          <w:bCs/>
          <w:sz w:val="28"/>
          <w:szCs w:val="28"/>
          <w:lang w:val="en-US"/>
        </w:rPr>
        <w:t>CO</w:t>
      </w:r>
      <w:r w:rsidRPr="003B6898">
        <w:rPr>
          <w:rFonts w:eastAsiaTheme="majorEastAsia"/>
          <w:bCs/>
          <w:sz w:val="28"/>
          <w:szCs w:val="28"/>
        </w:rPr>
        <w:t xml:space="preserve">2 </w:t>
      </w:r>
      <w:r>
        <w:rPr>
          <w:rFonts w:eastAsiaTheme="majorEastAsia"/>
          <w:bCs/>
          <w:sz w:val="28"/>
          <w:szCs w:val="28"/>
        </w:rPr>
        <w:t>и показания датчика движения. (Рисунки 4-5)</w:t>
      </w:r>
    </w:p>
    <w:p w:rsidR="0015449D" w:rsidRDefault="00CE47EE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CE47EE">
        <w:rPr>
          <w:rFonts w:eastAsiaTheme="majorEastAsia"/>
          <w:bCs/>
          <w:sz w:val="28"/>
          <w:szCs w:val="28"/>
        </w:rPr>
        <w:lastRenderedPageBreak/>
        <w:drawing>
          <wp:inline distT="0" distB="0" distL="0" distR="0" wp14:anchorId="542301F3" wp14:editId="02A6BF0F">
            <wp:extent cx="1833563" cy="36239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9796" cy="36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9D" w:rsidRPr="0015449D" w:rsidRDefault="0015449D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4</w:t>
      </w:r>
      <w:r w:rsidRPr="0015449D">
        <w:rPr>
          <w:rFonts w:eastAsiaTheme="majorEastAsia"/>
          <w:bCs/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 xml:space="preserve">Виджет линейный график </w:t>
      </w:r>
      <w:r>
        <w:rPr>
          <w:rFonts w:eastAsiaTheme="majorEastAsia"/>
          <w:bCs/>
          <w:sz w:val="28"/>
          <w:szCs w:val="28"/>
          <w:lang w:val="en-US"/>
        </w:rPr>
        <w:t>CO</w:t>
      </w:r>
      <w:r w:rsidRPr="0015449D">
        <w:rPr>
          <w:rFonts w:eastAsiaTheme="majorEastAsia"/>
          <w:bCs/>
          <w:sz w:val="28"/>
          <w:szCs w:val="28"/>
        </w:rPr>
        <w:t>2</w:t>
      </w:r>
    </w:p>
    <w:p w:rsidR="0015449D" w:rsidRDefault="00CE47EE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  <w:lang w:val="en-US"/>
        </w:rPr>
      </w:pPr>
      <w:r>
        <w:rPr>
          <w:rFonts w:eastAsiaTheme="majorEastAsia"/>
          <w:bCs/>
          <w:noProof/>
          <w:sz w:val="28"/>
          <w:szCs w:val="28"/>
        </w:rPr>
        <w:drawing>
          <wp:inline distT="0" distB="0" distL="0" distR="0">
            <wp:extent cx="1681456" cy="33571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311" cy="33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9D" w:rsidRDefault="0015449D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5</w:t>
      </w:r>
      <w:r w:rsidRPr="0015449D">
        <w:rPr>
          <w:rFonts w:eastAsiaTheme="majorEastAsia"/>
          <w:bCs/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>Виджет линейный график движения</w:t>
      </w:r>
    </w:p>
    <w:p w:rsidR="003B6898" w:rsidRDefault="003B6898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>
        <w:rPr>
          <w:rFonts w:eastAsiaTheme="majorEastAsia"/>
          <w:bCs/>
          <w:sz w:val="28"/>
          <w:szCs w:val="28"/>
        </w:rPr>
        <w:t>Создадим виджет, показывающий состояние кнопки (Рисунок 5)</w:t>
      </w:r>
    </w:p>
    <w:p w:rsidR="0015449D" w:rsidRDefault="0062623E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>
        <w:rPr>
          <w:rFonts w:eastAsiaTheme="majorEastAsia"/>
          <w:bCs/>
          <w:noProof/>
          <w:sz w:val="28"/>
          <w:szCs w:val="28"/>
        </w:rPr>
        <w:lastRenderedPageBreak/>
        <w:drawing>
          <wp:inline distT="0" distB="0" distL="0" distR="0">
            <wp:extent cx="2266498" cy="4217338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663" cy="422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9D" w:rsidRPr="00C66ECA" w:rsidRDefault="0015449D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5</w:t>
      </w:r>
      <w:r w:rsidRPr="0015449D">
        <w:rPr>
          <w:rFonts w:eastAsiaTheme="majorEastAsia"/>
          <w:bCs/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 xml:space="preserve">Виджет индикатор кнопки </w:t>
      </w:r>
      <w:r>
        <w:rPr>
          <w:rFonts w:eastAsiaTheme="majorEastAsia"/>
          <w:bCs/>
          <w:sz w:val="28"/>
          <w:szCs w:val="28"/>
          <w:lang w:val="en-US"/>
        </w:rPr>
        <w:t>K</w:t>
      </w:r>
      <w:r w:rsidRPr="00C66ECA">
        <w:rPr>
          <w:rFonts w:eastAsiaTheme="majorEastAsia"/>
          <w:bCs/>
          <w:sz w:val="28"/>
          <w:szCs w:val="28"/>
        </w:rPr>
        <w:t>2</w:t>
      </w:r>
    </w:p>
    <w:p w:rsidR="003B6898" w:rsidRPr="003B6898" w:rsidRDefault="003B6898" w:rsidP="003B6898">
      <w:pPr>
        <w:widowControl/>
        <w:spacing w:after="160" w:line="259" w:lineRule="auto"/>
        <w:rPr>
          <w:rFonts w:eastAsiaTheme="majorEastAsia"/>
          <w:bCs/>
          <w:sz w:val="28"/>
          <w:szCs w:val="28"/>
        </w:rPr>
      </w:pPr>
      <w:r>
        <w:rPr>
          <w:rFonts w:eastAsiaTheme="majorEastAsia"/>
          <w:bCs/>
          <w:sz w:val="28"/>
          <w:szCs w:val="28"/>
        </w:rPr>
        <w:t xml:space="preserve">Приведем итоговый </w:t>
      </w:r>
      <w:proofErr w:type="spellStart"/>
      <w:r>
        <w:rPr>
          <w:rFonts w:eastAsiaTheme="majorEastAsia"/>
          <w:bCs/>
          <w:sz w:val="28"/>
          <w:szCs w:val="28"/>
        </w:rPr>
        <w:t>дашборд</w:t>
      </w:r>
      <w:proofErr w:type="spellEnd"/>
      <w:r>
        <w:rPr>
          <w:rFonts w:eastAsiaTheme="majorEastAsia"/>
          <w:bCs/>
          <w:sz w:val="28"/>
          <w:szCs w:val="28"/>
        </w:rPr>
        <w:t xml:space="preserve"> (Рисунок 6).</w:t>
      </w:r>
    </w:p>
    <w:p w:rsidR="0015449D" w:rsidRDefault="00941499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  <w:lang w:val="en-US"/>
        </w:rPr>
      </w:pPr>
      <w:r w:rsidRPr="00941499">
        <w:rPr>
          <w:rFonts w:eastAsiaTheme="majorEastAsia"/>
          <w:bCs/>
          <w:noProof/>
          <w:sz w:val="28"/>
          <w:szCs w:val="28"/>
        </w:rPr>
        <w:drawing>
          <wp:inline distT="0" distB="0" distL="0" distR="0" wp14:anchorId="497CA13B" wp14:editId="0B7A7C48">
            <wp:extent cx="4829759" cy="3454400"/>
            <wp:effectExtent l="0" t="0" r="0" b="0"/>
            <wp:docPr id="128525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54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881" cy="34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9D" w:rsidRPr="0015449D" w:rsidRDefault="0015449D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6</w:t>
      </w:r>
      <w:r w:rsidRPr="0015449D">
        <w:rPr>
          <w:rFonts w:eastAsiaTheme="majorEastAsia"/>
          <w:bCs/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 xml:space="preserve">Итоговый </w:t>
      </w:r>
      <w:proofErr w:type="spellStart"/>
      <w:r>
        <w:rPr>
          <w:rFonts w:eastAsiaTheme="majorEastAsia"/>
          <w:bCs/>
          <w:sz w:val="28"/>
          <w:szCs w:val="28"/>
        </w:rPr>
        <w:t>дашборд</w:t>
      </w:r>
      <w:proofErr w:type="spellEnd"/>
    </w:p>
    <w:p w:rsidR="0015449D" w:rsidRDefault="0015449D" w:rsidP="0015449D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</w:p>
    <w:p w:rsidR="0015449D" w:rsidRPr="00D21C29" w:rsidRDefault="0015449D" w:rsidP="0015449D">
      <w:pPr>
        <w:pStyle w:val="1"/>
        <w:spacing w:before="0" w:line="360" w:lineRule="auto"/>
        <w:ind w:firstLine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Процесс и результат выполнения основных заданий ПР №14</w:t>
      </w:r>
    </w:p>
    <w:p w:rsidR="0015449D" w:rsidRPr="00745393" w:rsidRDefault="0015449D" w:rsidP="00745393">
      <w:pPr>
        <w:pStyle w:val="a8"/>
        <w:rPr>
          <w:szCs w:val="28"/>
        </w:rPr>
      </w:pPr>
      <w:r>
        <w:rPr>
          <w:szCs w:val="28"/>
        </w:rPr>
        <w:t>Задание практической работы 14</w:t>
      </w:r>
      <w:r w:rsidR="00745393">
        <w:rPr>
          <w:szCs w:val="28"/>
        </w:rPr>
        <w:t>.</w:t>
      </w:r>
    </w:p>
    <w:p w:rsidR="0015449D" w:rsidRPr="0015449D" w:rsidRDefault="0015449D" w:rsidP="00745393">
      <w:pPr>
        <w:widowControl/>
        <w:spacing w:after="160" w:line="259" w:lineRule="auto"/>
        <w:ind w:firstLine="709"/>
        <w:jc w:val="both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Реализуйте управляющие виджеты</w:t>
      </w:r>
      <w:r w:rsidR="00745393">
        <w:rPr>
          <w:rFonts w:eastAsiaTheme="majorEastAsia"/>
          <w:bCs/>
          <w:sz w:val="28"/>
          <w:szCs w:val="28"/>
        </w:rPr>
        <w:t xml:space="preserve"> </w:t>
      </w:r>
      <w:r w:rsidRPr="0015449D">
        <w:rPr>
          <w:rFonts w:eastAsiaTheme="majorEastAsia"/>
          <w:bCs/>
          <w:sz w:val="28"/>
          <w:szCs w:val="28"/>
        </w:rPr>
        <w:t xml:space="preserve">в созданном ранее </w:t>
      </w:r>
      <w:proofErr w:type="spellStart"/>
      <w:r w:rsidRPr="0015449D">
        <w:rPr>
          <w:rFonts w:eastAsiaTheme="majorEastAsia"/>
          <w:bCs/>
          <w:sz w:val="28"/>
          <w:szCs w:val="28"/>
        </w:rPr>
        <w:t>дашборде</w:t>
      </w:r>
      <w:proofErr w:type="spellEnd"/>
      <w:r w:rsidRPr="0015449D">
        <w:rPr>
          <w:rFonts w:eastAsiaTheme="majorEastAsia"/>
          <w:bCs/>
          <w:sz w:val="28"/>
          <w:szCs w:val="28"/>
        </w:rPr>
        <w:t>:</w:t>
      </w:r>
    </w:p>
    <w:p w:rsidR="0015449D" w:rsidRPr="00745393" w:rsidRDefault="0015449D" w:rsidP="00745393">
      <w:pPr>
        <w:pStyle w:val="a7"/>
        <w:widowControl/>
        <w:numPr>
          <w:ilvl w:val="0"/>
          <w:numId w:val="4"/>
        </w:numPr>
        <w:spacing w:after="160" w:line="259" w:lineRule="auto"/>
        <w:jc w:val="both"/>
        <w:rPr>
          <w:rFonts w:eastAsiaTheme="majorEastAsia"/>
          <w:bCs/>
          <w:sz w:val="28"/>
          <w:szCs w:val="28"/>
        </w:rPr>
      </w:pPr>
      <w:r w:rsidRPr="00745393">
        <w:rPr>
          <w:rFonts w:eastAsiaTheme="majorEastAsia"/>
          <w:bCs/>
          <w:sz w:val="28"/>
          <w:szCs w:val="28"/>
        </w:rPr>
        <w:t>Виджеты ручного включения/выключения устройства (вентилятора,</w:t>
      </w:r>
    </w:p>
    <w:p w:rsidR="0015449D" w:rsidRPr="00745393" w:rsidRDefault="0015449D" w:rsidP="00745393">
      <w:pPr>
        <w:pStyle w:val="a7"/>
        <w:widowControl/>
        <w:spacing w:after="160" w:line="259" w:lineRule="auto"/>
        <w:jc w:val="both"/>
        <w:rPr>
          <w:rFonts w:eastAsiaTheme="majorEastAsia"/>
          <w:bCs/>
          <w:sz w:val="28"/>
          <w:szCs w:val="28"/>
        </w:rPr>
      </w:pPr>
      <w:r w:rsidRPr="00745393">
        <w:rPr>
          <w:rFonts w:eastAsiaTheme="majorEastAsia"/>
          <w:bCs/>
          <w:sz w:val="28"/>
          <w:szCs w:val="28"/>
        </w:rPr>
        <w:t>шарового крана и т.д.) из облачной платформы;</w:t>
      </w:r>
    </w:p>
    <w:p w:rsidR="0015449D" w:rsidRPr="00745393" w:rsidRDefault="0015449D" w:rsidP="00745393">
      <w:pPr>
        <w:pStyle w:val="a7"/>
        <w:widowControl/>
        <w:numPr>
          <w:ilvl w:val="0"/>
          <w:numId w:val="4"/>
        </w:numPr>
        <w:spacing w:after="160" w:line="259" w:lineRule="auto"/>
        <w:jc w:val="both"/>
        <w:rPr>
          <w:rFonts w:eastAsiaTheme="majorEastAsia"/>
          <w:bCs/>
          <w:sz w:val="28"/>
          <w:szCs w:val="28"/>
        </w:rPr>
      </w:pPr>
      <w:r w:rsidRPr="00745393">
        <w:rPr>
          <w:rFonts w:eastAsiaTheme="majorEastAsia"/>
          <w:bCs/>
          <w:sz w:val="28"/>
          <w:szCs w:val="28"/>
        </w:rPr>
        <w:t>Виджеты установки значения активированного устройства (настройка</w:t>
      </w:r>
    </w:p>
    <w:p w:rsidR="0015449D" w:rsidRPr="00745393" w:rsidRDefault="0015449D" w:rsidP="00745393">
      <w:pPr>
        <w:pStyle w:val="a7"/>
        <w:widowControl/>
        <w:spacing w:after="160" w:line="259" w:lineRule="auto"/>
        <w:jc w:val="both"/>
        <w:rPr>
          <w:rFonts w:eastAsiaTheme="majorEastAsia"/>
          <w:bCs/>
          <w:sz w:val="28"/>
          <w:szCs w:val="28"/>
        </w:rPr>
      </w:pPr>
      <w:r w:rsidRPr="00745393">
        <w:rPr>
          <w:rFonts w:eastAsiaTheme="majorEastAsia"/>
          <w:bCs/>
          <w:sz w:val="28"/>
          <w:szCs w:val="28"/>
        </w:rPr>
        <w:t>громкости, частоты звука и т.д.). (Настройка цвета выполняется в</w:t>
      </w:r>
    </w:p>
    <w:p w:rsidR="0015449D" w:rsidRPr="00745393" w:rsidRDefault="0015449D" w:rsidP="00745393">
      <w:pPr>
        <w:pStyle w:val="a7"/>
        <w:widowControl/>
        <w:spacing w:after="160" w:line="259" w:lineRule="auto"/>
        <w:jc w:val="both"/>
        <w:rPr>
          <w:rFonts w:eastAsiaTheme="majorEastAsia"/>
          <w:bCs/>
          <w:sz w:val="28"/>
          <w:szCs w:val="28"/>
        </w:rPr>
      </w:pPr>
      <w:r w:rsidRPr="00745393">
        <w:rPr>
          <w:rFonts w:eastAsiaTheme="majorEastAsia"/>
          <w:bCs/>
          <w:sz w:val="28"/>
          <w:szCs w:val="28"/>
        </w:rPr>
        <w:t>соответствии с пунктом выше).</w:t>
      </w:r>
    </w:p>
    <w:p w:rsidR="0015449D" w:rsidRPr="0015449D" w:rsidRDefault="0015449D" w:rsidP="00745393">
      <w:pPr>
        <w:widowControl/>
        <w:spacing w:after="160" w:line="259" w:lineRule="auto"/>
        <w:ind w:firstLine="720"/>
        <w:jc w:val="both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 xml:space="preserve">В отчет необходимо включить итоговый </w:t>
      </w:r>
      <w:proofErr w:type="spellStart"/>
      <w:r w:rsidRPr="0015449D">
        <w:rPr>
          <w:rFonts w:eastAsiaTheme="majorEastAsia"/>
          <w:bCs/>
          <w:sz w:val="28"/>
          <w:szCs w:val="28"/>
        </w:rPr>
        <w:t>дашборд</w:t>
      </w:r>
      <w:proofErr w:type="spellEnd"/>
      <w:r w:rsidRPr="0015449D">
        <w:rPr>
          <w:rFonts w:eastAsiaTheme="majorEastAsia"/>
          <w:bCs/>
          <w:sz w:val="28"/>
          <w:szCs w:val="28"/>
        </w:rPr>
        <w:t>, а также параметры</w:t>
      </w:r>
    </w:p>
    <w:p w:rsidR="0015449D" w:rsidRDefault="0015449D" w:rsidP="00745393">
      <w:pPr>
        <w:widowControl/>
        <w:spacing w:after="160" w:line="259" w:lineRule="auto"/>
        <w:ind w:firstLine="720"/>
        <w:jc w:val="both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каждого из созданных виджетов.</w:t>
      </w:r>
    </w:p>
    <w:p w:rsidR="00745393" w:rsidRDefault="00745393" w:rsidP="00745393">
      <w:pPr>
        <w:widowControl/>
        <w:spacing w:after="160" w:line="259" w:lineRule="auto"/>
        <w:ind w:firstLine="720"/>
        <w:jc w:val="both"/>
        <w:rPr>
          <w:rFonts w:eastAsiaTheme="majorEastAsia"/>
          <w:bCs/>
          <w:sz w:val="28"/>
          <w:szCs w:val="28"/>
        </w:rPr>
      </w:pPr>
    </w:p>
    <w:p w:rsidR="00745393" w:rsidRPr="00C66ECA" w:rsidRDefault="00745393" w:rsidP="00745393">
      <w:pPr>
        <w:widowControl/>
        <w:spacing w:after="160" w:line="259" w:lineRule="auto"/>
        <w:ind w:firstLine="720"/>
        <w:jc w:val="both"/>
        <w:rPr>
          <w:rFonts w:eastAsiaTheme="majorEastAsia"/>
          <w:b/>
          <w:bCs/>
          <w:sz w:val="28"/>
          <w:szCs w:val="28"/>
        </w:rPr>
      </w:pPr>
      <w:r w:rsidRPr="00745393">
        <w:rPr>
          <w:rFonts w:eastAsiaTheme="majorEastAsia"/>
          <w:b/>
          <w:bCs/>
          <w:sz w:val="28"/>
          <w:szCs w:val="28"/>
        </w:rPr>
        <w:t>Результат</w:t>
      </w:r>
      <w:r w:rsidRPr="00C66ECA">
        <w:rPr>
          <w:rFonts w:eastAsiaTheme="majorEastAsia"/>
          <w:b/>
          <w:bCs/>
          <w:sz w:val="28"/>
          <w:szCs w:val="28"/>
        </w:rPr>
        <w:t>:</w:t>
      </w:r>
    </w:p>
    <w:p w:rsidR="003B6898" w:rsidRPr="003B6898" w:rsidRDefault="003B6898" w:rsidP="00745393">
      <w:pPr>
        <w:widowControl/>
        <w:spacing w:after="160" w:line="259" w:lineRule="auto"/>
        <w:ind w:firstLine="720"/>
        <w:jc w:val="both"/>
        <w:rPr>
          <w:rFonts w:eastAsiaTheme="majorEastAsia"/>
          <w:bCs/>
          <w:sz w:val="28"/>
          <w:szCs w:val="28"/>
        </w:rPr>
      </w:pPr>
      <w:r>
        <w:rPr>
          <w:rFonts w:eastAsiaTheme="majorEastAsia"/>
          <w:bCs/>
          <w:sz w:val="28"/>
          <w:szCs w:val="28"/>
        </w:rPr>
        <w:t>Создадим виджет, позволяющий изменять значение громкости у пищалки (Рисунок 7).</w:t>
      </w:r>
    </w:p>
    <w:p w:rsidR="00AB0042" w:rsidRDefault="0062623E" w:rsidP="005D0650">
      <w:pPr>
        <w:widowControl/>
        <w:spacing w:after="160" w:line="259" w:lineRule="auto"/>
        <w:jc w:val="center"/>
        <w:rPr>
          <w:rFonts w:eastAsiaTheme="majorEastAsia"/>
          <w:b/>
          <w:bCs/>
          <w:sz w:val="28"/>
          <w:szCs w:val="28"/>
          <w:lang w:val="en-US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>
            <wp:extent cx="2514600" cy="4647024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286" cy="46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2" w:rsidRPr="00AB0042" w:rsidRDefault="00AB0042" w:rsidP="00AB0042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7</w:t>
      </w:r>
      <w:r w:rsidRPr="0015449D">
        <w:rPr>
          <w:rFonts w:eastAsiaTheme="majorEastAsia"/>
          <w:bCs/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 xml:space="preserve">Виджет для изменения звука </w:t>
      </w:r>
      <w:r>
        <w:rPr>
          <w:rFonts w:eastAsiaTheme="majorEastAsia"/>
          <w:bCs/>
          <w:sz w:val="28"/>
          <w:szCs w:val="28"/>
          <w:lang w:val="en-US"/>
        </w:rPr>
        <w:t>Buzzer</w:t>
      </w:r>
    </w:p>
    <w:p w:rsidR="00AB0042" w:rsidRPr="003B6898" w:rsidRDefault="003B6898" w:rsidP="00C829E7">
      <w:pPr>
        <w:widowControl/>
        <w:spacing w:after="160" w:line="259" w:lineRule="auto"/>
        <w:ind w:firstLine="720"/>
        <w:jc w:val="both"/>
        <w:rPr>
          <w:rFonts w:eastAsiaTheme="majorEastAsia"/>
          <w:bCs/>
          <w:sz w:val="28"/>
          <w:szCs w:val="28"/>
        </w:rPr>
      </w:pPr>
      <w:r>
        <w:rPr>
          <w:rFonts w:eastAsiaTheme="majorEastAsia"/>
          <w:bCs/>
          <w:sz w:val="28"/>
          <w:szCs w:val="28"/>
        </w:rPr>
        <w:lastRenderedPageBreak/>
        <w:t>Создадим команды, позволяющие включать и выключать пищалку (Рисунок 8-11).</w:t>
      </w:r>
    </w:p>
    <w:p w:rsidR="00AB0042" w:rsidRDefault="0062623E" w:rsidP="005D0650">
      <w:pPr>
        <w:widowControl/>
        <w:spacing w:after="160" w:line="259" w:lineRule="auto"/>
        <w:jc w:val="center"/>
        <w:rPr>
          <w:rFonts w:eastAsiaTheme="majorEastAsia"/>
          <w:b/>
          <w:bCs/>
          <w:sz w:val="28"/>
          <w:szCs w:val="28"/>
          <w:lang w:val="en-US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>
            <wp:extent cx="2352675" cy="3690560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015" cy="369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2" w:rsidRPr="00AB0042" w:rsidRDefault="00AB0042" w:rsidP="00AB0042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8</w:t>
      </w:r>
      <w:r w:rsidRPr="0015449D">
        <w:rPr>
          <w:rFonts w:eastAsiaTheme="majorEastAsia"/>
          <w:bCs/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 xml:space="preserve">Виджет для включения </w:t>
      </w:r>
      <w:r>
        <w:rPr>
          <w:rFonts w:eastAsiaTheme="majorEastAsia"/>
          <w:bCs/>
          <w:sz w:val="28"/>
          <w:szCs w:val="28"/>
          <w:lang w:val="en-US"/>
        </w:rPr>
        <w:t>Buzzer</w:t>
      </w:r>
    </w:p>
    <w:p w:rsidR="00AB0042" w:rsidRDefault="005D0650" w:rsidP="005D0650">
      <w:pPr>
        <w:widowControl/>
        <w:spacing w:after="160" w:line="259" w:lineRule="auto"/>
        <w:jc w:val="center"/>
        <w:rPr>
          <w:rFonts w:eastAsiaTheme="majorEastAsia"/>
          <w:b/>
          <w:bCs/>
          <w:sz w:val="28"/>
          <w:szCs w:val="28"/>
          <w:lang w:val="en-US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>
            <wp:extent cx="4889395" cy="3146878"/>
            <wp:effectExtent l="0" t="0" r="635" b="3175"/>
            <wp:docPr id="154816814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68141" name="Рисунок 15481681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91" cy="31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42" w:rsidRPr="00AB0042" w:rsidRDefault="00AB0042" w:rsidP="00AB0042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9</w:t>
      </w:r>
      <w:r w:rsidRPr="0015449D">
        <w:rPr>
          <w:rFonts w:eastAsiaTheme="majorEastAsia"/>
          <w:bCs/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 xml:space="preserve">Команда для изменения звука </w:t>
      </w:r>
      <w:r>
        <w:rPr>
          <w:rFonts w:eastAsiaTheme="majorEastAsia"/>
          <w:bCs/>
          <w:sz w:val="28"/>
          <w:szCs w:val="28"/>
          <w:lang w:val="en-US"/>
        </w:rPr>
        <w:t>Buzzer</w:t>
      </w:r>
    </w:p>
    <w:p w:rsidR="00AB0042" w:rsidRPr="00AB0042" w:rsidRDefault="00AB0042" w:rsidP="00AB0042">
      <w:pPr>
        <w:widowControl/>
        <w:spacing w:after="160" w:line="259" w:lineRule="auto"/>
        <w:jc w:val="both"/>
        <w:rPr>
          <w:rFonts w:eastAsiaTheme="majorEastAsia"/>
          <w:b/>
          <w:bCs/>
          <w:sz w:val="28"/>
          <w:szCs w:val="28"/>
        </w:rPr>
      </w:pPr>
    </w:p>
    <w:p w:rsidR="00AB0042" w:rsidRDefault="00406726" w:rsidP="005D0650">
      <w:pPr>
        <w:widowControl/>
        <w:spacing w:after="160" w:line="259" w:lineRule="auto"/>
        <w:jc w:val="center"/>
        <w:rPr>
          <w:rFonts w:eastAsiaTheme="majorEastAsia"/>
          <w:b/>
          <w:bCs/>
          <w:sz w:val="28"/>
          <w:szCs w:val="28"/>
          <w:lang w:val="en-US"/>
        </w:rPr>
      </w:pPr>
      <w:r w:rsidRPr="00406726">
        <w:rPr>
          <w:rFonts w:eastAsiaTheme="majorEastAsia"/>
          <w:b/>
          <w:bCs/>
          <w:noProof/>
          <w:sz w:val="28"/>
          <w:szCs w:val="28"/>
        </w:rPr>
        <w:lastRenderedPageBreak/>
        <w:drawing>
          <wp:inline distT="0" distB="0" distL="0" distR="0" wp14:anchorId="77C78C23" wp14:editId="504CB8C3">
            <wp:extent cx="3949367" cy="3759814"/>
            <wp:effectExtent l="0" t="0" r="635" b="0"/>
            <wp:docPr id="184961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15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089" cy="37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42" w:rsidRPr="00AB0042" w:rsidRDefault="00AB0042" w:rsidP="00AB0042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10</w:t>
      </w:r>
      <w:r w:rsidRPr="0015449D">
        <w:rPr>
          <w:rFonts w:eastAsiaTheme="majorEastAsia"/>
          <w:bCs/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 xml:space="preserve">Команда для включения звука </w:t>
      </w:r>
      <w:r>
        <w:rPr>
          <w:rFonts w:eastAsiaTheme="majorEastAsia"/>
          <w:bCs/>
          <w:sz w:val="28"/>
          <w:szCs w:val="28"/>
          <w:lang w:val="en-US"/>
        </w:rPr>
        <w:t>Buzzer</w:t>
      </w:r>
    </w:p>
    <w:p w:rsidR="00AB0042" w:rsidRPr="00AB0042" w:rsidRDefault="00AB0042" w:rsidP="00AB0042">
      <w:pPr>
        <w:widowControl/>
        <w:spacing w:after="160" w:line="259" w:lineRule="auto"/>
        <w:jc w:val="both"/>
        <w:rPr>
          <w:rFonts w:eastAsiaTheme="majorEastAsia"/>
          <w:b/>
          <w:bCs/>
          <w:sz w:val="28"/>
          <w:szCs w:val="28"/>
        </w:rPr>
      </w:pPr>
    </w:p>
    <w:p w:rsidR="00AB0042" w:rsidRDefault="00406726" w:rsidP="005D0650">
      <w:pPr>
        <w:widowControl/>
        <w:spacing w:after="160" w:line="259" w:lineRule="auto"/>
        <w:jc w:val="center"/>
        <w:rPr>
          <w:rFonts w:eastAsiaTheme="majorEastAsia"/>
          <w:b/>
          <w:bCs/>
          <w:sz w:val="28"/>
          <w:szCs w:val="28"/>
          <w:lang w:val="en-US"/>
        </w:rPr>
      </w:pPr>
      <w:r w:rsidRPr="00406726"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5184EEF9" wp14:editId="501CC4B7">
            <wp:extent cx="3777521" cy="3762985"/>
            <wp:effectExtent l="0" t="0" r="0" b="0"/>
            <wp:docPr id="720467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67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113" cy="38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42" w:rsidRPr="00C66ECA" w:rsidRDefault="00AB0042" w:rsidP="00AB0042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11</w:t>
      </w:r>
      <w:r w:rsidRPr="0015449D">
        <w:rPr>
          <w:rFonts w:eastAsiaTheme="majorEastAsia"/>
          <w:bCs/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 xml:space="preserve">Команда для выключения звука </w:t>
      </w:r>
      <w:r>
        <w:rPr>
          <w:rFonts w:eastAsiaTheme="majorEastAsia"/>
          <w:bCs/>
          <w:sz w:val="28"/>
          <w:szCs w:val="28"/>
          <w:lang w:val="en-US"/>
        </w:rPr>
        <w:t>Buzzer</w:t>
      </w:r>
    </w:p>
    <w:p w:rsidR="005D0650" w:rsidRDefault="00C829E7" w:rsidP="005D0650">
      <w:pPr>
        <w:widowControl/>
        <w:spacing w:after="160" w:line="259" w:lineRule="auto"/>
        <w:jc w:val="center"/>
        <w:rPr>
          <w:rFonts w:eastAsiaTheme="majorEastAsia"/>
          <w:b/>
          <w:bCs/>
          <w:sz w:val="28"/>
          <w:szCs w:val="28"/>
          <w:lang w:val="en-US"/>
        </w:rPr>
      </w:pPr>
      <w:r w:rsidRPr="00C829E7">
        <w:rPr>
          <w:rFonts w:eastAsiaTheme="majorEastAs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EBF50D5" wp14:editId="6583955C">
            <wp:extent cx="5940425" cy="4591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93" w:rsidRPr="00C66ECA" w:rsidRDefault="005D0650" w:rsidP="008D745C">
      <w:pPr>
        <w:widowControl/>
        <w:spacing w:after="160" w:line="259" w:lineRule="auto"/>
        <w:jc w:val="center"/>
        <w:rPr>
          <w:rFonts w:eastAsiaTheme="majorEastAsia"/>
          <w:bCs/>
          <w:sz w:val="28"/>
          <w:szCs w:val="28"/>
        </w:rPr>
      </w:pPr>
      <w:r w:rsidRPr="0015449D">
        <w:rPr>
          <w:rFonts w:eastAsiaTheme="majorEastAsia"/>
          <w:bCs/>
          <w:sz w:val="28"/>
          <w:szCs w:val="28"/>
        </w:rPr>
        <w:t>Р</w:t>
      </w:r>
      <w:r>
        <w:rPr>
          <w:rFonts w:eastAsiaTheme="majorEastAsia"/>
          <w:bCs/>
          <w:sz w:val="28"/>
          <w:szCs w:val="28"/>
        </w:rPr>
        <w:t>исунок 1</w:t>
      </w:r>
      <w:r w:rsidRPr="00C66ECA">
        <w:rPr>
          <w:rFonts w:eastAsiaTheme="majorEastAsia"/>
          <w:bCs/>
          <w:sz w:val="28"/>
          <w:szCs w:val="28"/>
        </w:rPr>
        <w:t>2</w:t>
      </w:r>
      <w:r w:rsidRPr="0015449D">
        <w:rPr>
          <w:rFonts w:eastAsiaTheme="majorEastAsia"/>
          <w:bCs/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 xml:space="preserve">Итоговый </w:t>
      </w:r>
      <w:proofErr w:type="spellStart"/>
      <w:r>
        <w:rPr>
          <w:rFonts w:eastAsiaTheme="majorEastAsia"/>
          <w:bCs/>
          <w:sz w:val="28"/>
          <w:szCs w:val="28"/>
        </w:rPr>
        <w:t>дашборд</w:t>
      </w:r>
      <w:proofErr w:type="spellEnd"/>
    </w:p>
    <w:p w:rsidR="009D2218" w:rsidRDefault="009D2218" w:rsidP="009D221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3454765"/>
      <w:r w:rsidRPr="00A53880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</w:t>
      </w:r>
      <w:bookmarkEnd w:id="4"/>
      <w:bookmarkEnd w:id="5"/>
    </w:p>
    <w:p w:rsidR="003421B6" w:rsidRDefault="009D2218" w:rsidP="009D22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практических работ работы </w:t>
      </w:r>
      <w:r w:rsidRPr="004C470C">
        <w:rPr>
          <w:sz w:val="28"/>
          <w:szCs w:val="28"/>
        </w:rPr>
        <w:t xml:space="preserve">изучены принципы работы с </w:t>
      </w:r>
      <w:r w:rsidR="00745393">
        <w:rPr>
          <w:sz w:val="28"/>
          <w:szCs w:val="28"/>
        </w:rPr>
        <w:t>виджетами в облачной платформе</w:t>
      </w:r>
      <w:r w:rsidRPr="004C470C">
        <w:rPr>
          <w:sz w:val="28"/>
          <w:szCs w:val="28"/>
        </w:rPr>
        <w:t xml:space="preserve"> </w:t>
      </w:r>
      <w:proofErr w:type="spellStart"/>
      <w:r w:rsidRPr="004C470C">
        <w:rPr>
          <w:sz w:val="28"/>
          <w:szCs w:val="28"/>
        </w:rPr>
        <w:t>Rightech</w:t>
      </w:r>
      <w:proofErr w:type="spellEnd"/>
      <w:r w:rsidRPr="004C470C">
        <w:rPr>
          <w:sz w:val="28"/>
          <w:szCs w:val="28"/>
        </w:rPr>
        <w:t xml:space="preserve">, а также реализованы задачи, связанные с управлением </w:t>
      </w:r>
      <w:proofErr w:type="spellStart"/>
      <w:r w:rsidRPr="004C470C">
        <w:rPr>
          <w:sz w:val="28"/>
          <w:szCs w:val="28"/>
        </w:rPr>
        <w:t>IoT</w:t>
      </w:r>
      <w:proofErr w:type="spellEnd"/>
      <w:r w:rsidRPr="004C470C">
        <w:rPr>
          <w:sz w:val="28"/>
          <w:szCs w:val="28"/>
        </w:rPr>
        <w:t>-устройствами и автоматизацией их логики. Результатом данных работ стало создание</w:t>
      </w:r>
      <w:r w:rsidR="00745393">
        <w:rPr>
          <w:sz w:val="28"/>
          <w:szCs w:val="28"/>
        </w:rPr>
        <w:t xml:space="preserve"> виджетов для автоматизированного сбора и просмотра информации с устройств</w:t>
      </w:r>
      <w:r w:rsidRPr="004C470C">
        <w:rPr>
          <w:sz w:val="28"/>
          <w:szCs w:val="28"/>
        </w:rPr>
        <w:t>.</w:t>
      </w:r>
    </w:p>
    <w:sectPr w:rsidR="003421B6">
      <w:footerReference w:type="default" r:id="rId22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5632" w:rsidRDefault="00F15632">
      <w:r>
        <w:separator/>
      </w:r>
    </w:p>
  </w:endnote>
  <w:endnote w:type="continuationSeparator" w:id="0">
    <w:p w:rsidR="00F15632" w:rsidRDefault="00F15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1B6" w:rsidRDefault="007469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C320BE">
      <w:rPr>
        <w:noProof/>
        <w:color w:val="000000"/>
        <w:sz w:val="28"/>
        <w:szCs w:val="28"/>
      </w:rPr>
      <w:t>4</w:t>
    </w:r>
    <w:r>
      <w:rPr>
        <w:color w:val="000000"/>
        <w:sz w:val="28"/>
        <w:szCs w:val="28"/>
      </w:rPr>
      <w:fldChar w:fldCharType="end"/>
    </w:r>
  </w:p>
  <w:p w:rsidR="003421B6" w:rsidRDefault="003421B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5632" w:rsidRDefault="00F15632">
      <w:r>
        <w:separator/>
      </w:r>
    </w:p>
  </w:footnote>
  <w:footnote w:type="continuationSeparator" w:id="0">
    <w:p w:rsidR="00F15632" w:rsidRDefault="00F156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D5793"/>
    <w:multiLevelType w:val="hybridMultilevel"/>
    <w:tmpl w:val="CE926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72E5D"/>
    <w:multiLevelType w:val="multilevel"/>
    <w:tmpl w:val="18B08662"/>
    <w:lvl w:ilvl="0">
      <w:start w:val="1"/>
      <w:numFmt w:val="decimal"/>
      <w:lvlText w:val="%1."/>
      <w:lvlJc w:val="left"/>
      <w:pPr>
        <w:ind w:left="1060" w:hanging="70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571368"/>
    <w:multiLevelType w:val="hybridMultilevel"/>
    <w:tmpl w:val="3408679C"/>
    <w:lvl w:ilvl="0" w:tplc="FFFFFFFF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311D13"/>
    <w:multiLevelType w:val="multilevel"/>
    <w:tmpl w:val="18B08662"/>
    <w:lvl w:ilvl="0">
      <w:start w:val="1"/>
      <w:numFmt w:val="decimal"/>
      <w:lvlText w:val="%1."/>
      <w:lvlJc w:val="left"/>
      <w:pPr>
        <w:ind w:left="1060" w:hanging="70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1B6"/>
    <w:rsid w:val="00020654"/>
    <w:rsid w:val="00043F98"/>
    <w:rsid w:val="000748D8"/>
    <w:rsid w:val="0015449D"/>
    <w:rsid w:val="00213C1D"/>
    <w:rsid w:val="002B2B21"/>
    <w:rsid w:val="002B4A9E"/>
    <w:rsid w:val="00340C03"/>
    <w:rsid w:val="003421B6"/>
    <w:rsid w:val="00381925"/>
    <w:rsid w:val="003B6898"/>
    <w:rsid w:val="00406726"/>
    <w:rsid w:val="00406803"/>
    <w:rsid w:val="004602D6"/>
    <w:rsid w:val="00461A48"/>
    <w:rsid w:val="004C22CB"/>
    <w:rsid w:val="005D0650"/>
    <w:rsid w:val="005F65D4"/>
    <w:rsid w:val="0062623E"/>
    <w:rsid w:val="006515B6"/>
    <w:rsid w:val="006C1940"/>
    <w:rsid w:val="006C711F"/>
    <w:rsid w:val="00700D1B"/>
    <w:rsid w:val="00736C7B"/>
    <w:rsid w:val="00745393"/>
    <w:rsid w:val="00746954"/>
    <w:rsid w:val="007D79B7"/>
    <w:rsid w:val="0086449D"/>
    <w:rsid w:val="008D745C"/>
    <w:rsid w:val="00941499"/>
    <w:rsid w:val="009D15E8"/>
    <w:rsid w:val="009D2218"/>
    <w:rsid w:val="009E475D"/>
    <w:rsid w:val="00A056F7"/>
    <w:rsid w:val="00A36E37"/>
    <w:rsid w:val="00A967E6"/>
    <w:rsid w:val="00AB0042"/>
    <w:rsid w:val="00AF5662"/>
    <w:rsid w:val="00B0036F"/>
    <w:rsid w:val="00B47CC3"/>
    <w:rsid w:val="00BB0ADA"/>
    <w:rsid w:val="00C07256"/>
    <w:rsid w:val="00C320BE"/>
    <w:rsid w:val="00C66ECA"/>
    <w:rsid w:val="00C829E7"/>
    <w:rsid w:val="00C9470D"/>
    <w:rsid w:val="00CC15A3"/>
    <w:rsid w:val="00CE47EE"/>
    <w:rsid w:val="00D02B84"/>
    <w:rsid w:val="00D21C29"/>
    <w:rsid w:val="00D54D15"/>
    <w:rsid w:val="00D74E1E"/>
    <w:rsid w:val="00D80555"/>
    <w:rsid w:val="00DE23EF"/>
    <w:rsid w:val="00E310F5"/>
    <w:rsid w:val="00E451BD"/>
    <w:rsid w:val="00EA1122"/>
    <w:rsid w:val="00F15632"/>
    <w:rsid w:val="00F309C1"/>
    <w:rsid w:val="00F822F7"/>
    <w:rsid w:val="00FA1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02335"/>
  <w15:docId w15:val="{E5064AF8-BD59-2245-BC53-5013AEF97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0042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1"/>
    <w:tblPr>
      <w:tblStyleRowBandSize w:val="1"/>
      <w:tblStyleColBandSize w:val="1"/>
    </w:tblPr>
  </w:style>
  <w:style w:type="table" w:customStyle="1" w:styleId="a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9D2218"/>
    <w:pPr>
      <w:autoSpaceDE w:val="0"/>
      <w:autoSpaceDN w:val="0"/>
      <w:adjustRightInd w:val="0"/>
      <w:ind w:left="720"/>
      <w:contextualSpacing/>
    </w:pPr>
  </w:style>
  <w:style w:type="paragraph" w:styleId="a8">
    <w:name w:val="Body Text"/>
    <w:basedOn w:val="a"/>
    <w:link w:val="a9"/>
    <w:qFormat/>
    <w:rsid w:val="009D2218"/>
    <w:pPr>
      <w:autoSpaceDE w:val="0"/>
      <w:autoSpaceDN w:val="0"/>
      <w:adjustRightInd w:val="0"/>
      <w:spacing w:line="360" w:lineRule="auto"/>
      <w:ind w:firstLine="709"/>
      <w:jc w:val="both"/>
    </w:pPr>
    <w:rPr>
      <w:sz w:val="28"/>
    </w:rPr>
  </w:style>
  <w:style w:type="character" w:customStyle="1" w:styleId="a9">
    <w:name w:val="Основной текст Знак"/>
    <w:basedOn w:val="a0"/>
    <w:link w:val="a8"/>
    <w:rsid w:val="009D2218"/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15449D"/>
    <w:rPr>
      <w:rFonts w:ascii="Calibri" w:eastAsia="Calibri" w:hAnsi="Calibri" w:cs="Calibri"/>
      <w:color w:val="2F549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2CF94-5E5B-4491-9550-5266BB4DB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572</Words>
  <Characters>3264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Влад</cp:lastModifiedBy>
  <cp:revision>10</cp:revision>
  <dcterms:created xsi:type="dcterms:W3CDTF">2024-12-03T09:21:00Z</dcterms:created>
  <dcterms:modified xsi:type="dcterms:W3CDTF">2024-12-11T11:00:00Z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1221541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S10.2.0</vt:lpwstr>
  </property>
</Properties>
</file>