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DAE921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67C0572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10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EB05E99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1952B6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1952B6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1952B6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4CCB9B14" w:rsidR="00282B48" w:rsidRPr="009E797E" w:rsidRDefault="001952B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E7AEF8B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631B5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9631B5">
              <w:rPr>
                <w:rFonts w:cs="Times New Roman"/>
              </w:rPr>
              <w:t>октября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1952B6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B2CDDE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952B6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75389FE8" w:rsidR="00A272EE" w:rsidRPr="008008A5" w:rsidRDefault="009C38EF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C38EF">
        <w:rPr>
          <w:rFonts w:ascii="Times New Roman" w:hAnsi="Times New Roman" w:cs="Times New Roman"/>
          <w:sz w:val="28"/>
          <w:szCs w:val="28"/>
        </w:rPr>
        <w:t>накомство с функциональными возможностями программного обеспечения по созданию моделей процессов в методологии BPMN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630081A1" w14:textId="77777777" w:rsidR="007424E4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в интерактивном режиме изучить возможности построения бизнес-процесса в нотации BPMN;</w:t>
      </w:r>
    </w:p>
    <w:p w14:paraId="7A786287" w14:textId="5598D3C1" w:rsidR="00F93302" w:rsidRPr="00F93302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на основе выданного преподавателем задания построить бизнес-процесс в нотации BPMN.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FB31BC3" w14:textId="2E678ACA" w:rsidR="003D227E" w:rsidRDefault="00F93018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 1:</w:t>
      </w:r>
      <w:r>
        <w:rPr>
          <w:color w:val="000000"/>
          <w:sz w:val="28"/>
          <w:szCs w:val="28"/>
        </w:rPr>
        <w:t xml:space="preserve"> </w:t>
      </w:r>
      <w:r w:rsidR="007424E4" w:rsidRPr="007424E4">
        <w:rPr>
          <w:color w:val="000000"/>
          <w:sz w:val="28"/>
          <w:szCs w:val="28"/>
        </w:rPr>
        <w:t>Построить модель процесса по сказке «Репка».</w:t>
      </w:r>
    </w:p>
    <w:p w14:paraId="554436A8" w14:textId="1719FD1A" w:rsidR="00C239E1" w:rsidRDefault="003115D5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модель представлена на рисунке 1.</w:t>
      </w:r>
    </w:p>
    <w:p w14:paraId="0CFEC068" w14:textId="2569E964" w:rsidR="00BD107A" w:rsidRDefault="00724637" w:rsidP="00BD107A">
      <w:pPr>
        <w:pStyle w:val="a7"/>
        <w:keepNext/>
        <w:spacing w:before="120" w:beforeAutospacing="0" w:after="0" w:afterAutospacing="0" w:line="360" w:lineRule="auto"/>
        <w:jc w:val="both"/>
      </w:pPr>
      <w:r w:rsidRPr="00724637">
        <w:rPr>
          <w:noProof/>
        </w:rPr>
        <w:drawing>
          <wp:inline distT="0" distB="0" distL="0" distR="0" wp14:anchorId="6B2B680F" wp14:editId="7454EC8B">
            <wp:extent cx="5940425" cy="2897505"/>
            <wp:effectExtent l="0" t="0" r="3175" b="0"/>
            <wp:docPr id="1845507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A92" w14:textId="41EB54EC" w:rsidR="003115D5" w:rsidRDefault="00BD107A" w:rsidP="00BD107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BD1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4"/>
        </w:rPr>
        <w:t>1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процесса по сказке «Репка»</w:t>
      </w:r>
      <w:r w:rsidR="0072463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часть 1</w:t>
      </w:r>
    </w:p>
    <w:p w14:paraId="4CFBDAB2" w14:textId="2772FE27" w:rsidR="00724637" w:rsidRDefault="00724637" w:rsidP="00724637">
      <w:r w:rsidRPr="00724637">
        <w:rPr>
          <w:noProof/>
        </w:rPr>
        <w:lastRenderedPageBreak/>
        <w:drawing>
          <wp:inline distT="0" distB="0" distL="0" distR="0" wp14:anchorId="018CDDB6" wp14:editId="38A587F7">
            <wp:extent cx="5940425" cy="2958465"/>
            <wp:effectExtent l="0" t="0" r="3175" b="0"/>
            <wp:docPr id="206315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4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1AF" w14:textId="1C8BB1AA" w:rsidR="00724637" w:rsidRDefault="00724637" w:rsidP="0072463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 – Схема процесса по сказке «Репка», часть 2</w:t>
      </w:r>
    </w:p>
    <w:p w14:paraId="2629155C" w14:textId="77777777" w:rsidR="00724637" w:rsidRDefault="00724637" w:rsidP="00724637"/>
    <w:p w14:paraId="47AD9D5F" w14:textId="3AD91713" w:rsidR="00724637" w:rsidRDefault="00724637" w:rsidP="00724637">
      <w:r w:rsidRPr="00724637">
        <w:rPr>
          <w:noProof/>
        </w:rPr>
        <w:drawing>
          <wp:inline distT="0" distB="0" distL="0" distR="0" wp14:anchorId="3557056D" wp14:editId="39F096DB">
            <wp:extent cx="5940425" cy="1515110"/>
            <wp:effectExtent l="0" t="0" r="3175" b="8890"/>
            <wp:docPr id="181781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1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6EC" w14:textId="38C426CE" w:rsidR="00724637" w:rsidRPr="00724637" w:rsidRDefault="00724637" w:rsidP="0072463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3 – Схема процесса по сказке «Репка», часть 3</w:t>
      </w:r>
    </w:p>
    <w:p w14:paraId="71725635" w14:textId="4D6AE7B2" w:rsidR="00C70DEB" w:rsidRDefault="00C70DEB" w:rsidP="00C70DEB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 xml:space="preserve">Задание </w:t>
      </w:r>
      <w:r>
        <w:rPr>
          <w:b/>
          <w:bCs/>
          <w:color w:val="000000"/>
          <w:sz w:val="28"/>
          <w:szCs w:val="28"/>
        </w:rPr>
        <w:t>2</w:t>
      </w:r>
      <w:r w:rsidRPr="00021CF1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C64AA7" w:rsidRPr="00C64AA7">
        <w:rPr>
          <w:color w:val="000000"/>
          <w:sz w:val="28"/>
          <w:szCs w:val="28"/>
        </w:rPr>
        <w:t>Построить модель процесса «Нанять сотрудника» в BPMN и провести его детализацию.</w:t>
      </w:r>
    </w:p>
    <w:p w14:paraId="176BCBDD" w14:textId="77777777" w:rsidR="00F84E78" w:rsidRDefault="00C64AA7" w:rsidP="00C70DEB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Процесс «Нанять сотрудника» разбивается на следующие подпроцессы:</w:t>
      </w:r>
    </w:p>
    <w:p w14:paraId="3E9207AD" w14:textId="77777777" w:rsidR="00F84E78" w:rsidRDefault="00C64AA7" w:rsidP="00C70DEB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1. Найти кандидатов на вакансию.</w:t>
      </w:r>
    </w:p>
    <w:p w14:paraId="62E13875" w14:textId="77777777" w:rsidR="00F84E78" w:rsidRDefault="00C64AA7" w:rsidP="00C70DEB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2. Оформить документы.</w:t>
      </w:r>
    </w:p>
    <w:p w14:paraId="2831A1A3" w14:textId="57D44AA4" w:rsidR="00F84E78" w:rsidRDefault="00C64AA7" w:rsidP="00724637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3. Обучить нового сотрудника.</w:t>
      </w:r>
    </w:p>
    <w:p w14:paraId="1A511CE7" w14:textId="5C32E96B" w:rsidR="00C64AA7" w:rsidRDefault="00C64AA7" w:rsidP="00C70DEB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Подпроцесс «Найти кандидатов на вакансию» осуществляют 4 человека:</w:t>
      </w:r>
    </w:p>
    <w:p w14:paraId="3816E14D" w14:textId="77777777" w:rsidR="00C64AA7" w:rsidRDefault="00C64AA7" w:rsidP="001916ED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sym w:font="Symbol" w:char="F0B7"/>
      </w:r>
      <w:r w:rsidRPr="00C64AA7">
        <w:rPr>
          <w:color w:val="000000"/>
          <w:sz w:val="28"/>
          <w:szCs w:val="28"/>
        </w:rPr>
        <w:t xml:space="preserve"> Руководитель отдела, который инициирует данный процесс путем создания заявки на поиск персонала;</w:t>
      </w:r>
    </w:p>
    <w:p w14:paraId="75BAB8A6" w14:textId="77777777" w:rsidR="00C64AA7" w:rsidRDefault="00C64AA7" w:rsidP="001916ED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sym w:font="Symbol" w:char="F0B7"/>
      </w:r>
      <w:r w:rsidRPr="00C64AA7">
        <w:rPr>
          <w:color w:val="000000"/>
          <w:sz w:val="28"/>
          <w:szCs w:val="28"/>
        </w:rPr>
        <w:t xml:space="preserve"> HR-директор;</w:t>
      </w:r>
    </w:p>
    <w:p w14:paraId="3C2509FA" w14:textId="77777777" w:rsidR="00C64AA7" w:rsidRDefault="00C64AA7" w:rsidP="001916ED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lastRenderedPageBreak/>
        <w:sym w:font="Symbol" w:char="F0B7"/>
      </w:r>
      <w:r w:rsidRPr="00C64AA7">
        <w:rPr>
          <w:color w:val="000000"/>
          <w:sz w:val="28"/>
          <w:szCs w:val="28"/>
        </w:rPr>
        <w:t xml:space="preserve"> Генеральный директор организации;</w:t>
      </w:r>
    </w:p>
    <w:p w14:paraId="01469426" w14:textId="48DE45D8" w:rsidR="00C64AA7" w:rsidRDefault="00C64AA7" w:rsidP="001916ED">
      <w:pPr>
        <w:pStyle w:val="a7"/>
        <w:spacing w:before="20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sym w:font="Symbol" w:char="F0B7"/>
      </w:r>
      <w:r w:rsidRPr="00C64AA7">
        <w:rPr>
          <w:color w:val="000000"/>
          <w:sz w:val="28"/>
          <w:szCs w:val="28"/>
        </w:rPr>
        <w:t xml:space="preserve"> Менеджер по подбору персонала</w:t>
      </w:r>
      <w:r>
        <w:rPr>
          <w:color w:val="000000"/>
          <w:sz w:val="28"/>
          <w:szCs w:val="28"/>
        </w:rPr>
        <w:t>.</w:t>
      </w:r>
    </w:p>
    <w:p w14:paraId="19477B9F" w14:textId="5F360435" w:rsidR="00C64AA7" w:rsidRDefault="00C64AA7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Руководитель отдела оформляет заявку на поиск персонала, которую оценивает HR-директор.</w:t>
      </w:r>
      <w:r w:rsidR="008B2C77" w:rsidRPr="008B2C77">
        <w:rPr>
          <w:color w:val="000000"/>
          <w:sz w:val="28"/>
          <w:szCs w:val="28"/>
        </w:rPr>
        <w:t xml:space="preserve"> </w:t>
      </w:r>
      <w:r w:rsidRPr="00C64AA7">
        <w:rPr>
          <w:color w:val="000000"/>
          <w:sz w:val="28"/>
          <w:szCs w:val="28"/>
        </w:rPr>
        <w:t>После оценки заявки HR-директором она согласовывается Генеральным директором. В случае, если Генеральный директор заявку не согласовал, данный подпроцесс заканчивается. В ином случае менеджер по подбору персонала приступает к поиску кандидатов по заявке. В дальнейшем он же организует собеседование с кандидатами.</w:t>
      </w:r>
    </w:p>
    <w:p w14:paraId="79BA2F5F" w14:textId="3B8A0846" w:rsidR="00C64AA7" w:rsidRDefault="00C64AA7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4AA7">
        <w:rPr>
          <w:color w:val="000000"/>
          <w:sz w:val="28"/>
          <w:szCs w:val="28"/>
        </w:rPr>
        <w:t>Выбор кандидата осуществляет HR-директор. После этого выбранного кандидата должен согласовать Генеральный директор. В случае, если кандидат одобрен (утвержден на должность), то подпроцесс завершается, в ином случае менеджер по подбору персонала продолжает поиск кандидата.</w:t>
      </w:r>
    </w:p>
    <w:p w14:paraId="028819F2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t>Подпроцесс «Оформить документы нового сотрудника» осуществляют 3 человека:</w:t>
      </w:r>
    </w:p>
    <w:p w14:paraId="570F888B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Менеджер по подбору персонала;</w:t>
      </w:r>
    </w:p>
    <w:p w14:paraId="5C25A95D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Офис-менеджер;</w:t>
      </w:r>
    </w:p>
    <w:p w14:paraId="3491A1BB" w14:textId="2BDF2AA8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Бухгалтер.</w:t>
      </w:r>
    </w:p>
    <w:p w14:paraId="7102F36C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t xml:space="preserve">Менеджер по персоналу после утверждения кандидата на должность формирует приказ о приеме на работу, реализует подпроцесс «Подписать приказ» и </w:t>
      </w:r>
      <w:proofErr w:type="spellStart"/>
      <w:r w:rsidRPr="001916ED">
        <w:rPr>
          <w:color w:val="000000"/>
          <w:sz w:val="28"/>
          <w:szCs w:val="28"/>
        </w:rPr>
        <w:t>ознакамливает</w:t>
      </w:r>
      <w:proofErr w:type="spellEnd"/>
      <w:r w:rsidRPr="001916ED">
        <w:rPr>
          <w:color w:val="000000"/>
          <w:sz w:val="28"/>
          <w:szCs w:val="28"/>
        </w:rPr>
        <w:t xml:space="preserve"> сотрудника с приказом. Впоследствии ведутся следующие параллельные работы:</w:t>
      </w:r>
    </w:p>
    <w:p w14:paraId="6EFC0F14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менеджер по персоналу оформляет трудовой договор;</w:t>
      </w:r>
    </w:p>
    <w:p w14:paraId="5CC95DF7" w14:textId="77777777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офис-менеджер вносит запись в трудовую книжку и заполняет личную карточку сотрудника;</w:t>
      </w:r>
    </w:p>
    <w:p w14:paraId="2B7428A7" w14:textId="3C7B2F10" w:rsidR="001916ED" w:rsidRDefault="001916ED" w:rsidP="001916ED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16ED">
        <w:rPr>
          <w:color w:val="000000"/>
          <w:sz w:val="28"/>
          <w:szCs w:val="28"/>
        </w:rPr>
        <w:sym w:font="Symbol" w:char="F0B7"/>
      </w:r>
      <w:r w:rsidRPr="001916ED">
        <w:rPr>
          <w:color w:val="000000"/>
          <w:sz w:val="28"/>
          <w:szCs w:val="28"/>
        </w:rPr>
        <w:t xml:space="preserve"> бухгалтер в свою очередь открывает лицевой счет сотрудника</w:t>
      </w:r>
    </w:p>
    <w:p w14:paraId="78C8DB8B" w14:textId="35139A7B" w:rsidR="00C8369B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t>Завершение всех операций определяет завершение подпроцесса «Оформить документы»</w:t>
      </w:r>
      <w:r>
        <w:rPr>
          <w:rFonts w:ascii="Times New Roman" w:hAnsi="Times New Roman" w:cs="Times New Roman"/>
          <w:sz w:val="28"/>
        </w:rPr>
        <w:t>.</w:t>
      </w:r>
    </w:p>
    <w:p w14:paraId="65F39D9E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t>Подпроцесс «Обучить нового сотрудника» реализуется следующими участниками:</w:t>
      </w:r>
    </w:p>
    <w:p w14:paraId="7F2DA14C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HR-директор;</w:t>
      </w:r>
    </w:p>
    <w:p w14:paraId="3DA3105E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Руководитель отдела;</w:t>
      </w:r>
    </w:p>
    <w:p w14:paraId="2F26D00C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Администратор. Сотруднику выдаются обучающие материалы:</w:t>
      </w:r>
    </w:p>
    <w:p w14:paraId="5B441B99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HR-директор выдает материалы о компании;</w:t>
      </w:r>
    </w:p>
    <w:p w14:paraId="65D1B066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Руководитель отдела выдает материалы о функциональности отдела;</w:t>
      </w:r>
    </w:p>
    <w:p w14:paraId="642C463B" w14:textId="7777777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sym w:font="Symbol" w:char="F0B7"/>
      </w:r>
      <w:r w:rsidRPr="001916ED">
        <w:rPr>
          <w:rFonts w:ascii="Times New Roman" w:hAnsi="Times New Roman" w:cs="Times New Roman"/>
          <w:sz w:val="28"/>
        </w:rPr>
        <w:t xml:space="preserve"> Администратор обеспечивает доступ к информационным материалам о компании.</w:t>
      </w:r>
    </w:p>
    <w:p w14:paraId="4C1A1E46" w14:textId="396C3887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t>Руководитель отдела проводит обучение по специфике работы в течение испытательного срока, после чего он проводит тестирование сотрудника. В случае, если сотрудник прошел тестирование, то он считается готовым к работе и подпроцесс заканчивается. В ином случае, рассматривается вопрос о продлении испытательного срока, и затем повторное обучение.</w:t>
      </w:r>
    </w:p>
    <w:p w14:paraId="07C15762" w14:textId="1AFA312A" w:rsidR="001916ED" w:rsidRDefault="001916ED" w:rsidP="001916E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6ED">
        <w:rPr>
          <w:rFonts w:ascii="Times New Roman" w:hAnsi="Times New Roman" w:cs="Times New Roman"/>
          <w:sz w:val="28"/>
        </w:rPr>
        <w:t>Если испытательный срок не продлевается, то подпроцесс «Обучить нового сотрудника заканчивается».</w:t>
      </w:r>
    </w:p>
    <w:p w14:paraId="25B13991" w14:textId="0F0E298D" w:rsidR="006A1D5E" w:rsidRDefault="006A1D5E" w:rsidP="00090765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Построенная модель и ее подпроцессы представлены на рисунках </w:t>
      </w:r>
      <w:r w:rsidR="0072463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-</w:t>
      </w:r>
      <w:r w:rsidR="0072463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14:paraId="3522831C" w14:textId="77777777" w:rsidR="00090765" w:rsidRDefault="00090765" w:rsidP="00C01C47">
      <w:pPr>
        <w:pStyle w:val="a7"/>
        <w:keepNext/>
        <w:spacing w:before="12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5B73434" wp14:editId="7D44A659">
            <wp:extent cx="5504574" cy="27813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45" cy="27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4DA" w14:textId="17B0A8A2" w:rsidR="00090765" w:rsidRPr="00BD107A" w:rsidRDefault="00090765" w:rsidP="0009076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2463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Модель процесса «Нанять сотрудника»</w:t>
      </w:r>
    </w:p>
    <w:p w14:paraId="426AF55D" w14:textId="77777777" w:rsidR="000C5827" w:rsidRDefault="000C5827" w:rsidP="00F84E78">
      <w:pPr>
        <w:pStyle w:val="a7"/>
        <w:keepNext/>
        <w:spacing w:before="24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377A5FB" wp14:editId="0EFCDC6E">
            <wp:extent cx="5925609" cy="358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8" cy="36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C9D" w14:textId="4E89C536" w:rsidR="000C5827" w:rsidRPr="00BD107A" w:rsidRDefault="000C5827" w:rsidP="000C582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2463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Подпроцесс «Найти кандидатов на вакансию»</w:t>
      </w:r>
    </w:p>
    <w:p w14:paraId="4F164E0D" w14:textId="77777777" w:rsidR="000C5827" w:rsidRDefault="000C5827" w:rsidP="00C01C47">
      <w:pPr>
        <w:pStyle w:val="a7"/>
        <w:keepNext/>
        <w:spacing w:before="24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2992EDB" wp14:editId="440032DB">
            <wp:extent cx="6007906" cy="304790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2" cy="30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19F2" w14:textId="5243637B" w:rsidR="000C5827" w:rsidRPr="00BD107A" w:rsidRDefault="000C5827" w:rsidP="000C582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2463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Подпроцесс «Оформить документы»</w:t>
      </w:r>
    </w:p>
    <w:p w14:paraId="6EDAAF94" w14:textId="77777777" w:rsidR="000C5827" w:rsidRDefault="000C5827" w:rsidP="00C01C47">
      <w:pPr>
        <w:pStyle w:val="a7"/>
        <w:keepNext/>
        <w:spacing w:before="24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D8ADC0C" wp14:editId="43EA65F2">
            <wp:extent cx="5774624" cy="277346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73" cy="2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0E4" w14:textId="6C4CEF72" w:rsidR="000C5827" w:rsidRPr="00BD107A" w:rsidRDefault="000C5827" w:rsidP="000C582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2463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Подпроцесс «Обучить нового сотрудника»</w:t>
      </w:r>
    </w:p>
    <w:p w14:paraId="73A4DFC6" w14:textId="2D5CAFE2" w:rsidR="00853303" w:rsidRPr="00853303" w:rsidRDefault="00853303" w:rsidP="0085330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4549150" w14:textId="449236D2" w:rsidR="00773334" w:rsidRDefault="00773334" w:rsidP="00084ED2">
      <w:pPr>
        <w:pStyle w:val="1"/>
        <w:spacing w:before="240"/>
      </w:pPr>
      <w:r>
        <w:t>Список использованных источников и литературы</w:t>
      </w:r>
      <w:r w:rsidR="00006288">
        <w:t>:</w:t>
      </w:r>
    </w:p>
    <w:p w14:paraId="21E4E3CA" w14:textId="656917D1" w:rsidR="00F70F03" w:rsidRPr="001952B6" w:rsidRDefault="001952B6" w:rsidP="00195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sectPr w:rsidR="00F70F03" w:rsidRPr="00195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87632425">
    <w:abstractNumId w:val="8"/>
  </w:num>
  <w:num w:numId="2" w16cid:durableId="259217552">
    <w:abstractNumId w:val="13"/>
  </w:num>
  <w:num w:numId="3" w16cid:durableId="2118790349">
    <w:abstractNumId w:val="14"/>
  </w:num>
  <w:num w:numId="4" w16cid:durableId="624117488">
    <w:abstractNumId w:val="11"/>
  </w:num>
  <w:num w:numId="5" w16cid:durableId="12018660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1"/>
  </w:num>
  <w:num w:numId="7" w16cid:durableId="176162056">
    <w:abstractNumId w:val="9"/>
  </w:num>
  <w:num w:numId="8" w16cid:durableId="1460109004">
    <w:abstractNumId w:val="3"/>
  </w:num>
  <w:num w:numId="9" w16cid:durableId="1837845597">
    <w:abstractNumId w:val="10"/>
  </w:num>
  <w:num w:numId="10" w16cid:durableId="342710852">
    <w:abstractNumId w:val="2"/>
  </w:num>
  <w:num w:numId="11" w16cid:durableId="450786828">
    <w:abstractNumId w:val="4"/>
  </w:num>
  <w:num w:numId="12" w16cid:durableId="1935476118">
    <w:abstractNumId w:val="0"/>
  </w:num>
  <w:num w:numId="13" w16cid:durableId="1075401224">
    <w:abstractNumId w:val="12"/>
  </w:num>
  <w:num w:numId="14" w16cid:durableId="1993364497">
    <w:abstractNumId w:val="5"/>
  </w:num>
  <w:num w:numId="15" w16cid:durableId="1552842164">
    <w:abstractNumId w:val="7"/>
  </w:num>
  <w:num w:numId="16" w16cid:durableId="787433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62742"/>
    <w:rsid w:val="00173F5A"/>
    <w:rsid w:val="00182315"/>
    <w:rsid w:val="00182761"/>
    <w:rsid w:val="001916ED"/>
    <w:rsid w:val="00192735"/>
    <w:rsid w:val="001951AB"/>
    <w:rsid w:val="001952B6"/>
    <w:rsid w:val="001C1085"/>
    <w:rsid w:val="001C5CFA"/>
    <w:rsid w:val="001C5FA7"/>
    <w:rsid w:val="001D6047"/>
    <w:rsid w:val="00200AE9"/>
    <w:rsid w:val="00223D4A"/>
    <w:rsid w:val="00266730"/>
    <w:rsid w:val="00282B48"/>
    <w:rsid w:val="00295DD3"/>
    <w:rsid w:val="002B5B6B"/>
    <w:rsid w:val="002C148D"/>
    <w:rsid w:val="002C29E7"/>
    <w:rsid w:val="002C754D"/>
    <w:rsid w:val="002F30D6"/>
    <w:rsid w:val="003115D5"/>
    <w:rsid w:val="00326046"/>
    <w:rsid w:val="003568D7"/>
    <w:rsid w:val="00364CE6"/>
    <w:rsid w:val="00367BF0"/>
    <w:rsid w:val="0037281C"/>
    <w:rsid w:val="003A4CB4"/>
    <w:rsid w:val="003A6375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62EF7"/>
    <w:rsid w:val="00584A17"/>
    <w:rsid w:val="00585E55"/>
    <w:rsid w:val="00586D7E"/>
    <w:rsid w:val="005B0ECE"/>
    <w:rsid w:val="005C38C5"/>
    <w:rsid w:val="005C4874"/>
    <w:rsid w:val="005E4C65"/>
    <w:rsid w:val="005F248F"/>
    <w:rsid w:val="005F4901"/>
    <w:rsid w:val="005F7450"/>
    <w:rsid w:val="00607B79"/>
    <w:rsid w:val="00612BC1"/>
    <w:rsid w:val="00614A28"/>
    <w:rsid w:val="00623B3E"/>
    <w:rsid w:val="0062537E"/>
    <w:rsid w:val="00626111"/>
    <w:rsid w:val="00635F2F"/>
    <w:rsid w:val="006517F4"/>
    <w:rsid w:val="00654B40"/>
    <w:rsid w:val="00667AD8"/>
    <w:rsid w:val="0069108C"/>
    <w:rsid w:val="006A1D5E"/>
    <w:rsid w:val="006B28EF"/>
    <w:rsid w:val="006B3973"/>
    <w:rsid w:val="006C1FD4"/>
    <w:rsid w:val="006D5E7B"/>
    <w:rsid w:val="006E0F38"/>
    <w:rsid w:val="006F623D"/>
    <w:rsid w:val="00701372"/>
    <w:rsid w:val="007151FA"/>
    <w:rsid w:val="00724637"/>
    <w:rsid w:val="00733C75"/>
    <w:rsid w:val="007342E0"/>
    <w:rsid w:val="007373DA"/>
    <w:rsid w:val="007424E4"/>
    <w:rsid w:val="007428E7"/>
    <w:rsid w:val="00756056"/>
    <w:rsid w:val="0076724F"/>
    <w:rsid w:val="00773334"/>
    <w:rsid w:val="00781107"/>
    <w:rsid w:val="00797825"/>
    <w:rsid w:val="008008A5"/>
    <w:rsid w:val="008148E9"/>
    <w:rsid w:val="00822734"/>
    <w:rsid w:val="00837F8D"/>
    <w:rsid w:val="008422B6"/>
    <w:rsid w:val="0084261A"/>
    <w:rsid w:val="00845A09"/>
    <w:rsid w:val="00853303"/>
    <w:rsid w:val="008721CA"/>
    <w:rsid w:val="00881E60"/>
    <w:rsid w:val="008920D1"/>
    <w:rsid w:val="00893C2E"/>
    <w:rsid w:val="008A4F7C"/>
    <w:rsid w:val="008A58FD"/>
    <w:rsid w:val="008B2C77"/>
    <w:rsid w:val="008E0789"/>
    <w:rsid w:val="008F4B6B"/>
    <w:rsid w:val="00935646"/>
    <w:rsid w:val="00947FC5"/>
    <w:rsid w:val="00955C60"/>
    <w:rsid w:val="00962CAB"/>
    <w:rsid w:val="009631B5"/>
    <w:rsid w:val="00966F0F"/>
    <w:rsid w:val="0097644D"/>
    <w:rsid w:val="009924D5"/>
    <w:rsid w:val="00995FD8"/>
    <w:rsid w:val="009C38EF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B11A4"/>
    <w:rsid w:val="00AB2BDD"/>
    <w:rsid w:val="00AC4D1B"/>
    <w:rsid w:val="00AD128D"/>
    <w:rsid w:val="00AF0A31"/>
    <w:rsid w:val="00B05F64"/>
    <w:rsid w:val="00B1190C"/>
    <w:rsid w:val="00B17577"/>
    <w:rsid w:val="00B37E10"/>
    <w:rsid w:val="00B61F70"/>
    <w:rsid w:val="00B77475"/>
    <w:rsid w:val="00B97C75"/>
    <w:rsid w:val="00BC07EE"/>
    <w:rsid w:val="00BD107A"/>
    <w:rsid w:val="00BD796B"/>
    <w:rsid w:val="00C01C47"/>
    <w:rsid w:val="00C167AB"/>
    <w:rsid w:val="00C239E1"/>
    <w:rsid w:val="00C46684"/>
    <w:rsid w:val="00C63E8A"/>
    <w:rsid w:val="00C64AA7"/>
    <w:rsid w:val="00C70DEB"/>
    <w:rsid w:val="00C73459"/>
    <w:rsid w:val="00C8369B"/>
    <w:rsid w:val="00CC2940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A1696"/>
    <w:rsid w:val="00DB1DD6"/>
    <w:rsid w:val="00DD03EA"/>
    <w:rsid w:val="00DF3A90"/>
    <w:rsid w:val="00DF5ED6"/>
    <w:rsid w:val="00DF6BE5"/>
    <w:rsid w:val="00E07B55"/>
    <w:rsid w:val="00E644C5"/>
    <w:rsid w:val="00E653DE"/>
    <w:rsid w:val="00E6705D"/>
    <w:rsid w:val="00E8449B"/>
    <w:rsid w:val="00E84A9F"/>
    <w:rsid w:val="00E97546"/>
    <w:rsid w:val="00EE3607"/>
    <w:rsid w:val="00EF008F"/>
    <w:rsid w:val="00F4136B"/>
    <w:rsid w:val="00F43D2F"/>
    <w:rsid w:val="00F55E09"/>
    <w:rsid w:val="00F70F03"/>
    <w:rsid w:val="00F73E01"/>
    <w:rsid w:val="00F84E78"/>
    <w:rsid w:val="00F93018"/>
    <w:rsid w:val="00F93302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138</cp:revision>
  <dcterms:created xsi:type="dcterms:W3CDTF">2020-11-25T06:44:00Z</dcterms:created>
  <dcterms:modified xsi:type="dcterms:W3CDTF">2024-10-10T15:34:00Z</dcterms:modified>
</cp:coreProperties>
</file>