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3431" w:rsidRDefault="00193431" w:rsidP="00193431">
      <w:pPr>
        <w:widowControl w:val="0"/>
        <w:ind w:left="1"/>
        <w:jc w:val="center"/>
        <w:rPr>
          <w:b/>
        </w:rPr>
      </w:pPr>
      <w:r>
        <w:rPr>
          <w:b/>
        </w:rPr>
        <w:t>ПЛАН ЗАНЯТИЯ</w:t>
      </w:r>
    </w:p>
    <w:p w:rsidR="00193431" w:rsidRDefault="00193431" w:rsidP="00193431">
      <w:pPr>
        <w:widowControl w:val="0"/>
        <w:ind w:left="1"/>
      </w:pPr>
      <w:r>
        <w:rPr>
          <w:b/>
        </w:rPr>
        <w:t xml:space="preserve">Дисциплина: </w:t>
      </w:r>
      <w:r>
        <w:t>МДК.01.04 Системное программирование</w:t>
      </w:r>
    </w:p>
    <w:p w:rsidR="00193431" w:rsidRDefault="00193431" w:rsidP="00193431">
      <w:pPr>
        <w:widowControl w:val="0"/>
        <w:ind w:left="5"/>
      </w:pPr>
      <w:r>
        <w:rPr>
          <w:b/>
        </w:rPr>
        <w:t xml:space="preserve">Преподаватель: </w:t>
      </w:r>
      <w:r w:rsidR="006F075D">
        <w:t xml:space="preserve">Галузин </w:t>
      </w:r>
      <w:r>
        <w:t>А</w:t>
      </w:r>
      <w:r w:rsidR="006F075D">
        <w:t>.Б.</w:t>
      </w:r>
      <w:r>
        <w:t xml:space="preserve"> </w:t>
      </w:r>
    </w:p>
    <w:p w:rsidR="00193431" w:rsidRDefault="00193431" w:rsidP="00193431">
      <w:pPr>
        <w:widowControl w:val="0"/>
        <w:ind w:left="6"/>
      </w:pPr>
      <w:r>
        <w:rPr>
          <w:b/>
        </w:rPr>
        <w:t xml:space="preserve">Курс: </w:t>
      </w:r>
      <w:r w:rsidR="006F075D">
        <w:t>4</w:t>
      </w:r>
    </w:p>
    <w:p w:rsidR="00193431" w:rsidRDefault="00193431" w:rsidP="00193431">
      <w:pPr>
        <w:widowControl w:val="0"/>
        <w:ind w:left="5"/>
      </w:pPr>
      <w:r>
        <w:rPr>
          <w:b/>
        </w:rPr>
        <w:t xml:space="preserve">Группа: </w:t>
      </w:r>
      <w:r>
        <w:t>П-</w:t>
      </w:r>
      <w:r w:rsidR="006F075D">
        <w:t>40</w:t>
      </w:r>
    </w:p>
    <w:p w:rsidR="00193431" w:rsidRDefault="00193431" w:rsidP="00193431">
      <w:pPr>
        <w:widowControl w:val="0"/>
        <w:ind w:left="10"/>
        <w:rPr>
          <w:highlight w:val="white"/>
        </w:rPr>
      </w:pPr>
      <w:r>
        <w:rPr>
          <w:b/>
        </w:rPr>
        <w:t xml:space="preserve">Специальность: </w:t>
      </w:r>
      <w:r>
        <w:t>09.02.07 Информационные системы и программирование</w:t>
      </w:r>
      <w:r>
        <w:rPr>
          <w:highlight w:val="white"/>
        </w:rPr>
        <w:t xml:space="preserve"> </w:t>
      </w:r>
    </w:p>
    <w:p w:rsidR="00193431" w:rsidRDefault="00193431" w:rsidP="00193431">
      <w:pPr>
        <w:widowControl w:val="0"/>
        <w:ind w:left="10"/>
      </w:pPr>
      <w:r>
        <w:rPr>
          <w:b/>
          <w:highlight w:val="white"/>
        </w:rPr>
        <w:t xml:space="preserve">Дата: </w:t>
      </w:r>
      <w:r w:rsidR="006F075D">
        <w:t>2</w:t>
      </w:r>
      <w:r w:rsidR="00A5718D" w:rsidRPr="00EE02C6">
        <w:t>4</w:t>
      </w:r>
      <w:r w:rsidR="006F075D">
        <w:t>.09</w:t>
      </w:r>
      <w:r w:rsidR="00F53F38">
        <w:t>.24</w:t>
      </w:r>
      <w:r>
        <w:t xml:space="preserve"> </w:t>
      </w:r>
    </w:p>
    <w:p w:rsidR="00193431" w:rsidRDefault="00193431" w:rsidP="00193431">
      <w:pPr>
        <w:widowControl w:val="0"/>
        <w:ind w:left="6"/>
      </w:pPr>
      <w:r>
        <w:rPr>
          <w:b/>
          <w:highlight w:val="white"/>
        </w:rPr>
        <w:t xml:space="preserve">Время проведения: </w:t>
      </w:r>
      <w:r w:rsidR="006F075D">
        <w:t>11</w:t>
      </w:r>
      <w:r w:rsidR="0020175A">
        <w:t>.</w:t>
      </w:r>
      <w:r w:rsidR="006F075D">
        <w:t>5</w:t>
      </w:r>
      <w:r w:rsidR="0020175A">
        <w:t>0</w:t>
      </w:r>
      <w:r>
        <w:t>-</w:t>
      </w:r>
      <w:r w:rsidR="006F075D">
        <w:t>13</w:t>
      </w:r>
      <w:r w:rsidR="0020175A">
        <w:t>.</w:t>
      </w:r>
      <w:r w:rsidR="006F075D">
        <w:t>25</w:t>
      </w:r>
      <w:r>
        <w:rPr>
          <w:highlight w:val="white"/>
        </w:rPr>
        <w:t xml:space="preserve">, </w:t>
      </w:r>
      <w:r w:rsidR="006F075D">
        <w:rPr>
          <w:highlight w:val="white"/>
        </w:rPr>
        <w:t>3</w:t>
      </w:r>
      <w:r>
        <w:rPr>
          <w:highlight w:val="white"/>
        </w:rPr>
        <w:t xml:space="preserve"> пара</w:t>
      </w:r>
      <w:r>
        <w:t xml:space="preserve"> </w:t>
      </w:r>
    </w:p>
    <w:p w:rsidR="00193431" w:rsidRDefault="00193431" w:rsidP="00193431">
      <w:pPr>
        <w:widowControl w:val="0"/>
        <w:ind w:left="9"/>
      </w:pPr>
      <w:r>
        <w:rPr>
          <w:b/>
        </w:rPr>
        <w:t xml:space="preserve">Тема: </w:t>
      </w:r>
      <w:r w:rsidR="0020175A" w:rsidRPr="0020175A">
        <w:rPr>
          <w:color w:val="000000"/>
        </w:rPr>
        <w:t>Процесс разработки программ на ассемблере</w:t>
      </w:r>
      <w:r w:rsidR="00260E06">
        <w:rPr>
          <w:color w:val="000000"/>
        </w:rPr>
        <w:t xml:space="preserve">. </w:t>
      </w:r>
    </w:p>
    <w:p w:rsidR="00193431" w:rsidRDefault="00193431" w:rsidP="00193431">
      <w:pPr>
        <w:widowControl w:val="0"/>
        <w:ind w:left="9"/>
        <w:rPr>
          <w:b/>
        </w:rPr>
      </w:pPr>
      <w:r>
        <w:rPr>
          <w:b/>
          <w:highlight w:val="white"/>
        </w:rPr>
        <w:t>Цель занятия:</w:t>
      </w:r>
      <w:r>
        <w:rPr>
          <w:b/>
        </w:rPr>
        <w:t xml:space="preserve"> </w:t>
      </w:r>
    </w:p>
    <w:p w:rsidR="00193431" w:rsidRDefault="00193431" w:rsidP="00193431">
      <w:pPr>
        <w:widowControl w:val="0"/>
        <w:ind w:left="6" w:right="-2" w:hanging="5"/>
        <w:jc w:val="both"/>
      </w:pPr>
      <w:r>
        <w:rPr>
          <w:b/>
        </w:rPr>
        <w:t xml:space="preserve">дидактическая: </w:t>
      </w:r>
      <w:r>
        <w:t xml:space="preserve">изучить </w:t>
      </w:r>
      <w:r w:rsidR="0020175A">
        <w:rPr>
          <w:color w:val="000000"/>
        </w:rPr>
        <w:t>процесс разработки программ на ассемблере</w:t>
      </w:r>
    </w:p>
    <w:p w:rsidR="00193431" w:rsidRDefault="00193431" w:rsidP="00193431">
      <w:pPr>
        <w:widowControl w:val="0"/>
        <w:ind w:left="5"/>
      </w:pPr>
      <w:r>
        <w:rPr>
          <w:b/>
        </w:rPr>
        <w:t>развивающая</w:t>
      </w:r>
      <w:r>
        <w:t xml:space="preserve">: развивать абстрактное мышление, логику </w:t>
      </w:r>
    </w:p>
    <w:p w:rsidR="00193431" w:rsidRDefault="00193431" w:rsidP="00193431">
      <w:pPr>
        <w:widowControl w:val="0"/>
        <w:ind w:left="6"/>
      </w:pPr>
      <w:r>
        <w:rPr>
          <w:b/>
        </w:rPr>
        <w:t xml:space="preserve">Вид занятия </w:t>
      </w:r>
      <w:r>
        <w:t xml:space="preserve">лекция </w:t>
      </w:r>
    </w:p>
    <w:p w:rsidR="00193431" w:rsidRDefault="00193431" w:rsidP="00193431">
      <w:pPr>
        <w:widowControl w:val="0"/>
        <w:ind w:left="2"/>
        <w:rPr>
          <w:b/>
        </w:rPr>
      </w:pPr>
      <w:r>
        <w:rPr>
          <w:b/>
          <w:highlight w:val="white"/>
        </w:rPr>
        <w:t>Литература</w:t>
      </w:r>
      <w:r>
        <w:rPr>
          <w:b/>
        </w:rPr>
        <w:t xml:space="preserve"> </w:t>
      </w:r>
    </w:p>
    <w:p w:rsidR="00193431" w:rsidRDefault="00193431" w:rsidP="00193431">
      <w:pPr>
        <w:widowControl w:val="0"/>
        <w:tabs>
          <w:tab w:val="left" w:pos="993"/>
        </w:tabs>
        <w:ind w:left="5" w:right="62" w:firstLine="708"/>
        <w:jc w:val="both"/>
      </w:pPr>
      <w:r>
        <w:t xml:space="preserve">Юров В.И. </w:t>
      </w:r>
      <w:proofErr w:type="spellStart"/>
      <w:r>
        <w:t>Assembler</w:t>
      </w:r>
      <w:proofErr w:type="spellEnd"/>
      <w:r>
        <w:t xml:space="preserve">. Учебник для вузов. - 2-ое изд. – СПб.: Питер, 2003, стр. </w:t>
      </w:r>
      <w:r w:rsidR="00260E06">
        <w:t>1</w:t>
      </w:r>
      <w:r w:rsidR="00F6233F">
        <w:t>28</w:t>
      </w:r>
      <w:r>
        <w:rPr>
          <w:highlight w:val="white"/>
        </w:rPr>
        <w:t>.</w:t>
      </w:r>
      <w:r>
        <w:t xml:space="preserve"> </w:t>
      </w:r>
    </w:p>
    <w:p w:rsidR="00193431" w:rsidRDefault="00193431" w:rsidP="00193431">
      <w:pPr>
        <w:widowControl w:val="0"/>
        <w:ind w:left="4"/>
        <w:rPr>
          <w:b/>
        </w:rPr>
      </w:pPr>
      <w:r>
        <w:rPr>
          <w:b/>
          <w:highlight w:val="white"/>
        </w:rPr>
        <w:t>Интернет-ресурсы:</w:t>
      </w:r>
      <w:r>
        <w:rPr>
          <w:b/>
        </w:rPr>
        <w:t xml:space="preserve"> </w:t>
      </w:r>
    </w:p>
    <w:p w:rsidR="00DF2D9B" w:rsidRDefault="00F6233F" w:rsidP="00193431">
      <w:pPr>
        <w:widowControl w:val="0"/>
        <w:ind w:left="1419" w:hanging="1419"/>
        <w:rPr>
          <w:rStyle w:val="a6"/>
        </w:rPr>
      </w:pPr>
      <w:r w:rsidRPr="00F6233F">
        <w:rPr>
          <w:rStyle w:val="a6"/>
        </w:rPr>
        <w:t>https://studopedia.su/6_40462_etapi-razrabotki-programmi-na-yazike-assemblera.html</w:t>
      </w:r>
    </w:p>
    <w:p w:rsidR="00193431" w:rsidRDefault="00193431" w:rsidP="00193431">
      <w:pPr>
        <w:widowControl w:val="0"/>
        <w:ind w:left="1419" w:hanging="1419"/>
      </w:pPr>
      <w:r>
        <w:rPr>
          <w:b/>
        </w:rPr>
        <w:t>ЗАДАНИЕ</w:t>
      </w:r>
      <w:r>
        <w:t>: законспектировать лекцию</w:t>
      </w:r>
      <w:r w:rsidR="006F075D">
        <w:t xml:space="preserve"> с учетом контрольных вопросов.</w:t>
      </w:r>
    </w:p>
    <w:p w:rsidR="00193431" w:rsidRDefault="00193431" w:rsidP="00193431">
      <w:pPr>
        <w:widowControl w:val="0"/>
        <w:ind w:left="1"/>
        <w:jc w:val="center"/>
        <w:rPr>
          <w:b/>
        </w:rPr>
      </w:pPr>
    </w:p>
    <w:p w:rsidR="00193431" w:rsidRDefault="00193431" w:rsidP="00193431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</w:rPr>
        <w:t>КОНСПЕКТ ЛЕКЦИИ</w:t>
      </w:r>
    </w:p>
    <w:p w:rsidR="00193431" w:rsidRDefault="00193431" w:rsidP="00193431">
      <w:pPr>
        <w:autoSpaceDE w:val="0"/>
        <w:autoSpaceDN w:val="0"/>
        <w:adjustRightInd w:val="0"/>
        <w:jc w:val="center"/>
      </w:pPr>
      <w:r>
        <w:t>План</w:t>
      </w:r>
    </w:p>
    <w:p w:rsidR="00B537FA" w:rsidRPr="00B537FA" w:rsidRDefault="00C26BAA" w:rsidP="00C26BAA">
      <w:pPr>
        <w:pStyle w:val="a3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C26BAA">
        <w:rPr>
          <w:rFonts w:ascii="Times New Roman" w:hAnsi="Times New Roman"/>
          <w:color w:val="000000"/>
        </w:rPr>
        <w:t>Жизненный цикл программы</w:t>
      </w:r>
      <w:r w:rsidR="007A3C72" w:rsidRPr="00B537FA">
        <w:rPr>
          <w:rFonts w:ascii="Times New Roman" w:hAnsi="Times New Roman"/>
          <w:bCs/>
          <w:sz w:val="24"/>
          <w:szCs w:val="24"/>
        </w:rPr>
        <w:t xml:space="preserve">. </w:t>
      </w:r>
    </w:p>
    <w:p w:rsidR="00B537FA" w:rsidRPr="00B537FA" w:rsidRDefault="00C26BAA" w:rsidP="00C26BAA">
      <w:pPr>
        <w:pStyle w:val="a3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C26BAA">
        <w:rPr>
          <w:rFonts w:ascii="Times New Roman" w:hAnsi="Times New Roman"/>
          <w:bCs/>
          <w:sz w:val="24"/>
          <w:szCs w:val="24"/>
        </w:rPr>
        <w:t>Процесс разработки программы</w:t>
      </w:r>
      <w:r w:rsidR="007A3C72" w:rsidRPr="00B537FA">
        <w:rPr>
          <w:rFonts w:ascii="Times New Roman" w:hAnsi="Times New Roman"/>
          <w:bCs/>
          <w:sz w:val="24"/>
          <w:szCs w:val="24"/>
        </w:rPr>
        <w:t xml:space="preserve">. </w:t>
      </w:r>
    </w:p>
    <w:p w:rsidR="007A3C72" w:rsidRDefault="007A3C72" w:rsidP="007A3C72">
      <w:pPr>
        <w:shd w:val="clear" w:color="auto" w:fill="FFFFFF"/>
        <w:ind w:firstLine="284"/>
        <w:jc w:val="both"/>
        <w:rPr>
          <w:b/>
          <w:bCs/>
          <w:sz w:val="26"/>
          <w:szCs w:val="26"/>
          <w:lang w:val="uk-UA"/>
        </w:rPr>
      </w:pPr>
    </w:p>
    <w:p w:rsidR="007A3C72" w:rsidRPr="00896C7A" w:rsidRDefault="00260E06" w:rsidP="007A3C72">
      <w:pPr>
        <w:shd w:val="clear" w:color="auto" w:fill="FFFFFF"/>
        <w:ind w:firstLine="340"/>
        <w:jc w:val="center"/>
        <w:rPr>
          <w:b/>
          <w:bCs/>
          <w:lang w:val="uk-UA"/>
        </w:rPr>
      </w:pPr>
      <w:r>
        <w:rPr>
          <w:b/>
          <w:bCs/>
        </w:rPr>
        <w:t xml:space="preserve">1. </w:t>
      </w:r>
      <w:r w:rsidR="0020175A" w:rsidRPr="0020175A">
        <w:rPr>
          <w:b/>
          <w:bCs/>
        </w:rPr>
        <w:t xml:space="preserve">Жизненный цикл программы 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Процесс разработки программы на ассемблере, включая постановку задачи, получение первых результатов и дальнейшее сопровождение программы, мало чем отличается от традиционного подхода с использованием любого из существующих языков программирования. После адаптации основных положений этого процесса к особенностям ассемблера получится вполне стандартный перечень работ.</w:t>
      </w:r>
    </w:p>
    <w:p w:rsidR="00535F52" w:rsidRDefault="00535F52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>1. Постановка и формулировка задачи: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a. изучение предметной области и сбор материала в проблемно-ориентированном контексте;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b. определение назначения программы, выработка требований к ней и представление требований, если возможно, в формализованном виде;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 xml:space="preserve">c. формулирование требований к представлению исходных данных и выходных результатов; 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rPr>
          <w:lang w:val="en-US"/>
        </w:rPr>
        <w:t>d</w:t>
      </w:r>
      <w:r w:rsidRPr="0020175A">
        <w:t xml:space="preserve">. </w:t>
      </w:r>
      <w:r>
        <w:t xml:space="preserve">определение структур входных и выходных данных; 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rPr>
          <w:lang w:val="en-US"/>
        </w:rPr>
        <w:t>f</w:t>
      </w:r>
      <w:r w:rsidRPr="0020175A">
        <w:t xml:space="preserve">. </w:t>
      </w:r>
      <w:r>
        <w:t xml:space="preserve"> формирование ограничений и допущений</w:t>
      </w:r>
      <w:r w:rsidRPr="0020175A">
        <w:t xml:space="preserve"> </w:t>
      </w:r>
      <w:r>
        <w:t>на исходные и выходные данные.</w:t>
      </w:r>
    </w:p>
    <w:p w:rsidR="00535F52" w:rsidRDefault="00535F52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>2. Этап проектирования: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a. формирование «ассемблерной» модели задачи; выбор метода реализации задачи; разработка</w:t>
      </w:r>
      <w:r w:rsidRPr="0020175A">
        <w:t xml:space="preserve"> </w:t>
      </w:r>
      <w:r>
        <w:t>алгоритма реализации задачи;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b. разработка структуры программы в соответствии с выбранной моделью памяти.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3. Этап кодирования: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a. уточнение структуры входных и выходных данных и определение ассемблерного формата их</w:t>
      </w:r>
      <w:r w:rsidRPr="0020175A">
        <w:t xml:space="preserve"> </w:t>
      </w:r>
      <w:r>
        <w:t>представления;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b. программирование задачи;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c. комментирование текста и составление предварительного описания программы.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lastRenderedPageBreak/>
        <w:t>4. Этап отладки и тестирования: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a. составление тестов для проверки работоспособности программы;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b. обнаружение, локализация и устранение в программе ошибок, выявленных в тестах;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c. корректировка кода программы и ее описания.</w:t>
      </w:r>
    </w:p>
    <w:p w:rsidR="00546A00" w:rsidRDefault="00546A00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>5. Этап эксплуатации и сопровождения: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a. настройка программы на конкретные условия использования;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b. обучение пользователей работе с программой;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c. организация сбора сведений о сбоях в работе программы, ошибках в выходных данных,</w:t>
      </w:r>
      <w:r w:rsidRPr="0020175A">
        <w:t xml:space="preserve"> </w:t>
      </w:r>
      <w:r>
        <w:t>пожеланиях по улучшению интерфейса и удобства работы с программой;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d. модификация программы с целью устранения выявленных ошибок и, при необходимости,</w:t>
      </w:r>
      <w:r w:rsidRPr="0020175A">
        <w:t xml:space="preserve"> </w:t>
      </w:r>
      <w:r>
        <w:t>изменения ее функциональных возможностей.</w:t>
      </w:r>
    </w:p>
    <w:p w:rsidR="00546A00" w:rsidRDefault="00546A00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>Порядок и объем работ в приведенном перечне укладываются в понятие жизненного цикла</w:t>
      </w:r>
      <w:r w:rsidRPr="0020175A">
        <w:t xml:space="preserve"> </w:t>
      </w:r>
      <w:r>
        <w:t>программы на ассемблере. На практике к порядку применения и полноте выполнения перечисленных этапов</w:t>
      </w:r>
      <w:r w:rsidRPr="0020175A">
        <w:t xml:space="preserve"> </w:t>
      </w:r>
      <w:r>
        <w:t>нужно подходить разумно и творчески. Многое определяется особенностями конкретной задачи, ее</w:t>
      </w:r>
      <w:r w:rsidRPr="0020175A">
        <w:t xml:space="preserve"> </w:t>
      </w:r>
      <w:r>
        <w:t>назначением, объемами кода и обрабатываемых данных, другими характеристиками исходной задачи.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Некоторые из этих этапов могут либо выполняться одновременно с другими, либо вовсе отсутствовать.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Главная цель формирования подобного списка работ — в том, чтобы изначально упорядочить процесс</w:t>
      </w:r>
      <w:r w:rsidRPr="0020175A">
        <w:t xml:space="preserve"> </w:t>
      </w:r>
      <w:r>
        <w:t>создания нового программного продукта с сохранением концептуальной целостности постановки задачи и</w:t>
      </w:r>
      <w:r w:rsidRPr="0020175A">
        <w:t xml:space="preserve"> </w:t>
      </w:r>
      <w:r>
        <w:t>исключением анархии в процессе разработки.</w:t>
      </w:r>
    </w:p>
    <w:p w:rsidR="0020175A" w:rsidRDefault="0020175A" w:rsidP="0020175A">
      <w:pPr>
        <w:shd w:val="clear" w:color="auto" w:fill="FFFFFF"/>
        <w:ind w:firstLine="709"/>
        <w:jc w:val="both"/>
      </w:pPr>
    </w:p>
    <w:p w:rsidR="0020175A" w:rsidRPr="0020175A" w:rsidRDefault="0020175A" w:rsidP="0020175A">
      <w:pPr>
        <w:shd w:val="clear" w:color="auto" w:fill="FFFFFF"/>
        <w:ind w:firstLine="709"/>
        <w:jc w:val="both"/>
        <w:rPr>
          <w:b/>
        </w:rPr>
      </w:pPr>
      <w:r w:rsidRPr="0020175A">
        <w:rPr>
          <w:b/>
        </w:rPr>
        <w:t>2. Процесс разработки программы</w:t>
      </w:r>
    </w:p>
    <w:p w:rsidR="00EA7E6A" w:rsidRDefault="00EA7E6A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>Общая схема процесса разработки программы на ассемблере включает 4 этапа (рис. 1):</w:t>
      </w:r>
    </w:p>
    <w:p w:rsidR="00EA7E6A" w:rsidRDefault="00EA7E6A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pStyle w:val="a7"/>
        <w:numPr>
          <w:ilvl w:val="0"/>
          <w:numId w:val="25"/>
        </w:numPr>
        <w:shd w:val="clear" w:color="auto" w:fill="FFFFFF"/>
        <w:jc w:val="both"/>
      </w:pPr>
      <w:r>
        <w:t>Ввод исходного текста программы.</w:t>
      </w:r>
    </w:p>
    <w:p w:rsidR="0020175A" w:rsidRDefault="0020175A" w:rsidP="0020175A">
      <w:pPr>
        <w:pStyle w:val="a7"/>
        <w:numPr>
          <w:ilvl w:val="0"/>
          <w:numId w:val="25"/>
        </w:numPr>
        <w:shd w:val="clear" w:color="auto" w:fill="FFFFFF"/>
        <w:jc w:val="both"/>
      </w:pPr>
      <w:r>
        <w:t>Создание объектного модуля.</w:t>
      </w:r>
    </w:p>
    <w:p w:rsidR="0020175A" w:rsidRDefault="0020175A" w:rsidP="0020175A">
      <w:pPr>
        <w:pStyle w:val="a7"/>
        <w:numPr>
          <w:ilvl w:val="0"/>
          <w:numId w:val="25"/>
        </w:numPr>
        <w:shd w:val="clear" w:color="auto" w:fill="FFFFFF"/>
        <w:jc w:val="both"/>
      </w:pPr>
      <w:r>
        <w:t>Создание загрузочного модуля.</w:t>
      </w:r>
    </w:p>
    <w:p w:rsidR="0020175A" w:rsidRDefault="0020175A" w:rsidP="0020175A">
      <w:pPr>
        <w:pStyle w:val="a7"/>
        <w:numPr>
          <w:ilvl w:val="0"/>
          <w:numId w:val="25"/>
        </w:numPr>
        <w:shd w:val="clear" w:color="auto" w:fill="FFFFFF"/>
        <w:jc w:val="both"/>
      </w:pPr>
      <w:r>
        <w:t xml:space="preserve">Отладка </w:t>
      </w:r>
      <w:proofErr w:type="gramStart"/>
      <w:r>
        <w:t>программы..</w:t>
      </w:r>
      <w:proofErr w:type="gramEnd"/>
    </w:p>
    <w:p w:rsidR="0020175A" w:rsidRDefault="0020175A" w:rsidP="0020175A">
      <w:pPr>
        <w:shd w:val="clear" w:color="auto" w:fill="FFFFFF"/>
        <w:ind w:firstLine="709"/>
        <w:jc w:val="both"/>
      </w:pPr>
      <w:r>
        <w:rPr>
          <w:noProof/>
        </w:rPr>
        <w:drawing>
          <wp:inline distT="0" distB="0" distL="0" distR="0" wp14:anchorId="054BD350" wp14:editId="2E49B224">
            <wp:extent cx="2840736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683" cy="27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Рис.1</w:t>
      </w:r>
    </w:p>
    <w:p w:rsidR="0020175A" w:rsidRDefault="0020175A" w:rsidP="0020175A">
      <w:pPr>
        <w:shd w:val="clear" w:color="auto" w:fill="FFFFFF"/>
        <w:ind w:firstLine="709"/>
        <w:jc w:val="both"/>
      </w:pPr>
    </w:p>
    <w:p w:rsidR="0020175A" w:rsidRPr="0020175A" w:rsidRDefault="0020175A" w:rsidP="0020175A">
      <w:pPr>
        <w:shd w:val="clear" w:color="auto" w:fill="FFFFFF"/>
        <w:ind w:firstLine="709"/>
        <w:jc w:val="both"/>
        <w:rPr>
          <w:b/>
        </w:rPr>
      </w:pPr>
      <w:r w:rsidRPr="0020175A">
        <w:rPr>
          <w:b/>
        </w:rPr>
        <w:lastRenderedPageBreak/>
        <w:t>Ввод исходного текста программы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На первом этапе, когда вводится код программы, можно использовать любой</w:t>
      </w:r>
      <w:r w:rsidRPr="0020175A">
        <w:t xml:space="preserve"> </w:t>
      </w:r>
      <w:r>
        <w:t>текстовый редактор. В Windows таким редактором может быть Блокнот (Notepad). При выборе редактора нужно учитывать, что он не должен вставлять посторонних символов (специальных символов форматирования). С этой точки зрения Microsoft Word в качестве основного редактора ассемблерных программ не годится</w:t>
      </w:r>
      <w:r w:rsidR="00CE388C">
        <w:t xml:space="preserve">. Созданный с помощью текстового редактора файл должен иметь расширение </w:t>
      </w:r>
      <w:r w:rsidR="00CE388C" w:rsidRPr="00CE388C">
        <w:t>.</w:t>
      </w:r>
      <w:proofErr w:type="spellStart"/>
      <w:r w:rsidR="00CE388C">
        <w:rPr>
          <w:lang w:val="en-US"/>
        </w:rPr>
        <w:t>asm</w:t>
      </w:r>
      <w:proofErr w:type="spellEnd"/>
      <w:r w:rsidR="00CE388C">
        <w:t>.</w:t>
      </w:r>
    </w:p>
    <w:p w:rsidR="00CE388C" w:rsidRDefault="00CE388C" w:rsidP="0020175A">
      <w:pPr>
        <w:shd w:val="clear" w:color="auto" w:fill="FFFFFF"/>
        <w:ind w:firstLine="709"/>
        <w:jc w:val="both"/>
      </w:pPr>
      <w:r>
        <w:t>Для выполнения остальных этапов разработки требуется специализированные программные средства из пакета М</w:t>
      </w:r>
      <w:r w:rsidRPr="00CE388C">
        <w:t>ASM</w:t>
      </w:r>
      <w:r>
        <w:t xml:space="preserve"> или TASM.</w:t>
      </w:r>
    </w:p>
    <w:p w:rsidR="00CE388C" w:rsidRDefault="00CE388C" w:rsidP="0020175A">
      <w:pPr>
        <w:shd w:val="clear" w:color="auto" w:fill="FFFFFF"/>
        <w:ind w:firstLine="709"/>
        <w:jc w:val="both"/>
      </w:pPr>
      <w:r>
        <w:t>Рассмотрим процесс разработки программ с помощью пакета TASM. В принципе все пакеты ассемблера выполняют практически одну работу, н</w:t>
      </w:r>
      <w:r w:rsidR="00C26BAA">
        <w:t>о</w:t>
      </w:r>
      <w:r>
        <w:t xml:space="preserve"> по-разному, например, маскируют ее с помощью интегрированной среды или объединяют некоторые этапы разработки.</w:t>
      </w:r>
    </w:p>
    <w:p w:rsidR="00CE388C" w:rsidRPr="00CE388C" w:rsidRDefault="00CE388C" w:rsidP="0020175A">
      <w:pPr>
        <w:shd w:val="clear" w:color="auto" w:fill="FFFFFF"/>
        <w:ind w:firstLine="709"/>
        <w:jc w:val="both"/>
      </w:pPr>
    </w:p>
    <w:p w:rsidR="0020175A" w:rsidRPr="0020175A" w:rsidRDefault="0020175A" w:rsidP="0020175A">
      <w:pPr>
        <w:shd w:val="clear" w:color="auto" w:fill="FFFFFF"/>
        <w:ind w:firstLine="709"/>
        <w:jc w:val="both"/>
        <w:rPr>
          <w:b/>
        </w:rPr>
      </w:pPr>
      <w:r w:rsidRPr="0020175A">
        <w:rPr>
          <w:b/>
        </w:rPr>
        <w:t>Трансляция программы</w:t>
      </w:r>
    </w:p>
    <w:p w:rsidR="00CE388C" w:rsidRDefault="00CE388C" w:rsidP="0020175A">
      <w:pPr>
        <w:shd w:val="clear" w:color="auto" w:fill="FFFFFF"/>
        <w:ind w:firstLine="709"/>
        <w:jc w:val="both"/>
      </w:pPr>
      <w:r>
        <w:t>Следующий шаг на пути создания исполняемого модуля</w:t>
      </w:r>
      <w:r w:rsidR="00004C01">
        <w:t xml:space="preserve"> </w:t>
      </w:r>
      <w:r>
        <w:t xml:space="preserve">- </w:t>
      </w:r>
      <w:r w:rsidRPr="00CE388C">
        <w:rPr>
          <w:i/>
        </w:rPr>
        <w:t>трансляция</w:t>
      </w:r>
      <w:r>
        <w:t xml:space="preserve"> программы. </w:t>
      </w:r>
      <w:r w:rsidR="0020175A">
        <w:t>На этапе трансляции осуществляется перевод команд ассемблера в соответствующие машинные команды. В результате трансляции</w:t>
      </w:r>
      <w:r>
        <w:t xml:space="preserve"> решается несколько задач:</w:t>
      </w:r>
    </w:p>
    <w:p w:rsidR="00CE388C" w:rsidRDefault="00CE388C" w:rsidP="00CE388C">
      <w:pPr>
        <w:pStyle w:val="a7"/>
        <w:numPr>
          <w:ilvl w:val="0"/>
          <w:numId w:val="26"/>
        </w:numPr>
        <w:shd w:val="clear" w:color="auto" w:fill="FFFFFF"/>
        <w:jc w:val="both"/>
      </w:pPr>
      <w:r>
        <w:t>перевод команд ассемблера в соответствующие машинные команды;</w:t>
      </w:r>
    </w:p>
    <w:p w:rsidR="00CE388C" w:rsidRDefault="00CE388C" w:rsidP="00842798">
      <w:pPr>
        <w:pStyle w:val="a7"/>
        <w:numPr>
          <w:ilvl w:val="0"/>
          <w:numId w:val="26"/>
        </w:numPr>
        <w:shd w:val="clear" w:color="auto" w:fill="FFFFFF"/>
        <w:jc w:val="both"/>
      </w:pPr>
      <w:r w:rsidRPr="00842798">
        <w:t>построение таблицы символов</w:t>
      </w:r>
      <w:r w:rsidR="00842798">
        <w:t xml:space="preserve"> (</w:t>
      </w:r>
      <w:r w:rsidR="00842798" w:rsidRPr="00842798">
        <w:t>структур</w:t>
      </w:r>
      <w:r w:rsidR="00842798">
        <w:t>ы</w:t>
      </w:r>
      <w:r w:rsidR="00842798" w:rsidRPr="00842798">
        <w:t xml:space="preserve"> данных</w:t>
      </w:r>
      <w:r w:rsidR="00842798">
        <w:t xml:space="preserve"> в комп</w:t>
      </w:r>
      <w:r w:rsidR="00842798" w:rsidRPr="00842798">
        <w:t>иляторе, где хранятся все идентификаторы, используемые в программе, вместе с их типом, областью действия и ячейками памяти</w:t>
      </w:r>
      <w:r w:rsidR="00842798">
        <w:t>)</w:t>
      </w:r>
      <w:r>
        <w:t>;</w:t>
      </w:r>
    </w:p>
    <w:p w:rsidR="00CE388C" w:rsidRDefault="00CE388C" w:rsidP="00FA7937">
      <w:pPr>
        <w:pStyle w:val="a7"/>
        <w:numPr>
          <w:ilvl w:val="0"/>
          <w:numId w:val="26"/>
        </w:numPr>
        <w:shd w:val="clear" w:color="auto" w:fill="FFFFFF"/>
        <w:jc w:val="both"/>
      </w:pPr>
      <w:r w:rsidRPr="00FA7937">
        <w:t>расширение макросов</w:t>
      </w:r>
      <w:r w:rsidR="00FA7937">
        <w:t xml:space="preserve"> (</w:t>
      </w:r>
      <w:r w:rsidR="00FA7937" w:rsidRPr="00FA7937">
        <w:t>макрос — это функция, вызываемая компилятором во время компиляции программы. Её цель — изменение имеющегося кода или генерация нового кода</w:t>
      </w:r>
      <w:r w:rsidR="00FA7937">
        <w:t>)</w:t>
      </w:r>
      <w:r>
        <w:t>;</w:t>
      </w:r>
    </w:p>
    <w:p w:rsidR="0020175A" w:rsidRDefault="0020175A" w:rsidP="00CE388C">
      <w:pPr>
        <w:pStyle w:val="a7"/>
        <w:numPr>
          <w:ilvl w:val="0"/>
          <w:numId w:val="26"/>
        </w:numPr>
        <w:shd w:val="clear" w:color="auto" w:fill="FFFFFF"/>
        <w:jc w:val="both"/>
      </w:pPr>
      <w:r>
        <w:t>формируются файл</w:t>
      </w:r>
      <w:r w:rsidR="00EE02C6">
        <w:t>ы</w:t>
      </w:r>
      <w:r>
        <w:t xml:space="preserve"> объектного модуля и </w:t>
      </w:r>
      <w:r w:rsidRPr="00842798">
        <w:t>файл листинга</w:t>
      </w:r>
      <w:r>
        <w:t>.</w:t>
      </w:r>
    </w:p>
    <w:p w:rsidR="00DB3CEA" w:rsidRDefault="00DB3CEA" w:rsidP="0020175A">
      <w:pPr>
        <w:shd w:val="clear" w:color="auto" w:fill="FFFFFF"/>
        <w:ind w:firstLine="709"/>
        <w:jc w:val="both"/>
      </w:pPr>
    </w:p>
    <w:p w:rsidR="0020175A" w:rsidRDefault="00CE388C" w:rsidP="0020175A">
      <w:pPr>
        <w:shd w:val="clear" w:color="auto" w:fill="FFFFFF"/>
        <w:ind w:firstLine="709"/>
        <w:jc w:val="both"/>
      </w:pPr>
      <w:r>
        <w:t>Программа, которая реализует эти задачи, называется ассемблером. Итог работы ассемблера</w:t>
      </w:r>
      <w:r w:rsidR="00DB3CEA">
        <w:t xml:space="preserve"> </w:t>
      </w:r>
      <w:r>
        <w:t xml:space="preserve">- два файла: файл объектного модуля и файл листинга. </w:t>
      </w:r>
      <w:r w:rsidR="0020175A">
        <w:t>Объектный модуль включает в себя представление исходной программы в машинных кодах и некоторую другую информацию, необходимую для отладки и компоновки его с другими модулями.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При использовании пакета TASM получение объектного модуля исходного файла производится программой (ассемблером) tasm.exe. Формат командной строки для запуска tasm.exe следующий:</w:t>
      </w:r>
    </w:p>
    <w:p w:rsidR="00772A44" w:rsidRDefault="00772A44" w:rsidP="0020175A">
      <w:pPr>
        <w:shd w:val="clear" w:color="auto" w:fill="FFFFFF"/>
        <w:ind w:firstLine="709"/>
        <w:jc w:val="both"/>
      </w:pPr>
    </w:p>
    <w:p w:rsidR="0020175A" w:rsidRDefault="0020175A" w:rsidP="0020175A">
      <w:pPr>
        <w:shd w:val="clear" w:color="auto" w:fill="FFFFFF"/>
        <w:ind w:firstLine="709"/>
        <w:jc w:val="both"/>
      </w:pPr>
      <w:r>
        <w:t xml:space="preserve">TASM [ключи] </w:t>
      </w:r>
      <w:proofErr w:type="spellStart"/>
      <w:r>
        <w:t>имя_исходного_файла</w:t>
      </w:r>
      <w:proofErr w:type="spellEnd"/>
      <w:r>
        <w:t xml:space="preserve"> [, </w:t>
      </w:r>
      <w:proofErr w:type="spellStart"/>
      <w:r>
        <w:t>имя_объектного_файла</w:t>
      </w:r>
      <w:proofErr w:type="spellEnd"/>
      <w:r>
        <w:t>] [, имя_файла_листинга] [, имя_файла_перекрестных_ссылок]</w:t>
      </w:r>
    </w:p>
    <w:p w:rsidR="0020175A" w:rsidRPr="00F53F38" w:rsidRDefault="0020175A" w:rsidP="0020175A">
      <w:pPr>
        <w:shd w:val="clear" w:color="auto" w:fill="FFFFFF"/>
        <w:ind w:firstLine="709"/>
        <w:jc w:val="both"/>
        <w:rPr>
          <w:color w:val="C00000"/>
        </w:rPr>
      </w:pPr>
      <w:proofErr w:type="spellStart"/>
      <w:r w:rsidRPr="00BB6C19">
        <w:rPr>
          <w:color w:val="C00000"/>
          <w:lang w:val="en-US"/>
        </w:rPr>
        <w:t>tasm</w:t>
      </w:r>
      <w:proofErr w:type="spellEnd"/>
      <w:r w:rsidRPr="00F53F38">
        <w:rPr>
          <w:color w:val="C00000"/>
        </w:rPr>
        <w:t>.</w:t>
      </w:r>
      <w:r w:rsidRPr="00BB6C19">
        <w:rPr>
          <w:color w:val="C00000"/>
          <w:lang w:val="en-US"/>
        </w:rPr>
        <w:t>exe</w:t>
      </w:r>
      <w:r w:rsidRPr="00F53F38">
        <w:rPr>
          <w:color w:val="C00000"/>
        </w:rPr>
        <w:t xml:space="preserve"> </w:t>
      </w:r>
      <w:proofErr w:type="spellStart"/>
      <w:r w:rsidRPr="00BB6C19">
        <w:rPr>
          <w:color w:val="C00000"/>
          <w:lang w:val="en-US"/>
        </w:rPr>
        <w:t>prg</w:t>
      </w:r>
      <w:proofErr w:type="spellEnd"/>
      <w:r w:rsidRPr="00F53F38">
        <w:rPr>
          <w:color w:val="C00000"/>
        </w:rPr>
        <w:t>_6_</w:t>
      </w:r>
      <w:r w:rsidRPr="00BB6C19">
        <w:rPr>
          <w:color w:val="C00000"/>
          <w:lang w:val="en-US"/>
        </w:rPr>
        <w:t>l</w:t>
      </w:r>
      <w:r w:rsidRPr="00F53F38">
        <w:rPr>
          <w:color w:val="C00000"/>
        </w:rPr>
        <w:t xml:space="preserve"> , , ,</w:t>
      </w:r>
    </w:p>
    <w:p w:rsidR="00BB6C19" w:rsidRPr="00BB6C19" w:rsidRDefault="00BB6C19" w:rsidP="0020175A">
      <w:pPr>
        <w:shd w:val="clear" w:color="auto" w:fill="FFFFFF"/>
        <w:ind w:firstLine="709"/>
        <w:jc w:val="both"/>
      </w:pPr>
      <w:r>
        <w:t>В результате будут созданы файлы с одинаковыми именами и разными расширениями (рис. 1).</w:t>
      </w:r>
    </w:p>
    <w:p w:rsidR="0020175A" w:rsidRDefault="0020175A" w:rsidP="0020175A">
      <w:pPr>
        <w:shd w:val="clear" w:color="auto" w:fill="FFFFFF"/>
        <w:ind w:firstLine="709"/>
        <w:jc w:val="both"/>
        <w:rPr>
          <w:lang w:val="en-US"/>
        </w:rPr>
      </w:pPr>
      <w:r w:rsidRPr="00BB6C19">
        <w:rPr>
          <w:color w:val="C00000"/>
          <w:lang w:val="en-US"/>
        </w:rPr>
        <w:t>tasm.exe prg_6_l , ,prg_list,</w:t>
      </w:r>
    </w:p>
    <w:p w:rsidR="00BB6C19" w:rsidRPr="00BB6C19" w:rsidRDefault="00BB6C19" w:rsidP="0020175A">
      <w:pPr>
        <w:shd w:val="clear" w:color="auto" w:fill="FFFFFF"/>
        <w:ind w:firstLine="709"/>
        <w:jc w:val="both"/>
      </w:pPr>
      <w:r w:rsidRPr="00BB6C19">
        <w:t>В результате будут созданы файлы</w:t>
      </w:r>
      <w:r>
        <w:t xml:space="preserve"> </w:t>
      </w:r>
      <w:proofErr w:type="spellStart"/>
      <w:r>
        <w:rPr>
          <w:lang w:val="en-US"/>
        </w:rPr>
        <w:t>prg</w:t>
      </w:r>
      <w:proofErr w:type="spellEnd"/>
      <w:r w:rsidRPr="00BB6C19">
        <w:t>_6_1.</w:t>
      </w:r>
      <w:r>
        <w:rPr>
          <w:lang w:val="en-US"/>
        </w:rPr>
        <w:t>obj</w:t>
      </w:r>
      <w:r w:rsidRPr="00BB6C19">
        <w:t xml:space="preserve">, </w:t>
      </w:r>
      <w:proofErr w:type="spellStart"/>
      <w:r>
        <w:rPr>
          <w:lang w:val="en-US"/>
        </w:rPr>
        <w:t>prg</w:t>
      </w:r>
      <w:proofErr w:type="spellEnd"/>
      <w:r w:rsidRPr="00BB6C19">
        <w:t>_</w:t>
      </w:r>
      <w:r>
        <w:rPr>
          <w:lang w:val="en-US"/>
        </w:rPr>
        <w:t>list</w:t>
      </w:r>
      <w:r w:rsidRPr="00BB6C19">
        <w:t>.</w:t>
      </w:r>
      <w:proofErr w:type="spellStart"/>
      <w:r>
        <w:rPr>
          <w:lang w:val="en-US"/>
        </w:rPr>
        <w:t>lst</w:t>
      </w:r>
      <w:proofErr w:type="spellEnd"/>
      <w:r w:rsidRPr="00BB6C19">
        <w:t xml:space="preserve">, </w:t>
      </w:r>
      <w:proofErr w:type="spellStart"/>
      <w:r>
        <w:rPr>
          <w:lang w:val="en-US"/>
        </w:rPr>
        <w:t>prg</w:t>
      </w:r>
      <w:proofErr w:type="spellEnd"/>
      <w:r w:rsidRPr="00BB6C19">
        <w:t>_6_1.</w:t>
      </w:r>
      <w:proofErr w:type="spellStart"/>
      <w:r>
        <w:rPr>
          <w:lang w:val="en-US"/>
        </w:rPr>
        <w:t>crf</w:t>
      </w:r>
      <w:proofErr w:type="spellEnd"/>
    </w:p>
    <w:p w:rsidR="0020175A" w:rsidRPr="00BB6C19" w:rsidRDefault="0020175A" w:rsidP="0020175A">
      <w:pPr>
        <w:shd w:val="clear" w:color="auto" w:fill="FFFFFF"/>
        <w:ind w:firstLine="709"/>
        <w:jc w:val="both"/>
        <w:rPr>
          <w:color w:val="C00000"/>
          <w:lang w:val="en-US"/>
        </w:rPr>
      </w:pPr>
      <w:r w:rsidRPr="00BB6C19">
        <w:rPr>
          <w:color w:val="C00000"/>
          <w:lang w:val="en-US"/>
        </w:rPr>
        <w:t>tasm.exe prg_6_</w:t>
      </w:r>
      <w:proofErr w:type="gramStart"/>
      <w:r w:rsidRPr="00BB6C19">
        <w:rPr>
          <w:color w:val="C00000"/>
          <w:lang w:val="en-US"/>
        </w:rPr>
        <w:t>l ,</w:t>
      </w:r>
      <w:proofErr w:type="gramEnd"/>
      <w:r w:rsidRPr="00BB6C19">
        <w:rPr>
          <w:color w:val="C00000"/>
          <w:lang w:val="en-US"/>
        </w:rPr>
        <w:t xml:space="preserve"> , </w:t>
      </w:r>
      <w:proofErr w:type="spellStart"/>
      <w:proofErr w:type="gramStart"/>
      <w:r w:rsidRPr="00BB6C19">
        <w:rPr>
          <w:color w:val="C00000"/>
          <w:lang w:val="en-US"/>
        </w:rPr>
        <w:t>nul</w:t>
      </w:r>
      <w:proofErr w:type="spellEnd"/>
      <w:r w:rsidRPr="00BB6C19">
        <w:rPr>
          <w:color w:val="C00000"/>
          <w:lang w:val="en-US"/>
        </w:rPr>
        <w:t xml:space="preserve"> ,</w:t>
      </w:r>
      <w:proofErr w:type="gramEnd"/>
    </w:p>
    <w:p w:rsidR="00772A44" w:rsidRPr="00A5718D" w:rsidRDefault="00772A44" w:rsidP="00BB6C19">
      <w:pPr>
        <w:shd w:val="clear" w:color="auto" w:fill="FFFFFF"/>
        <w:ind w:firstLine="709"/>
        <w:jc w:val="both"/>
        <w:rPr>
          <w:lang w:val="en-US"/>
        </w:rPr>
      </w:pPr>
    </w:p>
    <w:p w:rsidR="00BB6C19" w:rsidRPr="00BB6C19" w:rsidRDefault="00BB6C19" w:rsidP="00BB6C19">
      <w:pPr>
        <w:shd w:val="clear" w:color="auto" w:fill="FFFFFF"/>
        <w:ind w:firstLine="709"/>
        <w:jc w:val="both"/>
      </w:pPr>
      <w:r w:rsidRPr="00BB6C19">
        <w:t>В результате будут созданы файлы</w:t>
      </w:r>
      <w:r>
        <w:t xml:space="preserve"> </w:t>
      </w:r>
      <w:proofErr w:type="spellStart"/>
      <w:r>
        <w:rPr>
          <w:lang w:val="en-US"/>
        </w:rPr>
        <w:t>prg</w:t>
      </w:r>
      <w:proofErr w:type="spellEnd"/>
      <w:r w:rsidRPr="00BB6C19">
        <w:t>_6_1.</w:t>
      </w:r>
      <w:r>
        <w:rPr>
          <w:lang w:val="en-US"/>
        </w:rPr>
        <w:t>obj</w:t>
      </w:r>
      <w:r w:rsidRPr="00BB6C19">
        <w:t xml:space="preserve">, </w:t>
      </w:r>
      <w:proofErr w:type="spellStart"/>
      <w:r>
        <w:rPr>
          <w:lang w:val="en-US"/>
        </w:rPr>
        <w:t>prg</w:t>
      </w:r>
      <w:proofErr w:type="spellEnd"/>
      <w:r w:rsidRPr="00BB6C19">
        <w:t>_6_1.</w:t>
      </w:r>
      <w:proofErr w:type="spellStart"/>
      <w:r>
        <w:rPr>
          <w:lang w:val="en-US"/>
        </w:rPr>
        <w:t>crf</w:t>
      </w:r>
      <w:proofErr w:type="spellEnd"/>
    </w:p>
    <w:p w:rsidR="00BB6C19" w:rsidRDefault="00BB6C19" w:rsidP="0020175A">
      <w:pPr>
        <w:shd w:val="clear" w:color="auto" w:fill="FFFFFF"/>
        <w:ind w:firstLine="709"/>
        <w:jc w:val="both"/>
      </w:pPr>
      <w:r>
        <w:t>Необязательный аргумент [ключи]позволяет задавать режим работы транслятора TASM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Ключ /z разрешает вывод на экран строк исходного текста программы, в которых ассемблер обнаружил ошибки.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Ключ /</w:t>
      </w:r>
      <w:proofErr w:type="spellStart"/>
      <w:r>
        <w:t>zi</w:t>
      </w:r>
      <w:proofErr w:type="spellEnd"/>
      <w:r>
        <w:t xml:space="preserve"> управляет включением в объектный файл номеров строк исходной программы и другой информации, не требуемой при выполнении программы, но используемой отладчиком.</w:t>
      </w:r>
    </w:p>
    <w:p w:rsidR="0020175A" w:rsidRDefault="0020175A" w:rsidP="0020175A">
      <w:pPr>
        <w:shd w:val="clear" w:color="auto" w:fill="FFFFFF"/>
        <w:ind w:firstLine="709"/>
        <w:jc w:val="both"/>
      </w:pPr>
    </w:p>
    <w:p w:rsidR="0020175A" w:rsidRPr="0020175A" w:rsidRDefault="0020175A" w:rsidP="0020175A">
      <w:pPr>
        <w:shd w:val="clear" w:color="auto" w:fill="FFFFFF"/>
        <w:ind w:firstLine="709"/>
        <w:jc w:val="both"/>
        <w:rPr>
          <w:b/>
        </w:rPr>
      </w:pPr>
      <w:r w:rsidRPr="0020175A">
        <w:rPr>
          <w:b/>
        </w:rPr>
        <w:lastRenderedPageBreak/>
        <w:t>Компоновка программы</w:t>
      </w:r>
    </w:p>
    <w:p w:rsidR="00BB6C19" w:rsidRPr="00C26BAA" w:rsidRDefault="00BB6C19" w:rsidP="0020175A">
      <w:pPr>
        <w:shd w:val="clear" w:color="auto" w:fill="FFFFFF"/>
        <w:ind w:firstLine="709"/>
        <w:jc w:val="both"/>
      </w:pPr>
      <w:r>
        <w:t>После устранения ошибок и получения объектного модуля можно приступать к следующему этапу</w:t>
      </w:r>
      <w:r w:rsidR="003F5842">
        <w:t xml:space="preserve"> </w:t>
      </w:r>
      <w:r>
        <w:t xml:space="preserve">- созданию исполняемого (загрузочного) модуля, или </w:t>
      </w:r>
      <w:r w:rsidRPr="00BB6C19">
        <w:rPr>
          <w:i/>
        </w:rPr>
        <w:t>компоновке</w:t>
      </w:r>
      <w:r>
        <w:t xml:space="preserve"> программы. Главная цель этого этапа</w:t>
      </w:r>
      <w:r w:rsidR="00BF3DE4">
        <w:t xml:space="preserve"> </w:t>
      </w:r>
      <w:r>
        <w:t xml:space="preserve">- преобразовать код и данные в объектных файлах в их </w:t>
      </w:r>
      <w:r w:rsidRPr="00BB6C19">
        <w:rPr>
          <w:i/>
        </w:rPr>
        <w:t>перемещаемое выполняемое отображени</w:t>
      </w:r>
      <w:r>
        <w:t>е.  Разделение процесса создания исполняемого модуля на два этапа, трансляцию и компоновку, позволяет объединять модули, написанные на одном и том же или на разных языках</w:t>
      </w:r>
      <w:r w:rsidR="00C26BAA">
        <w:t xml:space="preserve">. Результатом работы компоновщика является создание загрузочного файла с расширением </w:t>
      </w:r>
      <w:r w:rsidR="00C26BAA" w:rsidRPr="00C26BAA">
        <w:t>.</w:t>
      </w:r>
      <w:r w:rsidR="00C26BAA">
        <w:rPr>
          <w:lang w:val="en-US"/>
        </w:rPr>
        <w:t>exe</w:t>
      </w:r>
      <w:r w:rsidR="00C26BAA">
        <w:t>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Полный формат командной строки для запуска компоновщика: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 xml:space="preserve">TLINK [ключи] список объектных файлов </w:t>
      </w:r>
      <w:proofErr w:type="gramStart"/>
      <w:r>
        <w:t>[,имя</w:t>
      </w:r>
      <w:proofErr w:type="gramEnd"/>
      <w:r>
        <w:t xml:space="preserve"> загрузочного модуля] </w:t>
      </w:r>
      <w:proofErr w:type="gramStart"/>
      <w:r>
        <w:t>[,</w:t>
      </w:r>
      <w:r w:rsidRPr="00772A44">
        <w:t>имя</w:t>
      </w:r>
      <w:proofErr w:type="gramEnd"/>
      <w:r w:rsidRPr="00772A44">
        <w:t xml:space="preserve"> файла карты</w:t>
      </w:r>
      <w:r>
        <w:t xml:space="preserve">] </w:t>
      </w:r>
      <w:proofErr w:type="gramStart"/>
      <w:r>
        <w:t>[,имя</w:t>
      </w:r>
      <w:proofErr w:type="gramEnd"/>
      <w:r>
        <w:t xml:space="preserve"> файла библиотеки] </w:t>
      </w:r>
      <w:proofErr w:type="gramStart"/>
      <w:r>
        <w:t>[,имя</w:t>
      </w:r>
      <w:proofErr w:type="gramEnd"/>
      <w:r>
        <w:t xml:space="preserve"> файла определений] </w:t>
      </w:r>
      <w:proofErr w:type="gramStart"/>
      <w:r>
        <w:t>[,имя</w:t>
      </w:r>
      <w:proofErr w:type="gramEnd"/>
      <w:r>
        <w:t xml:space="preserve"> ресурсного файла]</w:t>
      </w:r>
    </w:p>
    <w:p w:rsidR="00C26BAA" w:rsidRDefault="00C26BAA" w:rsidP="00C26BAA">
      <w:pPr>
        <w:shd w:val="clear" w:color="auto" w:fill="FFFFFF"/>
        <w:ind w:firstLine="709"/>
        <w:jc w:val="both"/>
      </w:pPr>
      <w:r>
        <w:t>После этого операционная система может загрузить такой файл и выполнить его.</w:t>
      </w:r>
    </w:p>
    <w:p w:rsidR="00C26BAA" w:rsidRDefault="00C26BAA" w:rsidP="00C26BAA">
      <w:pPr>
        <w:shd w:val="clear" w:color="auto" w:fill="FFFFFF"/>
        <w:ind w:firstLine="709"/>
        <w:jc w:val="both"/>
      </w:pPr>
      <w:r>
        <w:t>Устранение синтаксических ошибок еще не гарантирует того, что программа будет хотя бы запускаться, не говоря уже о правильности работы. Поэтому обязательным этапом процесса разработки является отладка.</w:t>
      </w:r>
    </w:p>
    <w:p w:rsidR="0020175A" w:rsidRDefault="0020175A" w:rsidP="0020175A">
      <w:pPr>
        <w:shd w:val="clear" w:color="auto" w:fill="FFFFFF"/>
        <w:ind w:firstLine="709"/>
        <w:jc w:val="both"/>
      </w:pPr>
    </w:p>
    <w:p w:rsidR="0020175A" w:rsidRPr="0020175A" w:rsidRDefault="0020175A" w:rsidP="0020175A">
      <w:pPr>
        <w:shd w:val="clear" w:color="auto" w:fill="FFFFFF"/>
        <w:ind w:firstLine="709"/>
        <w:jc w:val="both"/>
        <w:rPr>
          <w:b/>
        </w:rPr>
      </w:pPr>
      <w:r w:rsidRPr="0020175A">
        <w:rPr>
          <w:b/>
        </w:rPr>
        <w:t>Отладка программы</w:t>
      </w:r>
    </w:p>
    <w:p w:rsidR="00C26BAA" w:rsidRDefault="00C26BAA" w:rsidP="0020175A">
      <w:pPr>
        <w:shd w:val="clear" w:color="auto" w:fill="FFFFFF"/>
        <w:ind w:firstLine="709"/>
        <w:jc w:val="both"/>
      </w:pPr>
      <w:r>
        <w:t>На этапе отладки в соответствии с алгоритмом проверяется правильность функционирования как отдельных фрагментов кода, так и программы в целом.</w:t>
      </w:r>
    </w:p>
    <w:p w:rsidR="00C26BAA" w:rsidRDefault="00C26BAA" w:rsidP="00C26BAA">
      <w:pPr>
        <w:shd w:val="clear" w:color="auto" w:fill="FFFFFF"/>
        <w:ind w:firstLine="709"/>
        <w:jc w:val="both"/>
      </w:pPr>
      <w:r>
        <w:t>Специфика программ на ассемблере состоит в том, что они интенсивно работают с аппаратными ресурсами компьютера. Это обстоятельство заставляет программиста постоянно отслеживать содержимое определенных регистров и областей памяти. Естественно, что человеку трудно следить за этой информацией с большой степенью детализации. Поэтому для локализации логических ошибок в программах используют специальный тип программного обеспечения - программные отладчики.</w:t>
      </w:r>
    </w:p>
    <w:p w:rsidR="00C26BAA" w:rsidRDefault="00C26BAA" w:rsidP="00C26BAA">
      <w:pPr>
        <w:shd w:val="clear" w:color="auto" w:fill="FFFFFF"/>
        <w:ind w:firstLine="709"/>
        <w:jc w:val="both"/>
      </w:pPr>
      <w:r>
        <w:t>Отладчики бывают двух типов:</w:t>
      </w:r>
    </w:p>
    <w:p w:rsidR="00C26BAA" w:rsidRDefault="00C26BAA" w:rsidP="00B042C1">
      <w:pPr>
        <w:pStyle w:val="a7"/>
        <w:numPr>
          <w:ilvl w:val="0"/>
          <w:numId w:val="29"/>
        </w:numPr>
        <w:shd w:val="clear" w:color="auto" w:fill="FFFFFF"/>
        <w:jc w:val="both"/>
      </w:pPr>
      <w:r>
        <w:t xml:space="preserve">интегрированные — отладчик реализован в виде интегрированной среды типа среды для языков Turbo </w:t>
      </w:r>
      <w:proofErr w:type="spellStart"/>
      <w:r>
        <w:t>Pascal</w:t>
      </w:r>
      <w:proofErr w:type="spellEnd"/>
      <w:r>
        <w:t>, Quick С и т.д.;</w:t>
      </w:r>
    </w:p>
    <w:p w:rsidR="00C26BAA" w:rsidRDefault="00C26BAA" w:rsidP="00B042C1">
      <w:pPr>
        <w:pStyle w:val="a7"/>
        <w:numPr>
          <w:ilvl w:val="0"/>
          <w:numId w:val="29"/>
        </w:numPr>
        <w:shd w:val="clear" w:color="auto" w:fill="FFFFFF"/>
        <w:jc w:val="both"/>
      </w:pPr>
      <w:r>
        <w:t>автономные — отладчик представляет собой отдельную программу.</w:t>
      </w:r>
    </w:p>
    <w:p w:rsidR="00DC2C57" w:rsidRDefault="00DC2C57" w:rsidP="00C26BAA">
      <w:pPr>
        <w:shd w:val="clear" w:color="auto" w:fill="FFFFFF"/>
        <w:ind w:firstLine="709"/>
        <w:jc w:val="both"/>
      </w:pPr>
    </w:p>
    <w:p w:rsidR="00C26BAA" w:rsidRDefault="00C26BAA" w:rsidP="00C26BAA">
      <w:pPr>
        <w:shd w:val="clear" w:color="auto" w:fill="FFFFFF"/>
        <w:ind w:firstLine="709"/>
        <w:jc w:val="both"/>
      </w:pPr>
      <w:r>
        <w:t>Из-за того, что ассемблер не имеет своей интегрированной среды, для отладки написанных на нем программ используют автономные отладчики. К настоящему времени разработано большое количество таких отладчиков. В общем случае с помощью автономного отладчика можно исследовать работу любой программы, для которой создан исполняемый модуль, независимо от того, на каком языке был написан его исходный текст.</w:t>
      </w:r>
    </w:p>
    <w:p w:rsidR="0020175A" w:rsidRDefault="0020175A" w:rsidP="0020175A">
      <w:pPr>
        <w:shd w:val="clear" w:color="auto" w:fill="FFFFFF"/>
        <w:ind w:firstLine="709"/>
        <w:jc w:val="both"/>
      </w:pPr>
      <w:r>
        <w:t>Запуск отладчика удобнее производить из командной строки с указанием исполняемого модуля отлаживаемой программы:</w:t>
      </w:r>
    </w:p>
    <w:p w:rsidR="0020175A" w:rsidRDefault="0020175A" w:rsidP="0020175A">
      <w:pPr>
        <w:shd w:val="clear" w:color="auto" w:fill="FFFFFF"/>
        <w:ind w:firstLine="709"/>
        <w:jc w:val="both"/>
      </w:pPr>
      <w:proofErr w:type="spellStart"/>
      <w:r w:rsidRPr="00ED62A3">
        <w:t>td</w:t>
      </w:r>
      <w:proofErr w:type="spellEnd"/>
      <w:r>
        <w:t xml:space="preserve"> </w:t>
      </w:r>
      <w:proofErr w:type="spellStart"/>
      <w:r>
        <w:t>имя_исполняемого_модуля</w:t>
      </w:r>
      <w:proofErr w:type="spellEnd"/>
    </w:p>
    <w:p w:rsidR="00B537FA" w:rsidRDefault="00B537FA" w:rsidP="00B537FA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/>
        <w:jc w:val="both"/>
        <w:rPr>
          <w:color w:val="000000"/>
        </w:rPr>
      </w:pPr>
    </w:p>
    <w:p w:rsidR="00B537FA" w:rsidRDefault="00B537FA" w:rsidP="00B537FA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 w:hanging="340"/>
        <w:jc w:val="center"/>
        <w:rPr>
          <w:b/>
          <w:color w:val="000000"/>
        </w:rPr>
      </w:pPr>
      <w:r w:rsidRPr="00B537FA">
        <w:rPr>
          <w:b/>
          <w:color w:val="000000"/>
        </w:rPr>
        <w:t>Контрольные вопросы</w:t>
      </w:r>
    </w:p>
    <w:p w:rsidR="00B537FA" w:rsidRDefault="00C26BAA" w:rsidP="00C26BA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Опишите подробно </w:t>
      </w:r>
      <w:r w:rsidRPr="00C26BAA">
        <w:rPr>
          <w:color w:val="000000"/>
        </w:rPr>
        <w:t>схем</w:t>
      </w:r>
      <w:r>
        <w:rPr>
          <w:color w:val="000000"/>
        </w:rPr>
        <w:t>у</w:t>
      </w:r>
      <w:r w:rsidRPr="00C26BAA">
        <w:rPr>
          <w:color w:val="000000"/>
        </w:rPr>
        <w:t xml:space="preserve"> процесса разработки программы на ассемблере</w:t>
      </w:r>
      <w:r>
        <w:rPr>
          <w:color w:val="000000"/>
        </w:rPr>
        <w:t>.</w:t>
      </w:r>
    </w:p>
    <w:p w:rsidR="00B537FA" w:rsidRDefault="00C26BAA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Как </w:t>
      </w:r>
      <w:r w:rsidR="00F6233F">
        <w:rPr>
          <w:color w:val="000000"/>
        </w:rPr>
        <w:t xml:space="preserve">ввести исходный текст программы? </w:t>
      </w:r>
    </w:p>
    <w:p w:rsidR="000505D8" w:rsidRDefault="00F6233F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Что такое трансляция и какие задачи решаются на этапе трансляции</w:t>
      </w:r>
      <w:r w:rsidR="000505D8">
        <w:rPr>
          <w:color w:val="000000"/>
        </w:rPr>
        <w:t>?</w:t>
      </w:r>
    </w:p>
    <w:p w:rsidR="000505D8" w:rsidRPr="00F6233F" w:rsidRDefault="00F6233F" w:rsidP="00012F5B">
      <w:pPr>
        <w:pStyle w:val="a7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Запишите </w:t>
      </w:r>
      <w:r>
        <w:t>полный формат командной строки для запуска компоновщика</w:t>
      </w:r>
      <w:r w:rsidR="000B2AF5">
        <w:t>.</w:t>
      </w:r>
    </w:p>
    <w:p w:rsidR="00F6233F" w:rsidRPr="000B2AF5" w:rsidRDefault="00F6233F" w:rsidP="00012F5B">
      <w:pPr>
        <w:pStyle w:val="a7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Как запустить отладчик программы?</w:t>
      </w:r>
    </w:p>
    <w:sectPr w:rsidR="00F6233F" w:rsidRPr="000B2AF5" w:rsidSect="004F0DC6">
      <w:footerReference w:type="even" r:id="rId8"/>
      <w:footerReference w:type="default" r:id="rId9"/>
      <w:pgSz w:w="12240" w:h="15840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4929" w:rsidRDefault="000505D8">
      <w:r>
        <w:separator/>
      </w:r>
    </w:p>
  </w:endnote>
  <w:endnote w:type="continuationSeparator" w:id="0">
    <w:p w:rsidR="00484929" w:rsidRDefault="0005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F0DC6" w:rsidRDefault="004F0DC6" w:rsidP="004F0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718D">
      <w:rPr>
        <w:rStyle w:val="a5"/>
        <w:noProof/>
      </w:rPr>
      <w:t>4</w:t>
    </w:r>
    <w:r>
      <w:rPr>
        <w:rStyle w:val="a5"/>
      </w:rPr>
      <w:fldChar w:fldCharType="end"/>
    </w:r>
  </w:p>
  <w:p w:rsidR="004F0DC6" w:rsidRDefault="004F0DC6" w:rsidP="004F0DC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4929" w:rsidRDefault="000505D8">
      <w:r>
        <w:separator/>
      </w:r>
    </w:p>
  </w:footnote>
  <w:footnote w:type="continuationSeparator" w:id="0">
    <w:p w:rsidR="00484929" w:rsidRDefault="0005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F23"/>
    <w:multiLevelType w:val="hybridMultilevel"/>
    <w:tmpl w:val="550AE3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CF125B"/>
    <w:multiLevelType w:val="hybridMultilevel"/>
    <w:tmpl w:val="DDF47DF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113A4E"/>
    <w:multiLevelType w:val="hybridMultilevel"/>
    <w:tmpl w:val="4AF89572"/>
    <w:lvl w:ilvl="0" w:tplc="A7A4ED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D42"/>
    <w:multiLevelType w:val="hybridMultilevel"/>
    <w:tmpl w:val="A7BC44A2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42215"/>
    <w:multiLevelType w:val="multilevel"/>
    <w:tmpl w:val="EC4A57F0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0"/>
        </w:tabs>
        <w:ind w:left="2500" w:hanging="1800"/>
      </w:pPr>
      <w:rPr>
        <w:rFonts w:hint="default"/>
      </w:rPr>
    </w:lvl>
  </w:abstractNum>
  <w:abstractNum w:abstractNumId="5" w15:restartNumberingAfterBreak="0">
    <w:nsid w:val="13D4640D"/>
    <w:multiLevelType w:val="hybridMultilevel"/>
    <w:tmpl w:val="3C2E3498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BB233D"/>
    <w:multiLevelType w:val="hybridMultilevel"/>
    <w:tmpl w:val="2038777C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B34454D"/>
    <w:multiLevelType w:val="hybridMultilevel"/>
    <w:tmpl w:val="97CCD5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572E2D"/>
    <w:multiLevelType w:val="hybridMultilevel"/>
    <w:tmpl w:val="7C100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F668AB"/>
    <w:multiLevelType w:val="hybridMultilevel"/>
    <w:tmpl w:val="A762CEA0"/>
    <w:lvl w:ilvl="0" w:tplc="68F85D10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162BB5"/>
    <w:multiLevelType w:val="hybridMultilevel"/>
    <w:tmpl w:val="DCCC332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53E69B8"/>
    <w:multiLevelType w:val="hybridMultilevel"/>
    <w:tmpl w:val="036A6B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7AF0D30"/>
    <w:multiLevelType w:val="hybridMultilevel"/>
    <w:tmpl w:val="314A47A6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8017AE9"/>
    <w:multiLevelType w:val="hybridMultilevel"/>
    <w:tmpl w:val="143C954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755189"/>
    <w:multiLevelType w:val="hybridMultilevel"/>
    <w:tmpl w:val="7AB6365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A2D089A"/>
    <w:multiLevelType w:val="hybridMultilevel"/>
    <w:tmpl w:val="34A02B10"/>
    <w:lvl w:ilvl="0" w:tplc="82DA5768">
      <w:start w:val="1"/>
      <w:numFmt w:val="bullet"/>
      <w:lvlText w:val=""/>
      <w:lvlJc w:val="left"/>
      <w:pPr>
        <w:tabs>
          <w:tab w:val="num" w:pos="1022"/>
        </w:tabs>
        <w:ind w:left="1022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42"/>
        </w:tabs>
        <w:ind w:left="1742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82"/>
        </w:tabs>
        <w:ind w:left="3182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02"/>
        </w:tabs>
        <w:ind w:left="3902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22"/>
        </w:tabs>
        <w:ind w:left="4622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42"/>
        </w:tabs>
        <w:ind w:left="5342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62"/>
        </w:tabs>
        <w:ind w:left="6062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82"/>
        </w:tabs>
        <w:ind w:left="6782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FD167BF"/>
    <w:multiLevelType w:val="hybridMultilevel"/>
    <w:tmpl w:val="C5F6240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FD470FA"/>
    <w:multiLevelType w:val="hybridMultilevel"/>
    <w:tmpl w:val="02CC95E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EA55E86"/>
    <w:multiLevelType w:val="hybridMultilevel"/>
    <w:tmpl w:val="10C2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611587"/>
    <w:multiLevelType w:val="hybridMultilevel"/>
    <w:tmpl w:val="6F1AA37C"/>
    <w:lvl w:ilvl="0" w:tplc="3892B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3A2B2E"/>
    <w:multiLevelType w:val="hybridMultilevel"/>
    <w:tmpl w:val="7B2CAC1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32A18A1"/>
    <w:multiLevelType w:val="hybridMultilevel"/>
    <w:tmpl w:val="1B644BEE"/>
    <w:lvl w:ilvl="0" w:tplc="82DA5768">
      <w:start w:val="1"/>
      <w:numFmt w:val="bullet"/>
      <w:lvlText w:val=""/>
      <w:lvlJc w:val="left"/>
      <w:pPr>
        <w:tabs>
          <w:tab w:val="num" w:pos="1258"/>
        </w:tabs>
        <w:ind w:left="1258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978"/>
        </w:tabs>
        <w:ind w:left="1978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698"/>
        </w:tabs>
        <w:ind w:left="2698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138"/>
        </w:tabs>
        <w:ind w:left="4138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858"/>
        </w:tabs>
        <w:ind w:left="4858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578"/>
        </w:tabs>
        <w:ind w:left="5578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298"/>
        </w:tabs>
        <w:ind w:left="6298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7018"/>
        </w:tabs>
        <w:ind w:left="7018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3C36AF1"/>
    <w:multiLevelType w:val="hybridMultilevel"/>
    <w:tmpl w:val="FDEE291C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3A1CAA"/>
    <w:multiLevelType w:val="hybridMultilevel"/>
    <w:tmpl w:val="9EC6BE88"/>
    <w:lvl w:ilvl="0" w:tplc="A7A4ED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01D41"/>
    <w:multiLevelType w:val="hybridMultilevel"/>
    <w:tmpl w:val="E74AB8C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FC91D3D"/>
    <w:multiLevelType w:val="hybridMultilevel"/>
    <w:tmpl w:val="445034D6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200047661">
    <w:abstractNumId w:val="13"/>
  </w:num>
  <w:num w:numId="2" w16cid:durableId="1847474464">
    <w:abstractNumId w:val="0"/>
  </w:num>
  <w:num w:numId="3" w16cid:durableId="1798066016">
    <w:abstractNumId w:val="24"/>
  </w:num>
  <w:num w:numId="4" w16cid:durableId="74673133">
    <w:abstractNumId w:val="1"/>
  </w:num>
  <w:num w:numId="5" w16cid:durableId="286855817">
    <w:abstractNumId w:val="20"/>
  </w:num>
  <w:num w:numId="6" w16cid:durableId="1812818784">
    <w:abstractNumId w:val="16"/>
  </w:num>
  <w:num w:numId="7" w16cid:durableId="77364057">
    <w:abstractNumId w:val="12"/>
  </w:num>
  <w:num w:numId="8" w16cid:durableId="292950588">
    <w:abstractNumId w:val="6"/>
  </w:num>
  <w:num w:numId="9" w16cid:durableId="4594122">
    <w:abstractNumId w:val="11"/>
  </w:num>
  <w:num w:numId="10" w16cid:durableId="1879199428">
    <w:abstractNumId w:val="14"/>
  </w:num>
  <w:num w:numId="11" w16cid:durableId="371157833">
    <w:abstractNumId w:val="17"/>
  </w:num>
  <w:num w:numId="12" w16cid:durableId="419956330">
    <w:abstractNumId w:val="19"/>
  </w:num>
  <w:num w:numId="13" w16cid:durableId="411901763">
    <w:abstractNumId w:val="4"/>
  </w:num>
  <w:num w:numId="14" w16cid:durableId="854076350">
    <w:abstractNumId w:val="2"/>
  </w:num>
  <w:num w:numId="15" w16cid:durableId="442379857">
    <w:abstractNumId w:val="23"/>
  </w:num>
  <w:num w:numId="16" w16cid:durableId="343435055">
    <w:abstractNumId w:val="21"/>
  </w:num>
  <w:num w:numId="17" w16cid:durableId="1893423803">
    <w:abstractNumId w:val="5"/>
  </w:num>
  <w:num w:numId="18" w16cid:durableId="1027026681">
    <w:abstractNumId w:val="25"/>
  </w:num>
  <w:num w:numId="19" w16cid:durableId="1003970292">
    <w:abstractNumId w:val="15"/>
  </w:num>
  <w:num w:numId="20" w16cid:durableId="2025132471">
    <w:abstractNumId w:val="22"/>
  </w:num>
  <w:num w:numId="21" w16cid:durableId="1869877126">
    <w:abstractNumId w:val="3"/>
  </w:num>
  <w:num w:numId="22" w16cid:durableId="351837">
    <w:abstractNumId w:val="5"/>
  </w:num>
  <w:num w:numId="23" w16cid:durableId="1900750478">
    <w:abstractNumId w:val="25"/>
  </w:num>
  <w:num w:numId="24" w16cid:durableId="488133974">
    <w:abstractNumId w:val="15"/>
  </w:num>
  <w:num w:numId="25" w16cid:durableId="572937746">
    <w:abstractNumId w:val="8"/>
  </w:num>
  <w:num w:numId="26" w16cid:durableId="1469010399">
    <w:abstractNumId w:val="10"/>
  </w:num>
  <w:num w:numId="27" w16cid:durableId="1816684352">
    <w:abstractNumId w:val="18"/>
  </w:num>
  <w:num w:numId="28" w16cid:durableId="505705349">
    <w:abstractNumId w:val="9"/>
  </w:num>
  <w:num w:numId="29" w16cid:durableId="1568032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A7"/>
    <w:rsid w:val="00004C01"/>
    <w:rsid w:val="000505D8"/>
    <w:rsid w:val="00071E9D"/>
    <w:rsid w:val="000B2AF5"/>
    <w:rsid w:val="00193431"/>
    <w:rsid w:val="0020175A"/>
    <w:rsid w:val="00260E06"/>
    <w:rsid w:val="003F5842"/>
    <w:rsid w:val="0041523E"/>
    <w:rsid w:val="00484929"/>
    <w:rsid w:val="004E7847"/>
    <w:rsid w:val="004F0DC6"/>
    <w:rsid w:val="00535F52"/>
    <w:rsid w:val="00546A00"/>
    <w:rsid w:val="00663972"/>
    <w:rsid w:val="006D7042"/>
    <w:rsid w:val="006F075D"/>
    <w:rsid w:val="00737570"/>
    <w:rsid w:val="00772A44"/>
    <w:rsid w:val="00791D5F"/>
    <w:rsid w:val="007A3C72"/>
    <w:rsid w:val="00842798"/>
    <w:rsid w:val="0086510C"/>
    <w:rsid w:val="009573EE"/>
    <w:rsid w:val="00A12EBD"/>
    <w:rsid w:val="00A23D48"/>
    <w:rsid w:val="00A5718D"/>
    <w:rsid w:val="00A97355"/>
    <w:rsid w:val="00B042C1"/>
    <w:rsid w:val="00B537FA"/>
    <w:rsid w:val="00BA65E7"/>
    <w:rsid w:val="00BB6C19"/>
    <w:rsid w:val="00BF3DE4"/>
    <w:rsid w:val="00C26BAA"/>
    <w:rsid w:val="00CE388C"/>
    <w:rsid w:val="00DB3CEA"/>
    <w:rsid w:val="00DC2C57"/>
    <w:rsid w:val="00DE5C2E"/>
    <w:rsid w:val="00DF2D9B"/>
    <w:rsid w:val="00E32F7F"/>
    <w:rsid w:val="00E435D5"/>
    <w:rsid w:val="00EA7E6A"/>
    <w:rsid w:val="00ED62A3"/>
    <w:rsid w:val="00EE02C6"/>
    <w:rsid w:val="00F53F38"/>
    <w:rsid w:val="00F6233F"/>
    <w:rsid w:val="00FA7937"/>
    <w:rsid w:val="00FE18A7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8F001"/>
  <w15:chartTrackingRefBased/>
  <w15:docId w15:val="{DABE135B-D14E-47F3-B4ED-3A43DB7D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C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A3C72"/>
    <w:rPr>
      <w:rFonts w:ascii="Calibri" w:eastAsia="Calibri" w:hAnsi="Calibri"/>
      <w:sz w:val="22"/>
      <w:szCs w:val="22"/>
      <w:lang w:eastAsia="en-US"/>
    </w:rPr>
  </w:style>
  <w:style w:type="paragraph" w:styleId="a4">
    <w:name w:val="footer"/>
    <w:basedOn w:val="a"/>
    <w:rsid w:val="004F0DC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F0DC6"/>
  </w:style>
  <w:style w:type="character" w:styleId="a6">
    <w:name w:val="Hyperlink"/>
    <w:unhideWhenUsed/>
    <w:rsid w:val="0019343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5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1146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№16</vt:lpstr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№16</dc:title>
  <dc:subject/>
  <dc:creator>Анюта</dc:creator>
  <cp:keywords/>
  <dc:description/>
  <cp:lastModifiedBy>Преподаватель каб 53</cp:lastModifiedBy>
  <cp:revision>17</cp:revision>
  <dcterms:created xsi:type="dcterms:W3CDTF">2024-09-20T05:18:00Z</dcterms:created>
  <dcterms:modified xsi:type="dcterms:W3CDTF">2025-09-24T10:01:00Z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