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A0FA" w14:textId="77777777" w:rsidR="00A65AAA" w:rsidRPr="00A65AAA" w:rsidRDefault="00A65AAA" w:rsidP="00A65AAA">
      <w:pPr>
        <w:rPr>
          <w:b/>
          <w:bCs/>
        </w:rPr>
      </w:pPr>
      <w:r w:rsidRPr="00A65AAA">
        <w:rPr>
          <w:b/>
          <w:bCs/>
        </w:rPr>
        <w:t>Requisitos Não Funcionais</w:t>
      </w:r>
    </w:p>
    <w:p w14:paraId="0EC0942E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O sistema deve ser responsivo e acessível em dispositivos móveis, tablets e desktops.</w:t>
      </w:r>
    </w:p>
    <w:p w14:paraId="0D0157C5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A interface do usuário deve ser intuitiva e de fácil navegação, mesmo para pessoas com pouca experiência em informática.</w:t>
      </w:r>
    </w:p>
    <w:p w14:paraId="0790D6BE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O sistema deve armazenar os dados de forma segura, utilizando criptografia para informações sensíveis.</w:t>
      </w:r>
    </w:p>
    <w:p w14:paraId="5A8AF703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O tempo de resposta para operações do sistema não deve ultrapassar 3 segundos em condições normais de uso.</w:t>
      </w:r>
    </w:p>
    <w:p w14:paraId="20330C94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A plataforma deve ser escalável para suportar um número crescente de alunos e cursos ao longo do tempo.</w:t>
      </w:r>
    </w:p>
    <w:p w14:paraId="61763F1D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 xml:space="preserve">O sistema deve ser compatível com navegadores modernos (Chrome, Firefox, </w:t>
      </w:r>
      <w:proofErr w:type="gramStart"/>
      <w:r w:rsidRPr="00A65AAA">
        <w:t>Edge, etc.</w:t>
      </w:r>
      <w:proofErr w:type="gramEnd"/>
      <w:r w:rsidRPr="00A65AAA">
        <w:t>) e acessível via conexão à internet.</w:t>
      </w:r>
    </w:p>
    <w:p w14:paraId="106021F7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Os materiais didáticos devem estar disponíveis para download em formatos populares, como PDF, MP4 e DOCX.</w:t>
      </w:r>
    </w:p>
    <w:p w14:paraId="5303BFD2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O suporte técnico deve oferecer um tempo de resposta de até 24 horas em caso de problemas relatados.</w:t>
      </w:r>
    </w:p>
    <w:p w14:paraId="51E2B2E1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As notificações enviadas pelo sistema devem ser configuráveis para evitar sobrecarga de mensagens para os usuários.</w:t>
      </w:r>
    </w:p>
    <w:p w14:paraId="00F5488B" w14:textId="77777777" w:rsidR="00A65AAA" w:rsidRPr="00A65AAA" w:rsidRDefault="00A65AAA" w:rsidP="00A65AAA">
      <w:pPr>
        <w:numPr>
          <w:ilvl w:val="0"/>
          <w:numId w:val="2"/>
        </w:numPr>
      </w:pPr>
      <w:r w:rsidRPr="00A65AAA">
        <w:t>O sistema deve ser desenvolvido com padrões de boas práticas de segurança e desempenho, utilizando tecnologias atuais e confiáveis.</w:t>
      </w:r>
    </w:p>
    <w:p w14:paraId="6D9142D7" w14:textId="77777777" w:rsidR="008861E7" w:rsidRDefault="008861E7"/>
    <w:sectPr w:rsidR="00886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B409F"/>
    <w:multiLevelType w:val="multilevel"/>
    <w:tmpl w:val="9808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859E8"/>
    <w:multiLevelType w:val="multilevel"/>
    <w:tmpl w:val="A770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881157">
    <w:abstractNumId w:val="1"/>
  </w:num>
  <w:num w:numId="2" w16cid:durableId="34120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AA"/>
    <w:rsid w:val="004F1B67"/>
    <w:rsid w:val="006105C7"/>
    <w:rsid w:val="008861E7"/>
    <w:rsid w:val="00A65AAA"/>
    <w:rsid w:val="00F1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5727"/>
  <w15:chartTrackingRefBased/>
  <w15:docId w15:val="{B149669E-AAC2-4F62-A2B5-60CBCC74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MIRANDA NUNES</dc:creator>
  <cp:keywords/>
  <dc:description/>
  <cp:lastModifiedBy>YURI MIRANDA NUNES</cp:lastModifiedBy>
  <cp:revision>1</cp:revision>
  <dcterms:created xsi:type="dcterms:W3CDTF">2024-12-05T12:22:00Z</dcterms:created>
  <dcterms:modified xsi:type="dcterms:W3CDTF">2024-12-05T12:22:00Z</dcterms:modified>
</cp:coreProperties>
</file>