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8F176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58842597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60A2F702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66EAE9CE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5D187B1F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0F3834B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7A4A61BC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9457A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0406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4B504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5324B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B50694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CA444A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3CAAB3A2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BA254A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5871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8D277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31034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7858D52C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02F6F34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DF625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CBF63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B0F08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081109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23D57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81FDA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6AC1B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975DC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F6821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00EADAD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4CD971F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F716F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3899B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6D9364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BC269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77223338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13D18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5AB868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6151D0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C5EE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224CB7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E5DF5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07B53AA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4E973DA1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1B242F18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62F6AE2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4243EA9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84BC14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830074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459441F4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63B2FD96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64B75C6D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961A1E1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Daniel Felipe Vieira</w:t>
      </w:r>
    </w:p>
    <w:p w14:paraId="618C1E3C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770DA6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F77B63A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969EDE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35995A6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ECEC37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D2D94FA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8B93879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4B86B53" w14:textId="77777777" w:rsidR="000A2250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1FA222C" w14:textId="77777777" w:rsidR="000A2250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33FDD5B7" w14:textId="77777777" w:rsidR="000A2250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BFC9E41" w14:textId="77777777" w:rsidR="000A2250" w:rsidRDefault="000A2250" w:rsidP="000A2250">
      <w:pPr>
        <w:contextualSpacing/>
        <w:rPr>
          <w:rFonts w:ascii="Arial" w:hAnsi="Arial" w:cs="Arial"/>
          <w:sz w:val="24"/>
          <w:szCs w:val="24"/>
        </w:rPr>
      </w:pPr>
    </w:p>
    <w:p w14:paraId="154FF61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37A1697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4658A7AB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2251AFE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7489743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83D2C90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E37970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AB69175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8F71231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981AFBA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F3F48CF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9D93006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4C1435B6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3E5D77A9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2C4617E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2DCE31B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F0175D3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0611F287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7991D47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6A90FEF8" w14:textId="77777777" w:rsidR="000A2250" w:rsidRDefault="000A2250" w:rsidP="000A2250">
      <w:pPr>
        <w:pStyle w:val="Default"/>
        <w:jc w:val="center"/>
      </w:pPr>
    </w:p>
    <w:p w14:paraId="57926834" w14:textId="77777777" w:rsidR="000A2250" w:rsidRDefault="000A2250" w:rsidP="000A2250">
      <w:pPr>
        <w:pStyle w:val="Default"/>
        <w:jc w:val="center"/>
      </w:pPr>
    </w:p>
    <w:p w14:paraId="26B47340" w14:textId="77777777" w:rsidR="000A2250" w:rsidRDefault="000A2250" w:rsidP="000A2250">
      <w:pPr>
        <w:pStyle w:val="Default"/>
        <w:jc w:val="center"/>
      </w:pPr>
      <w:r w:rsidRPr="002A6D8A">
        <w:t>Data da aprovação:</w:t>
      </w:r>
    </w:p>
    <w:p w14:paraId="73B6285A" w14:textId="77777777" w:rsidR="000A2250" w:rsidRDefault="000A2250" w:rsidP="000A2250">
      <w:pPr>
        <w:pStyle w:val="Default"/>
        <w:jc w:val="center"/>
      </w:pPr>
    </w:p>
    <w:p w14:paraId="2E36F730" w14:textId="77777777" w:rsidR="000A2250" w:rsidRPr="002A6D8A" w:rsidRDefault="000A2250" w:rsidP="000A2250">
      <w:pPr>
        <w:pStyle w:val="Default"/>
        <w:jc w:val="center"/>
      </w:pPr>
    </w:p>
    <w:p w14:paraId="0DB5B4E6" w14:textId="77777777" w:rsidR="000A2250" w:rsidRPr="002A6D8A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0EE98179" w14:textId="77777777" w:rsidR="000A2250" w:rsidRPr="002A6D8A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F18AEF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0FDE3F2" w14:textId="77777777" w:rsidR="000A2250" w:rsidRDefault="000A2250" w:rsidP="000A225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071E920F" w14:textId="77777777" w:rsidR="000A2250" w:rsidRDefault="000A2250" w:rsidP="000A2250">
      <w:pPr>
        <w:pStyle w:val="Default"/>
        <w:jc w:val="center"/>
      </w:pPr>
    </w:p>
    <w:p w14:paraId="3AD60671" w14:textId="77777777" w:rsidR="000A2250" w:rsidRDefault="000A2250" w:rsidP="000A2250">
      <w:pPr>
        <w:pStyle w:val="Default"/>
        <w:jc w:val="center"/>
      </w:pPr>
    </w:p>
    <w:p w14:paraId="3FC1F158" w14:textId="77777777" w:rsidR="000A2250" w:rsidRPr="00ED2DE0" w:rsidRDefault="000A2250" w:rsidP="000A225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0E54A413" w14:textId="77777777" w:rsidR="000A2250" w:rsidRPr="00ED2DE0" w:rsidRDefault="000A2250" w:rsidP="000A225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60271DFB" w14:textId="77777777" w:rsidR="000A2250" w:rsidRPr="00ED2DE0" w:rsidRDefault="000A2250" w:rsidP="000A225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57B5FF0C" w14:textId="77777777" w:rsidR="000A2250" w:rsidRPr="00ED2DE0" w:rsidRDefault="000A2250" w:rsidP="000A225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7C065988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59F02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ED1D914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381CDC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5C0FCC7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7AE26D3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F143FE5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6E42CD4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98856E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37A37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FB48517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B62BFE3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6683D1C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CB3F8B2" w14:textId="77777777" w:rsidR="00DE2AC7" w:rsidRPr="00DE2AC7" w:rsidRDefault="00DE2AC7" w:rsidP="00DE2AC7">
      <w:p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60"/>
          <w:szCs w:val="60"/>
          <w:lang w:eastAsia="pt-BR"/>
        </w:rPr>
      </w:pPr>
      <w:r w:rsidRPr="00DE2AC7">
        <w:rPr>
          <w:rFonts w:ascii="Poppins" w:eastAsia="Times New Roman" w:hAnsi="Poppins" w:cs="Poppins"/>
          <w:b/>
          <w:bCs/>
          <w:color w:val="000000"/>
          <w:sz w:val="60"/>
          <w:szCs w:val="60"/>
          <w:bdr w:val="single" w:sz="2" w:space="0" w:color="333333" w:frame="1"/>
          <w:lang w:eastAsia="pt-BR"/>
        </w:rPr>
        <w:lastRenderedPageBreak/>
        <w:t>Uber</w:t>
      </w:r>
    </w:p>
    <w:p w14:paraId="39B5F041" w14:textId="77777777" w:rsidR="00BA2C69" w:rsidRDefault="00BA2C69"/>
    <w:p w14:paraId="3B766A7C" w14:textId="77777777" w:rsidR="00DE2AC7" w:rsidRDefault="00DE2AC7" w:rsidP="00DE2AC7">
      <w:pPr>
        <w:pStyle w:val="NormalWeb"/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  <w:sz w:val="27"/>
          <w:szCs w:val="27"/>
        </w:rPr>
      </w:pPr>
      <w:r>
        <w:rPr>
          <w:rFonts w:ascii="Nunito Sans" w:hAnsi="Nunito Sans"/>
          <w:color w:val="000000"/>
          <w:sz w:val="27"/>
          <w:szCs w:val="27"/>
          <w:bdr w:val="single" w:sz="2" w:space="0" w:color="333333" w:frame="1"/>
        </w:rPr>
        <w:br/>
        <w:t>Em 2016 a Uber decidiu esconder um vazamento de dados que aconteceu em sua plataforma e afetou 7 milhões de motoristas e 57 milhões de usuários – destes, 196 mil eram brasileiros. O caso foi descoberto e punido em 2018, com uma multa de 148 milhões de dólares. O vazamento aconteceu devido a um ataque de hackers ao sistema da empresa. Na época, a Uber tentou esconder o caso embaixo do tapete, oferecendo 100 mil dólares para os hackers responsáveis, que concordaram manter em segredo o escândalo.</w:t>
      </w:r>
      <w:r>
        <w:rPr>
          <w:rFonts w:ascii="Nunito Sans" w:hAnsi="Nunito Sans"/>
          <w:color w:val="000000"/>
          <w:sz w:val="27"/>
          <w:szCs w:val="27"/>
          <w:bdr w:val="single" w:sz="2" w:space="0" w:color="333333" w:frame="1"/>
        </w:rPr>
        <w:br/>
      </w:r>
    </w:p>
    <w:p w14:paraId="48DFE3FF" w14:textId="77777777" w:rsidR="00DE2AC7" w:rsidRDefault="00DE2AC7" w:rsidP="00DE2AC7">
      <w:pPr>
        <w:pStyle w:val="NormalWeb"/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  <w:sz w:val="27"/>
          <w:szCs w:val="27"/>
        </w:rPr>
      </w:pPr>
      <w:r>
        <w:rPr>
          <w:rFonts w:ascii="Nunito Sans" w:hAnsi="Nunito Sans"/>
          <w:b/>
          <w:bCs/>
          <w:color w:val="000000"/>
          <w:sz w:val="27"/>
          <w:szCs w:val="27"/>
          <w:bdr w:val="single" w:sz="2" w:space="0" w:color="333333" w:frame="1"/>
        </w:rPr>
        <w:t>É pela relevância do tema que o Costa Fernandes uniu tecnologia e estrutura jurídica para auxiliá-lo na adequação à Lei Geral de Proteção de Dados (LGPD).</w:t>
      </w:r>
    </w:p>
    <w:p w14:paraId="0AAEF496" w14:textId="77777777" w:rsidR="00DE2AC7" w:rsidRDefault="00DE2AC7"/>
    <w:sectPr w:rsidR="00DE2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50"/>
    <w:rsid w:val="000A2250"/>
    <w:rsid w:val="005E60ED"/>
    <w:rsid w:val="00BA2C69"/>
    <w:rsid w:val="00BA6847"/>
    <w:rsid w:val="00D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26E6"/>
  <w15:chartTrackingRefBased/>
  <w15:docId w15:val="{EA846D5B-BF47-4B26-BE78-6ABF9C3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50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A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A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2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2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0A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0A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25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0A22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250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0A22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2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25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A22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984">
          <w:marLeft w:val="0"/>
          <w:marRight w:val="0"/>
          <w:marTop w:val="270"/>
          <w:marBottom w:val="120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517622770">
          <w:marLeft w:val="0"/>
          <w:marRight w:val="0"/>
          <w:marTop w:val="120"/>
          <w:marBottom w:val="120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</w:divsChild>
    </w:div>
    <w:div w:id="839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260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2024-05-16T01:07:00Z</dcterms:created>
  <dcterms:modified xsi:type="dcterms:W3CDTF">2024-05-16T01:07:00Z</dcterms:modified>
</cp:coreProperties>
</file>