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6FAE" w:rsidRDefault="006F3E3F" w:rsidP="006F3E3F">
      <w:pPr>
        <w:spacing w:line="360" w:lineRule="auto"/>
        <w:jc w:val="center"/>
        <w:rPr>
          <w:b/>
          <w:sz w:val="28"/>
          <w:lang w:val="es-PE"/>
        </w:rPr>
      </w:pPr>
      <w:r w:rsidRPr="006F3E3F">
        <w:rPr>
          <w:b/>
          <w:sz w:val="28"/>
          <w:lang w:val="es-PE"/>
        </w:rPr>
        <w:t>REGISTRO DE SUPUESTOS Y RESTRICCIONES DEL PROYECTO</w:t>
      </w:r>
    </w:p>
    <w:p w:rsidR="006F3E3F" w:rsidRPr="006F3E3F" w:rsidRDefault="006F3E3F" w:rsidP="006F3E3F">
      <w:pPr>
        <w:pStyle w:val="Prrafodelista"/>
        <w:numPr>
          <w:ilvl w:val="0"/>
          <w:numId w:val="1"/>
        </w:numPr>
        <w:spacing w:line="360" w:lineRule="auto"/>
        <w:jc w:val="both"/>
        <w:rPr>
          <w:b/>
          <w:sz w:val="24"/>
          <w:szCs w:val="24"/>
          <w:lang w:val="es-PE"/>
        </w:rPr>
      </w:pPr>
      <w:r w:rsidRPr="006F3E3F">
        <w:rPr>
          <w:b/>
          <w:sz w:val="24"/>
          <w:szCs w:val="24"/>
          <w:lang w:val="es-PE"/>
        </w:rPr>
        <w:t>SUPUESTOS: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6634"/>
        <w:gridCol w:w="1065"/>
      </w:tblGrid>
      <w:tr w:rsidR="006F3E3F" w:rsidRPr="006F3E3F" w:rsidTr="006F3E3F">
        <w:tc>
          <w:tcPr>
            <w:tcW w:w="1129" w:type="dxa"/>
            <w:hideMark/>
          </w:tcPr>
          <w:p w:rsidR="006F3E3F" w:rsidRPr="006F3E3F" w:rsidRDefault="006F3E3F" w:rsidP="006F3E3F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6F3E3F">
              <w:rPr>
                <w:b/>
                <w:bCs/>
                <w:sz w:val="24"/>
                <w:szCs w:val="24"/>
              </w:rPr>
              <w:t>Código</w:t>
            </w:r>
            <w:proofErr w:type="spellEnd"/>
          </w:p>
        </w:tc>
        <w:tc>
          <w:tcPr>
            <w:tcW w:w="6634" w:type="dxa"/>
            <w:hideMark/>
          </w:tcPr>
          <w:p w:rsidR="006F3E3F" w:rsidRPr="006F3E3F" w:rsidRDefault="006F3E3F" w:rsidP="006F3E3F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6F3E3F">
              <w:rPr>
                <w:b/>
                <w:bCs/>
                <w:sz w:val="24"/>
                <w:szCs w:val="24"/>
              </w:rPr>
              <w:t>Descripción</w:t>
            </w:r>
            <w:proofErr w:type="spellEnd"/>
            <w:r w:rsidRPr="006F3E3F">
              <w:rPr>
                <w:b/>
                <w:bCs/>
                <w:sz w:val="24"/>
                <w:szCs w:val="24"/>
              </w:rPr>
              <w:t xml:space="preserve"> del </w:t>
            </w:r>
            <w:proofErr w:type="spellStart"/>
            <w:r w:rsidRPr="006F3E3F">
              <w:rPr>
                <w:b/>
                <w:bCs/>
                <w:sz w:val="24"/>
                <w:szCs w:val="24"/>
              </w:rPr>
              <w:t>Supuesto</w:t>
            </w:r>
            <w:proofErr w:type="spellEnd"/>
          </w:p>
        </w:tc>
        <w:tc>
          <w:tcPr>
            <w:tcW w:w="0" w:type="auto"/>
            <w:hideMark/>
          </w:tcPr>
          <w:p w:rsidR="006F3E3F" w:rsidRPr="006F3E3F" w:rsidRDefault="006F3E3F" w:rsidP="006F3E3F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6F3E3F">
              <w:rPr>
                <w:b/>
                <w:bCs/>
                <w:sz w:val="24"/>
                <w:szCs w:val="24"/>
              </w:rPr>
              <w:t>Impacto</w:t>
            </w:r>
            <w:proofErr w:type="spellEnd"/>
          </w:p>
        </w:tc>
      </w:tr>
      <w:tr w:rsidR="006F3E3F" w:rsidRPr="006F3E3F" w:rsidTr="006F3E3F">
        <w:tc>
          <w:tcPr>
            <w:tcW w:w="1129" w:type="dxa"/>
            <w:hideMark/>
          </w:tcPr>
          <w:p w:rsidR="006F3E3F" w:rsidRPr="006F3E3F" w:rsidRDefault="006F3E3F" w:rsidP="006F3E3F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RPr="006F3E3F">
              <w:rPr>
                <w:b/>
                <w:bCs/>
                <w:sz w:val="24"/>
                <w:szCs w:val="24"/>
              </w:rPr>
              <w:t>SUP-01</w:t>
            </w:r>
          </w:p>
        </w:tc>
        <w:tc>
          <w:tcPr>
            <w:tcW w:w="6634" w:type="dxa"/>
            <w:hideMark/>
          </w:tcPr>
          <w:p w:rsidR="006F3E3F" w:rsidRPr="006F3E3F" w:rsidRDefault="006F3E3F" w:rsidP="006F3E3F">
            <w:pPr>
              <w:spacing w:after="160" w:line="360" w:lineRule="auto"/>
              <w:jc w:val="both"/>
              <w:rPr>
                <w:sz w:val="24"/>
                <w:szCs w:val="24"/>
                <w:lang w:val="es-PE"/>
              </w:rPr>
            </w:pPr>
            <w:r w:rsidRPr="006F3E3F">
              <w:rPr>
                <w:sz w:val="24"/>
                <w:szCs w:val="24"/>
                <w:lang w:val="es-PE"/>
              </w:rPr>
              <w:t>La institución proporcionará la data académica (mallas, docentes, aulas) en formatos digitales procesables (CSV/JSON/Excel).</w:t>
            </w:r>
          </w:p>
        </w:tc>
        <w:tc>
          <w:tcPr>
            <w:tcW w:w="0" w:type="auto"/>
            <w:hideMark/>
          </w:tcPr>
          <w:p w:rsidR="006F3E3F" w:rsidRPr="006F3E3F" w:rsidRDefault="006F3E3F" w:rsidP="006F3E3F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RPr="006F3E3F">
              <w:rPr>
                <w:sz w:val="24"/>
                <w:szCs w:val="24"/>
              </w:rPr>
              <w:t>Alto</w:t>
            </w:r>
          </w:p>
        </w:tc>
      </w:tr>
      <w:tr w:rsidR="006F3E3F" w:rsidRPr="006F3E3F" w:rsidTr="006F3E3F">
        <w:tc>
          <w:tcPr>
            <w:tcW w:w="1129" w:type="dxa"/>
            <w:hideMark/>
          </w:tcPr>
          <w:p w:rsidR="006F3E3F" w:rsidRPr="006F3E3F" w:rsidRDefault="006F3E3F" w:rsidP="006F3E3F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RPr="006F3E3F">
              <w:rPr>
                <w:b/>
                <w:bCs/>
                <w:sz w:val="24"/>
                <w:szCs w:val="24"/>
              </w:rPr>
              <w:t>SUP-02</w:t>
            </w:r>
          </w:p>
        </w:tc>
        <w:tc>
          <w:tcPr>
            <w:tcW w:w="6634" w:type="dxa"/>
            <w:hideMark/>
          </w:tcPr>
          <w:p w:rsidR="006F3E3F" w:rsidRPr="006F3E3F" w:rsidRDefault="006F3E3F" w:rsidP="006F3E3F">
            <w:pPr>
              <w:spacing w:after="160" w:line="360" w:lineRule="auto"/>
              <w:jc w:val="both"/>
              <w:rPr>
                <w:sz w:val="24"/>
                <w:szCs w:val="24"/>
                <w:lang w:val="es-PE"/>
              </w:rPr>
            </w:pPr>
            <w:r w:rsidRPr="006F3E3F">
              <w:rPr>
                <w:sz w:val="24"/>
                <w:szCs w:val="24"/>
                <w:lang w:val="es-PE"/>
              </w:rPr>
              <w:t>El motor de optimización CSP podrá procesar la complejidad de las restricciones universitarias dentro de los tiempos de respuesta exigidos (RNF-01).</w:t>
            </w:r>
          </w:p>
        </w:tc>
        <w:tc>
          <w:tcPr>
            <w:tcW w:w="0" w:type="auto"/>
            <w:hideMark/>
          </w:tcPr>
          <w:p w:rsidR="006F3E3F" w:rsidRPr="006F3E3F" w:rsidRDefault="006F3E3F" w:rsidP="006F3E3F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6F3E3F">
              <w:rPr>
                <w:sz w:val="24"/>
                <w:szCs w:val="24"/>
              </w:rPr>
              <w:t>Muy</w:t>
            </w:r>
            <w:proofErr w:type="spellEnd"/>
            <w:r w:rsidRPr="006F3E3F">
              <w:rPr>
                <w:sz w:val="24"/>
                <w:szCs w:val="24"/>
              </w:rPr>
              <w:t xml:space="preserve"> Alto</w:t>
            </w:r>
          </w:p>
        </w:tc>
      </w:tr>
      <w:tr w:rsidR="006F3E3F" w:rsidRPr="006F3E3F" w:rsidTr="006F3E3F">
        <w:tc>
          <w:tcPr>
            <w:tcW w:w="1129" w:type="dxa"/>
            <w:hideMark/>
          </w:tcPr>
          <w:p w:rsidR="006F3E3F" w:rsidRPr="006F3E3F" w:rsidRDefault="006F3E3F" w:rsidP="006F3E3F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RPr="006F3E3F">
              <w:rPr>
                <w:b/>
                <w:bCs/>
                <w:sz w:val="24"/>
                <w:szCs w:val="24"/>
              </w:rPr>
              <w:t>SUP-03</w:t>
            </w:r>
          </w:p>
        </w:tc>
        <w:tc>
          <w:tcPr>
            <w:tcW w:w="6634" w:type="dxa"/>
            <w:hideMark/>
          </w:tcPr>
          <w:p w:rsidR="006F3E3F" w:rsidRPr="006F3E3F" w:rsidRDefault="006F3E3F" w:rsidP="006F3E3F">
            <w:pPr>
              <w:spacing w:after="160" w:line="360" w:lineRule="auto"/>
              <w:jc w:val="both"/>
              <w:rPr>
                <w:sz w:val="24"/>
                <w:szCs w:val="24"/>
                <w:lang w:val="es-PE"/>
              </w:rPr>
            </w:pPr>
            <w:r w:rsidRPr="006F3E3F">
              <w:rPr>
                <w:sz w:val="24"/>
                <w:szCs w:val="24"/>
                <w:lang w:val="es-PE"/>
              </w:rPr>
              <w:t xml:space="preserve">El equipo de desarrollo mantendrá la disponibilidad de tiempo necesaria para cumplir con los </w:t>
            </w:r>
            <w:proofErr w:type="spellStart"/>
            <w:r w:rsidRPr="006F3E3F">
              <w:rPr>
                <w:sz w:val="24"/>
                <w:szCs w:val="24"/>
                <w:lang w:val="es-PE"/>
              </w:rPr>
              <w:t>Sprints</w:t>
            </w:r>
            <w:proofErr w:type="spellEnd"/>
            <w:r w:rsidRPr="006F3E3F">
              <w:rPr>
                <w:sz w:val="24"/>
                <w:szCs w:val="24"/>
                <w:lang w:val="es-PE"/>
              </w:rPr>
              <w:t xml:space="preserve"> establecidos en el enfoque híbrido.</w:t>
            </w:r>
          </w:p>
        </w:tc>
        <w:tc>
          <w:tcPr>
            <w:tcW w:w="0" w:type="auto"/>
            <w:hideMark/>
          </w:tcPr>
          <w:p w:rsidR="006F3E3F" w:rsidRPr="006F3E3F" w:rsidRDefault="006F3E3F" w:rsidP="006F3E3F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RPr="006F3E3F">
              <w:rPr>
                <w:sz w:val="24"/>
                <w:szCs w:val="24"/>
              </w:rPr>
              <w:t>Medio</w:t>
            </w:r>
          </w:p>
        </w:tc>
      </w:tr>
      <w:tr w:rsidR="006F3E3F" w:rsidRPr="006F3E3F" w:rsidTr="006F3E3F">
        <w:tc>
          <w:tcPr>
            <w:tcW w:w="1129" w:type="dxa"/>
            <w:hideMark/>
          </w:tcPr>
          <w:p w:rsidR="006F3E3F" w:rsidRPr="006F3E3F" w:rsidRDefault="006F3E3F" w:rsidP="006F3E3F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RPr="006F3E3F">
              <w:rPr>
                <w:b/>
                <w:bCs/>
                <w:sz w:val="24"/>
                <w:szCs w:val="24"/>
              </w:rPr>
              <w:t>SUP-04</w:t>
            </w:r>
          </w:p>
        </w:tc>
        <w:tc>
          <w:tcPr>
            <w:tcW w:w="6634" w:type="dxa"/>
            <w:hideMark/>
          </w:tcPr>
          <w:p w:rsidR="006F3E3F" w:rsidRPr="006F3E3F" w:rsidRDefault="006F3E3F" w:rsidP="006F3E3F">
            <w:pPr>
              <w:spacing w:after="160" w:line="360" w:lineRule="auto"/>
              <w:jc w:val="both"/>
              <w:rPr>
                <w:sz w:val="24"/>
                <w:szCs w:val="24"/>
                <w:lang w:val="es-PE"/>
              </w:rPr>
            </w:pPr>
            <w:r w:rsidRPr="006F3E3F">
              <w:rPr>
                <w:sz w:val="24"/>
                <w:szCs w:val="24"/>
                <w:lang w:val="es-PE"/>
              </w:rPr>
              <w:t>Los requerimientos funcionales definidos inicialmente se mantendrán estables durante el ciclo de desarrollo.</w:t>
            </w:r>
          </w:p>
        </w:tc>
        <w:tc>
          <w:tcPr>
            <w:tcW w:w="0" w:type="auto"/>
            <w:hideMark/>
          </w:tcPr>
          <w:p w:rsidR="006F3E3F" w:rsidRPr="006F3E3F" w:rsidRDefault="006F3E3F" w:rsidP="006F3E3F">
            <w:pPr>
              <w:spacing w:after="160" w:line="360" w:lineRule="auto"/>
              <w:jc w:val="both"/>
              <w:rPr>
                <w:sz w:val="24"/>
                <w:szCs w:val="24"/>
              </w:rPr>
            </w:pPr>
            <w:r w:rsidRPr="006F3E3F">
              <w:rPr>
                <w:sz w:val="24"/>
                <w:szCs w:val="24"/>
              </w:rPr>
              <w:t>Medio</w:t>
            </w:r>
          </w:p>
        </w:tc>
      </w:tr>
    </w:tbl>
    <w:p w:rsidR="006F3E3F" w:rsidRDefault="006F3E3F" w:rsidP="006F3E3F">
      <w:pPr>
        <w:spacing w:line="360" w:lineRule="auto"/>
        <w:jc w:val="both"/>
        <w:rPr>
          <w:sz w:val="24"/>
          <w:szCs w:val="24"/>
          <w:lang w:val="es-PE"/>
        </w:rPr>
      </w:pPr>
    </w:p>
    <w:p w:rsidR="006F3E3F" w:rsidRDefault="006F3E3F" w:rsidP="006F3E3F">
      <w:pPr>
        <w:pStyle w:val="Prrafodelista"/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s-PE"/>
        </w:rPr>
      </w:pPr>
      <w:r w:rsidRPr="006F3E3F">
        <w:rPr>
          <w:b/>
          <w:sz w:val="24"/>
          <w:szCs w:val="24"/>
          <w:lang w:val="es-PE"/>
        </w:rPr>
        <w:t>RESTRICCIONES</w:t>
      </w:r>
      <w:r>
        <w:rPr>
          <w:sz w:val="24"/>
          <w:szCs w:val="24"/>
          <w:lang w:val="es-PE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3"/>
        <w:gridCol w:w="5350"/>
        <w:gridCol w:w="2215"/>
      </w:tblGrid>
      <w:tr w:rsidR="006F3E3F" w:rsidRPr="006F3E3F" w:rsidTr="006F3E3F">
        <w:tc>
          <w:tcPr>
            <w:tcW w:w="0" w:type="auto"/>
            <w:hideMark/>
          </w:tcPr>
          <w:p w:rsidR="006F3E3F" w:rsidRPr="006F3E3F" w:rsidRDefault="006F3E3F" w:rsidP="006F3E3F">
            <w:pPr>
              <w:spacing w:after="160" w:line="360" w:lineRule="auto"/>
              <w:ind w:left="360"/>
              <w:jc w:val="both"/>
              <w:rPr>
                <w:sz w:val="24"/>
                <w:szCs w:val="24"/>
              </w:rPr>
            </w:pPr>
            <w:proofErr w:type="spellStart"/>
            <w:r w:rsidRPr="006F3E3F">
              <w:rPr>
                <w:b/>
                <w:bCs/>
                <w:sz w:val="24"/>
                <w:szCs w:val="24"/>
              </w:rPr>
              <w:t>Código</w:t>
            </w:r>
            <w:proofErr w:type="spellEnd"/>
          </w:p>
        </w:tc>
        <w:tc>
          <w:tcPr>
            <w:tcW w:w="0" w:type="auto"/>
            <w:hideMark/>
          </w:tcPr>
          <w:p w:rsidR="006F3E3F" w:rsidRPr="006F3E3F" w:rsidRDefault="006F3E3F" w:rsidP="006F3E3F">
            <w:pPr>
              <w:spacing w:after="160" w:line="360" w:lineRule="auto"/>
              <w:ind w:left="360"/>
              <w:jc w:val="both"/>
              <w:rPr>
                <w:sz w:val="24"/>
                <w:szCs w:val="24"/>
              </w:rPr>
            </w:pPr>
            <w:proofErr w:type="spellStart"/>
            <w:r w:rsidRPr="006F3E3F">
              <w:rPr>
                <w:b/>
                <w:bCs/>
                <w:sz w:val="24"/>
                <w:szCs w:val="24"/>
              </w:rPr>
              <w:t>Descripción</w:t>
            </w:r>
            <w:proofErr w:type="spellEnd"/>
            <w:r w:rsidRPr="006F3E3F">
              <w:rPr>
                <w:b/>
                <w:bCs/>
                <w:sz w:val="24"/>
                <w:szCs w:val="24"/>
              </w:rPr>
              <w:t xml:space="preserve"> de la </w:t>
            </w:r>
            <w:proofErr w:type="spellStart"/>
            <w:r w:rsidRPr="006F3E3F">
              <w:rPr>
                <w:b/>
                <w:bCs/>
                <w:sz w:val="24"/>
                <w:szCs w:val="24"/>
              </w:rPr>
              <w:t>Restricción</w:t>
            </w:r>
            <w:proofErr w:type="spellEnd"/>
          </w:p>
        </w:tc>
        <w:tc>
          <w:tcPr>
            <w:tcW w:w="0" w:type="auto"/>
            <w:hideMark/>
          </w:tcPr>
          <w:p w:rsidR="006F3E3F" w:rsidRPr="006F3E3F" w:rsidRDefault="006F3E3F" w:rsidP="006F3E3F">
            <w:pPr>
              <w:spacing w:after="160" w:line="360" w:lineRule="auto"/>
              <w:ind w:left="360"/>
              <w:jc w:val="both"/>
              <w:rPr>
                <w:sz w:val="24"/>
                <w:szCs w:val="24"/>
              </w:rPr>
            </w:pPr>
            <w:proofErr w:type="spellStart"/>
            <w:r w:rsidRPr="006F3E3F">
              <w:rPr>
                <w:b/>
                <w:bCs/>
                <w:sz w:val="24"/>
                <w:szCs w:val="24"/>
              </w:rPr>
              <w:t>Categoría</w:t>
            </w:r>
            <w:proofErr w:type="spellEnd"/>
          </w:p>
        </w:tc>
      </w:tr>
      <w:tr w:rsidR="006F3E3F" w:rsidRPr="006F3E3F" w:rsidTr="006F3E3F">
        <w:tc>
          <w:tcPr>
            <w:tcW w:w="0" w:type="auto"/>
            <w:hideMark/>
          </w:tcPr>
          <w:p w:rsidR="006F3E3F" w:rsidRPr="006F3E3F" w:rsidRDefault="006F3E3F" w:rsidP="006F3E3F">
            <w:pPr>
              <w:spacing w:after="160" w:line="360" w:lineRule="auto"/>
              <w:ind w:left="360"/>
              <w:jc w:val="both"/>
              <w:rPr>
                <w:sz w:val="24"/>
                <w:szCs w:val="24"/>
              </w:rPr>
            </w:pPr>
            <w:r w:rsidRPr="006F3E3F">
              <w:rPr>
                <w:b/>
                <w:bCs/>
                <w:sz w:val="24"/>
                <w:szCs w:val="24"/>
              </w:rPr>
              <w:t>RES-01</w:t>
            </w:r>
          </w:p>
        </w:tc>
        <w:tc>
          <w:tcPr>
            <w:tcW w:w="0" w:type="auto"/>
            <w:hideMark/>
          </w:tcPr>
          <w:p w:rsidR="006F3E3F" w:rsidRPr="006F3E3F" w:rsidRDefault="006F3E3F" w:rsidP="006F3E3F">
            <w:pPr>
              <w:spacing w:after="160" w:line="360" w:lineRule="auto"/>
              <w:ind w:left="360"/>
              <w:jc w:val="both"/>
              <w:rPr>
                <w:sz w:val="24"/>
                <w:szCs w:val="24"/>
                <w:lang w:val="es-PE"/>
              </w:rPr>
            </w:pPr>
            <w:r w:rsidRPr="006F3E3F">
              <w:rPr>
                <w:sz w:val="24"/>
                <w:szCs w:val="24"/>
                <w:lang w:val="es-PE"/>
              </w:rPr>
              <w:t>El proyecto debe ser entregado y sustentado antes de la finalización de la Semana 16 del periodo académico.</w:t>
            </w:r>
          </w:p>
        </w:tc>
        <w:tc>
          <w:tcPr>
            <w:tcW w:w="0" w:type="auto"/>
            <w:hideMark/>
          </w:tcPr>
          <w:p w:rsidR="006F3E3F" w:rsidRPr="006F3E3F" w:rsidRDefault="006F3E3F" w:rsidP="006F3E3F">
            <w:pPr>
              <w:spacing w:after="160" w:line="360" w:lineRule="auto"/>
              <w:ind w:left="360"/>
              <w:jc w:val="both"/>
              <w:rPr>
                <w:sz w:val="24"/>
                <w:szCs w:val="24"/>
              </w:rPr>
            </w:pPr>
            <w:proofErr w:type="spellStart"/>
            <w:r w:rsidRPr="006F3E3F">
              <w:rPr>
                <w:sz w:val="24"/>
                <w:szCs w:val="24"/>
              </w:rPr>
              <w:t>Tiempo</w:t>
            </w:r>
            <w:proofErr w:type="spellEnd"/>
          </w:p>
        </w:tc>
      </w:tr>
      <w:tr w:rsidR="006F3E3F" w:rsidRPr="006F3E3F" w:rsidTr="006F3E3F">
        <w:tc>
          <w:tcPr>
            <w:tcW w:w="0" w:type="auto"/>
            <w:hideMark/>
          </w:tcPr>
          <w:p w:rsidR="006F3E3F" w:rsidRPr="006F3E3F" w:rsidRDefault="006F3E3F" w:rsidP="006F3E3F">
            <w:pPr>
              <w:spacing w:after="160" w:line="360" w:lineRule="auto"/>
              <w:ind w:left="360"/>
              <w:jc w:val="both"/>
              <w:rPr>
                <w:sz w:val="24"/>
                <w:szCs w:val="24"/>
              </w:rPr>
            </w:pPr>
            <w:r w:rsidRPr="006F3E3F">
              <w:rPr>
                <w:b/>
                <w:bCs/>
                <w:sz w:val="24"/>
                <w:szCs w:val="24"/>
              </w:rPr>
              <w:t>RES-02</w:t>
            </w:r>
          </w:p>
        </w:tc>
        <w:tc>
          <w:tcPr>
            <w:tcW w:w="0" w:type="auto"/>
            <w:hideMark/>
          </w:tcPr>
          <w:p w:rsidR="006F3E3F" w:rsidRPr="006F3E3F" w:rsidRDefault="006F3E3F" w:rsidP="006F3E3F">
            <w:pPr>
              <w:spacing w:after="160" w:line="360" w:lineRule="auto"/>
              <w:ind w:left="360"/>
              <w:jc w:val="both"/>
              <w:rPr>
                <w:sz w:val="24"/>
                <w:szCs w:val="24"/>
                <w:lang w:val="es-PE"/>
              </w:rPr>
            </w:pPr>
            <w:r w:rsidRPr="006F3E3F">
              <w:rPr>
                <w:sz w:val="24"/>
                <w:szCs w:val="24"/>
                <w:lang w:val="es-PE"/>
              </w:rPr>
              <w:t>El desarrollo debe realizarse sin presupuesto financiero, utilizando exclusivamente herramientas de código abierto o capas gratuitas.</w:t>
            </w:r>
          </w:p>
        </w:tc>
        <w:tc>
          <w:tcPr>
            <w:tcW w:w="0" w:type="auto"/>
            <w:hideMark/>
          </w:tcPr>
          <w:p w:rsidR="006F3E3F" w:rsidRPr="006F3E3F" w:rsidRDefault="006F3E3F" w:rsidP="006F3E3F">
            <w:pPr>
              <w:spacing w:after="160" w:line="360" w:lineRule="auto"/>
              <w:ind w:left="360"/>
              <w:jc w:val="both"/>
              <w:rPr>
                <w:sz w:val="24"/>
                <w:szCs w:val="24"/>
              </w:rPr>
            </w:pPr>
            <w:proofErr w:type="spellStart"/>
            <w:r w:rsidRPr="006F3E3F">
              <w:rPr>
                <w:sz w:val="24"/>
                <w:szCs w:val="24"/>
              </w:rPr>
              <w:t>Costo</w:t>
            </w:r>
            <w:proofErr w:type="spellEnd"/>
          </w:p>
        </w:tc>
      </w:tr>
      <w:tr w:rsidR="006F3E3F" w:rsidRPr="006F3E3F" w:rsidTr="006F3E3F">
        <w:tc>
          <w:tcPr>
            <w:tcW w:w="0" w:type="auto"/>
            <w:hideMark/>
          </w:tcPr>
          <w:p w:rsidR="006F3E3F" w:rsidRPr="006F3E3F" w:rsidRDefault="006F3E3F" w:rsidP="006F3E3F">
            <w:pPr>
              <w:spacing w:after="160" w:line="360" w:lineRule="auto"/>
              <w:ind w:left="360"/>
              <w:jc w:val="both"/>
              <w:rPr>
                <w:sz w:val="24"/>
                <w:szCs w:val="24"/>
              </w:rPr>
            </w:pPr>
            <w:r w:rsidRPr="006F3E3F">
              <w:rPr>
                <w:b/>
                <w:bCs/>
                <w:sz w:val="24"/>
                <w:szCs w:val="24"/>
              </w:rPr>
              <w:lastRenderedPageBreak/>
              <w:t>RES-03</w:t>
            </w:r>
          </w:p>
        </w:tc>
        <w:tc>
          <w:tcPr>
            <w:tcW w:w="0" w:type="auto"/>
            <w:hideMark/>
          </w:tcPr>
          <w:p w:rsidR="006F3E3F" w:rsidRPr="006F3E3F" w:rsidRDefault="006F3E3F" w:rsidP="006F3E3F">
            <w:pPr>
              <w:spacing w:after="160" w:line="360" w:lineRule="auto"/>
              <w:ind w:left="360"/>
              <w:jc w:val="both"/>
              <w:rPr>
                <w:sz w:val="24"/>
                <w:szCs w:val="24"/>
                <w:lang w:val="es-PE"/>
              </w:rPr>
            </w:pPr>
            <w:r w:rsidRPr="006F3E3F">
              <w:rPr>
                <w:sz w:val="24"/>
                <w:szCs w:val="24"/>
                <w:lang w:val="es-PE"/>
              </w:rPr>
              <w:t>El sistema final debe cumplir con los atributos de calidad (Seguridad y Mantenibilidad) establecidos por la norma ISO/IEC 25010.</w:t>
            </w:r>
          </w:p>
        </w:tc>
        <w:tc>
          <w:tcPr>
            <w:tcW w:w="0" w:type="auto"/>
            <w:hideMark/>
          </w:tcPr>
          <w:p w:rsidR="006F3E3F" w:rsidRPr="006F3E3F" w:rsidRDefault="006F3E3F" w:rsidP="006F3E3F">
            <w:pPr>
              <w:spacing w:after="160" w:line="360" w:lineRule="auto"/>
              <w:ind w:left="360"/>
              <w:jc w:val="both"/>
              <w:rPr>
                <w:sz w:val="24"/>
                <w:szCs w:val="24"/>
              </w:rPr>
            </w:pPr>
            <w:proofErr w:type="spellStart"/>
            <w:r w:rsidRPr="006F3E3F">
              <w:rPr>
                <w:sz w:val="24"/>
                <w:szCs w:val="24"/>
              </w:rPr>
              <w:t>Calidad</w:t>
            </w:r>
            <w:proofErr w:type="spellEnd"/>
          </w:p>
        </w:tc>
      </w:tr>
      <w:tr w:rsidR="006F3E3F" w:rsidRPr="006F3E3F" w:rsidTr="006F3E3F">
        <w:tc>
          <w:tcPr>
            <w:tcW w:w="0" w:type="auto"/>
            <w:hideMark/>
          </w:tcPr>
          <w:p w:rsidR="006F3E3F" w:rsidRPr="006F3E3F" w:rsidRDefault="006F3E3F" w:rsidP="006F3E3F">
            <w:pPr>
              <w:spacing w:after="160" w:line="360" w:lineRule="auto"/>
              <w:ind w:left="360"/>
              <w:jc w:val="both"/>
              <w:rPr>
                <w:sz w:val="24"/>
                <w:szCs w:val="24"/>
              </w:rPr>
            </w:pPr>
            <w:r w:rsidRPr="006F3E3F">
              <w:rPr>
                <w:b/>
                <w:bCs/>
                <w:sz w:val="24"/>
                <w:szCs w:val="24"/>
              </w:rPr>
              <w:t>RES-04</w:t>
            </w:r>
          </w:p>
        </w:tc>
        <w:tc>
          <w:tcPr>
            <w:tcW w:w="0" w:type="auto"/>
            <w:hideMark/>
          </w:tcPr>
          <w:p w:rsidR="006F3E3F" w:rsidRPr="006F3E3F" w:rsidRDefault="006F3E3F" w:rsidP="006F3E3F">
            <w:pPr>
              <w:spacing w:after="160" w:line="360" w:lineRule="auto"/>
              <w:ind w:left="360"/>
              <w:jc w:val="both"/>
              <w:rPr>
                <w:sz w:val="24"/>
                <w:szCs w:val="24"/>
                <w:lang w:val="es-PE"/>
              </w:rPr>
            </w:pPr>
            <w:r w:rsidRPr="006F3E3F">
              <w:rPr>
                <w:sz w:val="24"/>
                <w:szCs w:val="24"/>
                <w:lang w:val="es-PE"/>
              </w:rPr>
              <w:t>El aplicativo debe ser obligatoriamente una plataforma basada en entorno web accesible mediante navegadores estándar.</w:t>
            </w:r>
          </w:p>
        </w:tc>
        <w:tc>
          <w:tcPr>
            <w:tcW w:w="0" w:type="auto"/>
            <w:hideMark/>
          </w:tcPr>
          <w:p w:rsidR="006F3E3F" w:rsidRPr="006F3E3F" w:rsidRDefault="006F3E3F" w:rsidP="006F3E3F">
            <w:pPr>
              <w:spacing w:after="160" w:line="360" w:lineRule="auto"/>
              <w:ind w:left="360"/>
              <w:jc w:val="both"/>
              <w:rPr>
                <w:sz w:val="24"/>
                <w:szCs w:val="24"/>
              </w:rPr>
            </w:pPr>
            <w:proofErr w:type="spellStart"/>
            <w:r w:rsidRPr="006F3E3F">
              <w:rPr>
                <w:sz w:val="24"/>
                <w:szCs w:val="24"/>
              </w:rPr>
              <w:t>Alcance</w:t>
            </w:r>
            <w:proofErr w:type="spellEnd"/>
          </w:p>
        </w:tc>
      </w:tr>
      <w:tr w:rsidR="006F3E3F" w:rsidRPr="006F3E3F" w:rsidTr="006F3E3F">
        <w:tc>
          <w:tcPr>
            <w:tcW w:w="0" w:type="auto"/>
            <w:hideMark/>
          </w:tcPr>
          <w:p w:rsidR="006F3E3F" w:rsidRPr="006F3E3F" w:rsidRDefault="006F3E3F" w:rsidP="006F3E3F">
            <w:pPr>
              <w:spacing w:after="160" w:line="360" w:lineRule="auto"/>
              <w:ind w:left="360"/>
              <w:jc w:val="both"/>
              <w:rPr>
                <w:sz w:val="24"/>
                <w:szCs w:val="24"/>
              </w:rPr>
            </w:pPr>
            <w:r w:rsidRPr="006F3E3F">
              <w:rPr>
                <w:b/>
                <w:bCs/>
                <w:sz w:val="24"/>
                <w:szCs w:val="24"/>
              </w:rPr>
              <w:t>RES-05</w:t>
            </w:r>
          </w:p>
        </w:tc>
        <w:tc>
          <w:tcPr>
            <w:tcW w:w="0" w:type="auto"/>
            <w:hideMark/>
          </w:tcPr>
          <w:p w:rsidR="006F3E3F" w:rsidRPr="006F3E3F" w:rsidRDefault="006F3E3F" w:rsidP="006F3E3F">
            <w:pPr>
              <w:spacing w:after="160" w:line="360" w:lineRule="auto"/>
              <w:ind w:left="360"/>
              <w:jc w:val="both"/>
              <w:rPr>
                <w:sz w:val="24"/>
                <w:szCs w:val="24"/>
                <w:lang w:val="es-PE"/>
              </w:rPr>
            </w:pPr>
            <w:r w:rsidRPr="006F3E3F">
              <w:rPr>
                <w:sz w:val="24"/>
                <w:szCs w:val="24"/>
                <w:lang w:val="es-PE"/>
              </w:rPr>
              <w:t>Las reglas de optimización del motor CSP deben estar alineadas con el reglamento de matrícula vigente de la universidad.</w:t>
            </w:r>
          </w:p>
        </w:tc>
        <w:tc>
          <w:tcPr>
            <w:tcW w:w="0" w:type="auto"/>
            <w:hideMark/>
          </w:tcPr>
          <w:p w:rsidR="006F3E3F" w:rsidRPr="006F3E3F" w:rsidRDefault="006F3E3F" w:rsidP="006F3E3F">
            <w:pPr>
              <w:spacing w:after="160" w:line="360" w:lineRule="auto"/>
              <w:ind w:left="360"/>
              <w:jc w:val="both"/>
              <w:rPr>
                <w:sz w:val="24"/>
                <w:szCs w:val="24"/>
              </w:rPr>
            </w:pPr>
            <w:r w:rsidRPr="006F3E3F">
              <w:rPr>
                <w:sz w:val="24"/>
                <w:szCs w:val="24"/>
              </w:rPr>
              <w:t>Legal/</w:t>
            </w:r>
            <w:proofErr w:type="spellStart"/>
            <w:r w:rsidRPr="006F3E3F">
              <w:rPr>
                <w:sz w:val="24"/>
                <w:szCs w:val="24"/>
              </w:rPr>
              <w:t>Normativo</w:t>
            </w:r>
            <w:proofErr w:type="spellEnd"/>
          </w:p>
        </w:tc>
      </w:tr>
    </w:tbl>
    <w:p w:rsidR="006F3E3F" w:rsidRPr="006F3E3F" w:rsidRDefault="006F3E3F" w:rsidP="006F3E3F">
      <w:pPr>
        <w:spacing w:line="360" w:lineRule="auto"/>
        <w:ind w:left="360"/>
        <w:jc w:val="both"/>
        <w:rPr>
          <w:sz w:val="24"/>
          <w:szCs w:val="24"/>
          <w:lang w:val="es-PE"/>
        </w:rPr>
      </w:pPr>
      <w:bookmarkStart w:id="0" w:name="_GoBack"/>
      <w:bookmarkEnd w:id="0"/>
    </w:p>
    <w:sectPr w:rsidR="006F3E3F" w:rsidRPr="006F3E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8F2146"/>
    <w:multiLevelType w:val="hybridMultilevel"/>
    <w:tmpl w:val="8CBED1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E3F"/>
    <w:rsid w:val="00366FAE"/>
    <w:rsid w:val="006F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9FC5B"/>
  <w15:chartTrackingRefBased/>
  <w15:docId w15:val="{AA2C900C-02C5-4389-8949-E9F6E99FE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F3E3F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3E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86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2026-04-10T05:59:00Z</dcterms:created>
  <dcterms:modified xsi:type="dcterms:W3CDTF">2026-04-10T06:04:00Z</dcterms:modified>
</cp:coreProperties>
</file>