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  <w:t>CONTRATO DE LOCAÇÃO PARA TEMPORADA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LOCADOR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CRECI: 44468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RG: </w:t>
      </w:r>
      <w:r>
        <w:rPr>
          <w:rFonts w:eastAsia="Arial" w:cs="Arial" w:ascii="Arial" w:hAnsi="Arial"/>
          <w:sz w:val="24"/>
          <w:szCs w:val="24"/>
        </w:rPr>
        <w:t>5.117.053-6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CPF: 038.143.889-92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Endereço: Rua brasil, 244, Balneário Gaivotas, Matinhos/ Paraná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CEP: 83260-000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Telefones: (41) 9 9698-8700 / (41) 9 9844-4696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/ LOCATÁRIO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Nome: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RG: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${rg}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CPF: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${cpf}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Endereço: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CEP: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${cep}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Telefones: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${phoneNumber}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OBJETO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50505"/>
          <w:sz w:val="24"/>
          <w:szCs w:val="24"/>
          <w:highlight w:val="yellow"/>
        </w:rPr>
        <w:t>${houseDescription}</w:t>
      </w:r>
      <w:r>
        <w:rPr>
          <w:rFonts w:eastAsia="Arial" w:cs="Arial" w:ascii="Arial" w:hAnsi="Arial"/>
          <w:color w:val="050505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Localizado no endereço </w:t>
      </w:r>
      <w:r>
        <w:rPr>
          <w:rFonts w:eastAsia="Arial" w:cs="Arial" w:ascii="Arial" w:hAnsi="Arial"/>
          <w:color w:val="050505"/>
          <w:position w:val="0"/>
          <w:sz w:val="24"/>
          <w:sz w:val="24"/>
          <w:szCs w:val="24"/>
          <w:highlight w:val="yellow"/>
          <w:vertAlign w:val="baseline"/>
        </w:rPr>
        <w:t>${houseLocation}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6"/>
          <w:sz w:val="26"/>
          <w:szCs w:val="26"/>
          <w:u w:val="single"/>
          <w:shd w:fill="auto" w:val="clear"/>
          <w:vertAlign w:val="baseline"/>
        </w:rPr>
        <w:t>CLÁUSULAS E CONDIÇÕES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1) DO PRAZO: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Os contratantes ajustam pelo presente instrumento particular a locação do imóvel supra descrito, para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locação por temporada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pelo período 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${dateInn}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às </w:t>
      </w:r>
      <w:r>
        <w:rPr>
          <w:rFonts w:eastAsia="Arial" w:cs="Arial" w:ascii="Arial" w:hAnsi="Arial"/>
          <w:sz w:val="24"/>
          <w:szCs w:val="24"/>
          <w:highlight w:val="yellow"/>
        </w:rPr>
        <w:t>08:00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 xml:space="preserve">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até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${dateOut}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as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18:00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totalizando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 xml:space="preserve">${totalDays}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diárias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2) DO VALOR: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total do aluguel para o período acima fica ajustado em </w:t>
      </w:r>
      <w:r>
        <w:rPr>
          <w:rFonts w:eastAsia="Arial" w:cs="Arial" w:ascii="Arial" w:hAnsi="Arial"/>
          <w:b/>
          <w:bCs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R$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referente ao total de diárias.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2.1) DA INEXISTÊNCIA DE DEVOLUÇÃO: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caso de encerramento da estadia em momento anterior ao previsto, por qualquer motivo, o locador não devolverá valores ao inquilino.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3) DO SINAL: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pagará como sinal o valor de </w:t>
      </w:r>
      <w:r>
        <w:rPr>
          <w:rFonts w:eastAsia="Arial" w:cs="Arial" w:ascii="Arial" w:hAnsi="Arial"/>
          <w:b/>
          <w:bCs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R$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${signalPrice}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, até a data de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mediante a transferência pix.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valor do sinal pago antecipadamente será abatido do valor total da locação prevista na cláusula 2, e o saldo remanescente deverá ser pago no ato da entrada do imóvel.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É indispensável a transmissão do presente contrato devidamente preenchido e assinado, juntamente com o comprovante de depósito.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3.1) DA PERDA DO SINAL: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No caso de desistência da locação, o locatário perderá a totalidade do sinal depositado.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4) CAPACIDADE: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autoriza a hospedagem de, no m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áximo, 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FFFF00" w:val="clear"/>
          <w:vertAlign w:val="baseline"/>
          <w:lang w:val="pt-BR" w:eastAsia="zh-CN" w:bidi="hi-IN"/>
        </w:rPr>
        <w:t>${maxPerson}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 pessoas no imóvel.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Excedendo este número, será cobrado um valor adicional de R$ 100,00 (</w:t>
      </w:r>
      <w:r>
        <w:rPr>
          <w:rFonts w:eastAsia="Arial" w:cs="Arial" w:ascii="Arial" w:hAnsi="Arial"/>
          <w:sz w:val="24"/>
          <w:szCs w:val="24"/>
        </w:rPr>
        <w:t>Cem reais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) por pessoa, por dia, podendo o locador exigir desocupação imediata dos hóspedes excedentes. Visitas que </w:t>
      </w:r>
      <w:r>
        <w:rPr>
          <w:rFonts w:eastAsia="Arial" w:cs="Arial" w:ascii="Arial" w:hAnsi="Arial"/>
          <w:sz w:val="24"/>
          <w:szCs w:val="24"/>
        </w:rPr>
        <w:t>pernoitar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imóvel também serão cobradas conforme esta cláusula.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4.1) DOS ANIMAIS: </w:t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Será permitida a presença no imóvel de 1 (um) animal de pequeno porte, obrigando-se o inquilino a indenizar qualquer dano causado ao imóvel ou à mobília pelo mesmo, respeitar as regras do prédio quanto ao tráfego de animais em áreas comuns / elevadores, bem como manter o imóvel limpo.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5) DA VISTORIA: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O inquilino entrará no imóvel acompanhado do locador ou pessoa de sua confiança, e será feita vistoria do estado do imóvel e do mobiliário. Qualquer avaria detectada no momento da vistoria será anotada, </w:t>
      </w:r>
      <w:r>
        <w:rPr>
          <w:rFonts w:eastAsia="Arial" w:cs="Arial" w:ascii="Arial" w:hAnsi="Arial"/>
          <w:sz w:val="24"/>
          <w:szCs w:val="24"/>
        </w:rPr>
        <w:t>a pedido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do inquilino, no presente contrato. No momento da saída do imóvel, nova vistoria será feita.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6) DA TAXA DE LIMPEZA: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yellow"/>
        </w:rPr>
        <w:t>Não haverá taxa de limpeza, sendo de comum acordo entre locador e locatário a responsabilidade de limpeza e higienização do imóvel ao locatário.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7) DESPESAS DE ÁGUA, LUZ, IMPOSTOS: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da locação previsto anteriormente inclui todas essas despesas, bem como outras não discriminadas expressamente neste contrato.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8) DA RESPONSABILIDADE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O locador não se responsabiliza por objetos deixados no imóvel ou no veículo, bem como por furtos / roubos dos bens do inquilino e outros danos causados por caso fortuito ou força maior que </w:t>
      </w:r>
      <w:r>
        <w:rPr>
          <w:rFonts w:eastAsia="Arial" w:cs="Arial" w:ascii="Arial" w:hAnsi="Arial"/>
          <w:sz w:val="24"/>
          <w:szCs w:val="24"/>
        </w:rPr>
        <w:t>ocasionam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danos. O locador não é responsável por eventos que podem vir ocorrer no imóvel durante a locação, como por exemplo falta de água, energia elétrica, uma vez que a responsabilidade é da administração pública.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9) OBRIGAÇÕES FINAIS: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se obriga a: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não ceder ou franquear o imóvel para outrem, sem o prévio e expresso consentimento da administradora, mesmo que temporariamente;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b)restituir o imóvel nas mesmas e perfeitas condições que lhe foi entregue: sem estragos </w:t>
      </w:r>
      <w:r>
        <w:rPr>
          <w:rFonts w:eastAsia="Arial" w:cs="Arial" w:ascii="Arial" w:hAnsi="Arial"/>
          <w:sz w:val="24"/>
          <w:szCs w:val="24"/>
        </w:rPr>
        <w:t>avarias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ou danos, inclusive aos móveis e utensílios, guarnições e demais pertences;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c) comunicar ao locador ou administradora quaisquer ocorrências imprevistas havidas no imóvel e seus utensílios.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12)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Elege-se o Foro da Comarca de </w:t>
      </w:r>
      <w:r>
        <w:rPr>
          <w:rFonts w:eastAsia="Arial" w:cs="Arial" w:ascii="Arial" w:hAnsi="Arial"/>
          <w:sz w:val="24"/>
          <w:szCs w:val="24"/>
        </w:rPr>
        <w:t>Matinhos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/ </w:t>
      </w:r>
      <w:r>
        <w:rPr>
          <w:rFonts w:eastAsia="Arial" w:cs="Arial" w:ascii="Arial" w:hAnsi="Arial"/>
          <w:sz w:val="24"/>
          <w:szCs w:val="24"/>
        </w:rPr>
        <w:t>Paraná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para dirimir quaisquer dúvidas oriundas do presente Contrato.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Por estarem acordadas, assinam o presente instrumento em duas vias, de igual teor e forma, na presença das testemunhas abaixo qualificadas: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___________________________                        _____________________________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                                                           LOCADOR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CPF: </w:t>
      </w:r>
      <w:r>
        <w:rPr>
          <w:rFonts w:eastAsia="Arial" w:cs="Arial" w:ascii="Arial" w:hAnsi="Arial"/>
          <w:sz w:val="24"/>
          <w:szCs w:val="24"/>
          <w:shd w:fill="FFFF00" w:val="clear"/>
        </w:rPr>
        <w:t>${cpf}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            CRECI: 44468</w:t>
      </w:r>
    </w:p>
    <w:p>
      <w:pPr>
        <w:pStyle w:val="LOnormal"/>
        <w:spacing w:lineRule="auto" w:line="288" w:before="0" w:after="0"/>
        <w:ind w:left="-1" w:right="0" w:hanging="0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matinhos / paraná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highlight w:val="none"/>
          <w:shd w:fill="FFFF00" w:val="clear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3</Pages>
  <Words>634</Words>
  <Characters>3534</Characters>
  <CharactersWithSpaces>4325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2024-01-16T21:46:13Z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