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88" w:before="0" w:after="0"/>
        <w:ind w:left="0" w:right="0" w:hanging="1"/>
        <w:jc w:val="center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position w:val="0"/>
          <w:sz w:val="30"/>
          <w:sz w:val="30"/>
          <w:szCs w:val="30"/>
          <w:u w:val="single"/>
          <w:shd w:fill="auto" w:val="clear"/>
          <w:vertAlign w:val="baseline"/>
        </w:rPr>
        <w:t>CONTRATO DE LOCAÇÃO PARA TEMPORADA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LOCADOR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: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Nome: Lorival Pereira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CRECI: 44468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RG: </w:t>
      </w:r>
      <w:r>
        <w:rPr>
          <w:rFonts w:eastAsia="Arial" w:cs="Arial" w:ascii="Arial" w:hAnsi="Arial"/>
          <w:sz w:val="24"/>
          <w:szCs w:val="24"/>
        </w:rPr>
        <w:t>5.117.053-6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CPF: 038.143.889-92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Endereço: Rua brasil, 244, Balneário Gaivotas, Matinhos/ Paraná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CEP: 83260-000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Telefones: (41) 9 9698-8700 / (41) 9 9844-4696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INQUILINO / LOCATÁRIO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: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FF" w:val="clear"/>
          <w:vertAlign w:val="baseline"/>
        </w:rPr>
        <w:t xml:space="preserve">Nome: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00" w:val="clear"/>
          <w:vertAlign w:val="baseline"/>
        </w:rPr>
        <w:t>${name}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FF" w:val="clear"/>
          <w:vertAlign w:val="baseline"/>
        </w:rPr>
        <w:t xml:space="preserve">RG: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00" w:val="clear"/>
          <w:vertAlign w:val="baseline"/>
        </w:rPr>
        <w:t>${rg}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FF" w:val="clear"/>
          <w:vertAlign w:val="baseline"/>
        </w:rPr>
        <w:t xml:space="preserve">CPF: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00" w:val="clear"/>
          <w:vertAlign w:val="baseline"/>
        </w:rPr>
        <w:t>${cpf}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FF" w:val="clear"/>
          <w:vertAlign w:val="baseline"/>
        </w:rPr>
        <w:t xml:space="preserve">Endereço: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00" w:val="clear"/>
          <w:vertAlign w:val="baseline"/>
        </w:rPr>
        <w:t>${location}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FF" w:val="clear"/>
          <w:vertAlign w:val="baseline"/>
        </w:rPr>
        <w:t xml:space="preserve">CEP: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00" w:val="clear"/>
          <w:vertAlign w:val="baseline"/>
        </w:rPr>
        <w:t>${cep}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FF" w:val="clear"/>
          <w:vertAlign w:val="baseline"/>
        </w:rPr>
        <w:t xml:space="preserve">Telefones: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00" w:val="clear"/>
          <w:vertAlign w:val="baseline"/>
        </w:rPr>
        <w:t>${phoneNumber}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OBJETO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: 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50505"/>
          <w:sz w:val="24"/>
          <w:szCs w:val="24"/>
          <w:highlight w:val="yellow"/>
        </w:rPr>
        <w:t>${houseDescription}</w:t>
      </w:r>
      <w:r>
        <w:rPr>
          <w:rFonts w:eastAsia="Arial" w:cs="Arial" w:ascii="Arial" w:hAnsi="Arial"/>
          <w:color w:val="050505"/>
          <w:sz w:val="24"/>
          <w:szCs w:val="24"/>
          <w:shd w:fill="FFFFFF" w:val="clear"/>
        </w:rPr>
        <w:t xml:space="preserve">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FF" w:val="clear"/>
          <w:vertAlign w:val="baseline"/>
        </w:rPr>
        <w:t xml:space="preserve">Localizado no endereço </w:t>
      </w:r>
      <w:r>
        <w:rPr>
          <w:rFonts w:eastAsia="Arial" w:cs="Arial" w:ascii="Arial" w:hAnsi="Arial"/>
          <w:color w:val="050505"/>
          <w:position w:val="0"/>
          <w:sz w:val="24"/>
          <w:sz w:val="24"/>
          <w:szCs w:val="24"/>
          <w:highlight w:val="yellow"/>
          <w:vertAlign w:val="baseline"/>
        </w:rPr>
        <w:t>${houseLocation}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center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position w:val="0"/>
          <w:sz w:val="26"/>
          <w:sz w:val="26"/>
          <w:szCs w:val="26"/>
          <w:u w:val="single"/>
          <w:shd w:fill="auto" w:val="clear"/>
          <w:vertAlign w:val="baseline"/>
        </w:rPr>
        <w:t>CLÁUSULAS E CONDIÇÕES</w:t>
      </w:r>
    </w:p>
    <w:p>
      <w:pPr>
        <w:pStyle w:val="LOnormal"/>
        <w:spacing w:lineRule="auto" w:line="288" w:before="0" w:after="0"/>
        <w:ind w:left="0" w:right="0" w:hanging="1"/>
        <w:jc w:val="center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center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1) DO PRAZO: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Os contratantes ajustam pelo presente instrumento particular a locação do imóvel supra descrito, para </w:t>
      </w: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locação por temporada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, pelo período de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FF" w:val="clear"/>
          <w:vertAlign w:val="baseline"/>
        </w:rPr>
        <w:t xml:space="preserve">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highlight w:val="yellow"/>
          <w:vertAlign w:val="baseline"/>
        </w:rPr>
        <w:t>${dateInn}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sz w:val="24"/>
          <w:szCs w:val="24"/>
        </w:rPr>
        <w:t xml:space="preserve">às </w:t>
      </w:r>
      <w:r>
        <w:rPr>
          <w:rFonts w:eastAsia="Arial" w:cs="Arial" w:ascii="Arial" w:hAnsi="Arial"/>
          <w:sz w:val="24"/>
          <w:szCs w:val="24"/>
          <w:highlight w:val="yellow"/>
        </w:rPr>
        <w:t>08:00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highlight w:val="yellow"/>
          <w:vertAlign w:val="baseline"/>
        </w:rPr>
        <w:t xml:space="preserve"> hs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, até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highlight w:val="yellow"/>
          <w:shd w:fill="auto" w:val="clear"/>
          <w:vertAlign w:val="baseline"/>
        </w:rPr>
        <w:t>${dateOut}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as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highlight w:val="yellow"/>
          <w:vertAlign w:val="baseline"/>
        </w:rPr>
        <w:t>18:00 hs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, totalizando 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00" w:val="clear"/>
          <w:vertAlign w:val="baseline"/>
        </w:rPr>
        <w:t xml:space="preserve">${totalDays}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highlight w:val="yellow"/>
          <w:vertAlign w:val="baseline"/>
        </w:rPr>
        <w:t>diárias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. 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2) DO VALOR: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O valor total do aluguel para o período acima fica ajustado em </w:t>
      </w: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highlight w:val="yellow"/>
          <w:shd w:fill="auto" w:val="clear"/>
          <w:vertAlign w:val="baseline"/>
        </w:rPr>
        <w:t>${price}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, referente ao total de diárias.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570" w:righ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2.1) DA INEXISTÊNCIA DE DEVOLUÇÃO: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No caso de encerramento da estadia em momento anterior ao previsto, por qualquer motivo, o locador não devolverá valores ao inquilino. 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3) DO SINAL: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O inquilino pagará como sinal o valor de </w:t>
      </w: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highlight w:val="yellow"/>
          <w:shd w:fill="auto" w:val="clear"/>
          <w:vertAlign w:val="baseline"/>
        </w:rPr>
        <w:t>${signalPrice}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, até a data de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00" w:val="clear"/>
          <w:vertAlign w:val="baseline"/>
        </w:rPr>
        <w:t>${contractDate}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mediante a transferência pix.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O valor do sinal pago antecipadamente será abatido do valor total da locação prevista na cláusula 2, e o saldo remanescente deverá ser pago no ato da entrada do imóvel.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É indispensável a transmissão do presente contrato devidamente preenchido e assinado, juntamente com o comprovante de depósito.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570" w:righ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3.1) DA PERDA DO SINAL: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No caso de desistência da locação, o locatário perderá a totalidade do sinal depositado. 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4) CAPACIDADE: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O presente contrato autoriza a hospedagem de, no m</w:t>
      </w:r>
      <w:r>
        <w:rPr>
          <w:rFonts w:eastAsia="Arial" w:cs="Arial" w:ascii="Arial" w:hAnsi="Arial"/>
          <w:color w:val="000000"/>
          <w:kern w:val="0"/>
          <w:position w:val="0"/>
          <w:sz w:val="24"/>
          <w:sz w:val="24"/>
          <w:szCs w:val="24"/>
          <w:shd w:fill="auto" w:val="clear"/>
          <w:vertAlign w:val="baseline"/>
          <w:lang w:val="pt-BR" w:eastAsia="zh-CN" w:bidi="hi-IN"/>
        </w:rPr>
        <w:t xml:space="preserve">áximo, </w:t>
      </w:r>
      <w:r>
        <w:rPr>
          <w:rFonts w:eastAsia="Arial" w:cs="Arial" w:ascii="Arial" w:hAnsi="Arial"/>
          <w:color w:val="000000"/>
          <w:kern w:val="0"/>
          <w:position w:val="0"/>
          <w:sz w:val="24"/>
          <w:sz w:val="24"/>
          <w:szCs w:val="24"/>
          <w:shd w:fill="FFFF00" w:val="clear"/>
          <w:vertAlign w:val="baseline"/>
          <w:lang w:val="pt-BR" w:eastAsia="zh-CN" w:bidi="hi-IN"/>
        </w:rPr>
        <w:t>${maxPerson}</w:t>
      </w:r>
      <w:r>
        <w:rPr>
          <w:rFonts w:eastAsia="Arial" w:cs="Arial" w:ascii="Arial" w:hAnsi="Arial"/>
          <w:color w:val="000000"/>
          <w:kern w:val="0"/>
          <w:position w:val="0"/>
          <w:sz w:val="24"/>
          <w:sz w:val="24"/>
          <w:szCs w:val="24"/>
          <w:shd w:fill="auto" w:val="clear"/>
          <w:vertAlign w:val="baseline"/>
          <w:lang w:val="pt-BR" w:eastAsia="zh-CN" w:bidi="hi-IN"/>
        </w:rPr>
        <w:t xml:space="preserve"> pessoas no imóvel.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Excedendo este número, será cobrado um valor adicional de R$ 100,00 (</w:t>
      </w:r>
      <w:r>
        <w:rPr>
          <w:rFonts w:eastAsia="Arial" w:cs="Arial" w:ascii="Arial" w:hAnsi="Arial"/>
          <w:sz w:val="24"/>
          <w:szCs w:val="24"/>
        </w:rPr>
        <w:t>Cem reais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) por pessoa, por dia, podendo o locador exigir desocupação imediata dos hóspedes excedentes. Visitas que </w:t>
      </w:r>
      <w:r>
        <w:rPr>
          <w:rFonts w:eastAsia="Arial" w:cs="Arial" w:ascii="Arial" w:hAnsi="Arial"/>
          <w:sz w:val="24"/>
          <w:szCs w:val="24"/>
        </w:rPr>
        <w:t>pernoitar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no imóvel também serão cobradas conforme esta cláusula. 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570" w:righ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4.1) DOS ANIMAIS: </w:t>
      </w:r>
    </w:p>
    <w:p>
      <w:pPr>
        <w:pStyle w:val="LOnormal"/>
        <w:spacing w:lineRule="auto" w:line="288" w:before="0" w:after="0"/>
        <w:ind w:left="570" w:righ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FF" w:val="clear"/>
          <w:vertAlign w:val="baseline"/>
        </w:rPr>
        <w:t xml:space="preserve">Será permitida a presença no imóvel de 1 (um) animal de pequeno porte, obrigando-se o inquilino a indenizar qualquer dano causado ao imóvel ou à mobília pelo mesmo, respeitar as regras do prédio quanto ao tráfego de animais em áreas comuns / elevadores, bem como manter o imóvel limpo. 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5) DA VISTORIA: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O inquilino entrará no imóvel acompanhado do locador ou pessoa de sua confiança, e será feita vistoria do estado do imóvel e do mobiliário. Qualquer avaria detectada no momento da vistoria será anotada, </w:t>
      </w:r>
      <w:r>
        <w:rPr>
          <w:rFonts w:eastAsia="Arial" w:cs="Arial" w:ascii="Arial" w:hAnsi="Arial"/>
          <w:sz w:val="24"/>
          <w:szCs w:val="24"/>
        </w:rPr>
        <w:t>a pedido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do inquilino, no presente contrato. No momento da saída do imóvel, nova vistoria será feita. 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6) DA TAXA DE LIMPEZA: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sz w:val="24"/>
          <w:szCs w:val="24"/>
          <w:highlight w:val="yellow"/>
        </w:rPr>
        <w:t>Não haverá taxa de limpeza, sendo de comum acordo entre locador e locatário a responsabilidade de limpeza e higienização do imóvel ao locatário.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7) DESPESAS DE ÁGUA, LUZ, IMPOSTOS: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o valor da locação previsto anteriormente inclui todas essas despesas, bem como outras não discriminadas expressamente neste contrato. 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8) DA RESPONSABILIDADE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: O locador não se responsabiliza por objetos deixados no imóvel ou no veículo, bem como por furtos / roubos dos bens do inquilino e outros danos causados por caso fortuito ou força maior que </w:t>
      </w:r>
      <w:r>
        <w:rPr>
          <w:rFonts w:eastAsia="Arial" w:cs="Arial" w:ascii="Arial" w:hAnsi="Arial"/>
          <w:sz w:val="24"/>
          <w:szCs w:val="24"/>
        </w:rPr>
        <w:t>ocasionam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danos. O locador não é responsável por eventos que podem vir ocorrer no imóvel durante a locação, como por exemplo falta de água, energia elétrica, uma vez que a responsabilidade é da administração pública.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9) OBRIGAÇÕES FINAIS: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o inquilino se obriga a: 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719" w:righ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a) não ceder ou franquear o imóvel para outrem, sem o prévio e expresso consentimento da administradora, mesmo que temporariamente;</w:t>
      </w:r>
    </w:p>
    <w:p>
      <w:pPr>
        <w:pStyle w:val="LOnormal"/>
        <w:spacing w:lineRule="auto" w:line="288" w:before="0" w:after="0"/>
        <w:ind w:left="719" w:righ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b)restituir o imóvel nas mesmas e perfeitas condições que lhe foi entregue: sem estragos </w:t>
      </w:r>
      <w:r>
        <w:rPr>
          <w:rFonts w:eastAsia="Arial" w:cs="Arial" w:ascii="Arial" w:hAnsi="Arial"/>
          <w:sz w:val="24"/>
          <w:szCs w:val="24"/>
        </w:rPr>
        <w:t>avarias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ou danos, inclusive aos móveis e utensílios, guarnições e demais pertences;</w:t>
      </w:r>
    </w:p>
    <w:p>
      <w:pPr>
        <w:pStyle w:val="LOnormal"/>
        <w:spacing w:lineRule="auto" w:line="288" w:before="0" w:after="0"/>
        <w:ind w:left="719" w:righ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c) comunicar ao locador ou administradora quaisquer ocorrências imprevistas havidas no imóvel e seus utensílios.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12) </w:t>
      </w: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FORO: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Elege-se o Foro da Comarca de </w:t>
      </w:r>
      <w:r>
        <w:rPr>
          <w:rFonts w:eastAsia="Arial" w:cs="Arial" w:ascii="Arial" w:hAnsi="Arial"/>
          <w:sz w:val="24"/>
          <w:szCs w:val="24"/>
        </w:rPr>
        <w:t>Matinhos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/ </w:t>
      </w:r>
      <w:r>
        <w:rPr>
          <w:rFonts w:eastAsia="Arial" w:cs="Arial" w:ascii="Arial" w:hAnsi="Arial"/>
          <w:sz w:val="24"/>
          <w:szCs w:val="24"/>
        </w:rPr>
        <w:t>Paraná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, para dirimir quaisquer dúvidas oriundas do presente Contrato.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Por estarem acordadas, assinam o presente instrumento em duas vias, de igual teor e forma, na presença das testemunhas abaixo qualificadas: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___________________________                        _____________________________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INQUILINO                                                            LOCADOR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Nome: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FF" w:val="clear"/>
          <w:vertAlign w:val="baseline"/>
        </w:rPr>
        <w:t xml:space="preserve">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00" w:val="clear"/>
          <w:vertAlign w:val="baseline"/>
        </w:rPr>
        <w:t>${name}</w:t>
      </w:r>
      <w:r>
        <w:rPr>
          <w:rFonts w:eastAsia="Arial" w:cs="Arial" w:ascii="Arial" w:hAnsi="Arial"/>
          <w:sz w:val="24"/>
          <w:szCs w:val="24"/>
          <w:shd w:fill="FFFFFF" w:val="clear"/>
        </w:rPr>
        <w:t xml:space="preserve">    </w:t>
      </w:r>
      <w:r>
        <w:rPr>
          <w:rFonts w:eastAsia="Arial" w:cs="Arial" w:ascii="Arial" w:hAnsi="Arial"/>
          <w:sz w:val="24"/>
          <w:szCs w:val="24"/>
        </w:rPr>
        <w:t xml:space="preserve">          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                                     Nome: Lorival Pereira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sz w:val="24"/>
          <w:szCs w:val="24"/>
        </w:rPr>
        <w:t xml:space="preserve">CPF: </w:t>
      </w:r>
      <w:r>
        <w:rPr>
          <w:rFonts w:eastAsia="Arial" w:cs="Arial" w:ascii="Arial" w:hAnsi="Arial"/>
          <w:sz w:val="24"/>
          <w:szCs w:val="24"/>
          <w:shd w:fill="FFFF00" w:val="clear"/>
        </w:rPr>
        <w:t>${cpf}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FF" w:val="clear"/>
          <w:vertAlign w:val="baseline"/>
        </w:rPr>
        <w:t xml:space="preserve">   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                                                     CRECI: 44468</w:t>
      </w:r>
    </w:p>
    <w:p>
      <w:pPr>
        <w:pStyle w:val="LOnormal"/>
        <w:spacing w:lineRule="auto" w:line="288" w:before="0" w:after="0"/>
        <w:ind w:left="-1" w:right="0" w:hanging="0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center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matinhos / paraná</w:t>
      </w:r>
    </w:p>
    <w:p>
      <w:pPr>
        <w:pStyle w:val="LOnormal"/>
        <w:spacing w:lineRule="auto" w:line="288" w:before="0" w:after="0"/>
        <w:ind w:left="0" w:right="0" w:hanging="1"/>
        <w:jc w:val="center"/>
        <w:rPr>
          <w:highlight w:val="none"/>
          <w:shd w:fill="FFFF00" w:val="clear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shd w:fill="FFFF00" w:val="clear"/>
          <w:vertAlign w:val="baseline"/>
        </w:rPr>
        <w:t>${contractDate}</w:t>
      </w:r>
    </w:p>
    <w:p>
      <w:pPr>
        <w:pStyle w:val="LOnormal"/>
        <w:spacing w:lineRule="auto" w:line="288" w:before="0" w:after="0"/>
        <w:ind w:left="0" w:right="0" w:hanging="1"/>
        <w:jc w:val="center"/>
        <w:rPr>
          <w:rFonts w:ascii="Arial" w:hAnsi="Arial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pt-B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pt-B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LibreOffice/7.3.7.2$Linux_X86_64 LibreOffice_project/30$Build-2</Application>
  <AppVersion>15.0000</AppVersion>
  <Pages>3</Pages>
  <Words>634</Words>
  <Characters>3530</Characters>
  <CharactersWithSpaces>4321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2024-01-16T15:05:57Z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