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>Respostas para o Exercício de Fixação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>Aqui está uma sugestão de como você pode redigir as respostas para o seu professor: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>Qual resposta foi modificada?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>No primeiro caso (/</w:t>
      </w:r>
      <w:proofErr w:type="spellStart"/>
      <w:r w:rsidRPr="003D3CC6">
        <w:rPr>
          <w:rFonts w:ascii="Times New Roman" w:hAnsi="Times New Roman" w:cs="Times New Roman"/>
          <w:sz w:val="24"/>
        </w:rPr>
        <w:t>enderecos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), modificamos o Corpo da Resposta (Response </w:t>
      </w:r>
      <w:proofErr w:type="spellStart"/>
      <w:r w:rsidRPr="003D3CC6">
        <w:rPr>
          <w:rFonts w:ascii="Times New Roman" w:hAnsi="Times New Roman" w:cs="Times New Roman"/>
          <w:sz w:val="24"/>
        </w:rPr>
        <w:t>Body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), alterando o conteúdo JSON de uma lista de </w:t>
      </w:r>
      <w:proofErr w:type="spellStart"/>
      <w:r w:rsidRPr="003D3CC6">
        <w:rPr>
          <w:rFonts w:ascii="Times New Roman" w:hAnsi="Times New Roman" w:cs="Times New Roman"/>
          <w:sz w:val="24"/>
        </w:rPr>
        <w:t>strings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para uma lista vazia.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>No segundo caso (/</w:t>
      </w:r>
      <w:proofErr w:type="spellStart"/>
      <w:r w:rsidRPr="003D3CC6">
        <w:rPr>
          <w:rFonts w:ascii="Times New Roman" w:hAnsi="Times New Roman" w:cs="Times New Roman"/>
          <w:sz w:val="24"/>
        </w:rPr>
        <w:t>login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), modificamos o Cabeçalho da Resposta (Response Header), especificamente a chave </w:t>
      </w:r>
      <w:proofErr w:type="spellStart"/>
      <w:r w:rsidRPr="003D3CC6">
        <w:rPr>
          <w:rFonts w:ascii="Times New Roman" w:hAnsi="Times New Roman" w:cs="Times New Roman"/>
          <w:sz w:val="24"/>
        </w:rPr>
        <w:t>access-token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, alterando os </w:t>
      </w:r>
      <w:proofErr w:type="spellStart"/>
      <w:r w:rsidRPr="003D3CC6">
        <w:rPr>
          <w:rFonts w:ascii="Times New Roman" w:hAnsi="Times New Roman" w:cs="Times New Roman"/>
          <w:sz w:val="24"/>
        </w:rPr>
        <w:t>metadados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que o servidor envia ao navegador.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>Qual comportamento mudou?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 xml:space="preserve">No </w:t>
      </w:r>
      <w:proofErr w:type="spellStart"/>
      <w:r w:rsidRPr="003D3CC6">
        <w:rPr>
          <w:rFonts w:ascii="Times New Roman" w:hAnsi="Times New Roman" w:cs="Times New Roman"/>
          <w:sz w:val="24"/>
        </w:rPr>
        <w:t>Frontend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(Navegador): A interface reagiu aos novos dados. A lista de endereços parou de exibir itens e o campo de </w:t>
      </w:r>
      <w:proofErr w:type="spellStart"/>
      <w:r w:rsidRPr="003D3CC6">
        <w:rPr>
          <w:rFonts w:ascii="Times New Roman" w:hAnsi="Times New Roman" w:cs="Times New Roman"/>
          <w:sz w:val="24"/>
        </w:rPr>
        <w:t>token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exibiu a </w:t>
      </w:r>
      <w:proofErr w:type="spellStart"/>
      <w:r w:rsidRPr="003D3CC6">
        <w:rPr>
          <w:rFonts w:ascii="Times New Roman" w:hAnsi="Times New Roman" w:cs="Times New Roman"/>
          <w:sz w:val="24"/>
        </w:rPr>
        <w:t>string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simulada.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 xml:space="preserve">No </w:t>
      </w:r>
      <w:proofErr w:type="spellStart"/>
      <w:r w:rsidRPr="003D3CC6">
        <w:rPr>
          <w:rFonts w:ascii="Times New Roman" w:hAnsi="Times New Roman" w:cs="Times New Roman"/>
          <w:sz w:val="24"/>
        </w:rPr>
        <w:t>Backend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(Spring Boot): Absolutamente nada mudou. O código Java continuou processando as requisições e enviando os dados originais, provando que a interceptação aconteceu apenas na camada do cliente (browser).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>Em que cenário real isso seria aplicado?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 xml:space="preserve">Desenvolvimento de </w:t>
      </w:r>
      <w:proofErr w:type="spellStart"/>
      <w:r w:rsidRPr="003D3CC6">
        <w:rPr>
          <w:rFonts w:ascii="Times New Roman" w:hAnsi="Times New Roman" w:cs="Times New Roman"/>
          <w:sz w:val="24"/>
        </w:rPr>
        <w:t>Frontend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3D3CC6">
        <w:rPr>
          <w:rFonts w:ascii="Times New Roman" w:hAnsi="Times New Roman" w:cs="Times New Roman"/>
          <w:sz w:val="24"/>
        </w:rPr>
        <w:t>Mocking</w:t>
      </w:r>
      <w:proofErr w:type="spellEnd"/>
      <w:r w:rsidRPr="003D3CC6">
        <w:rPr>
          <w:rFonts w:ascii="Times New Roman" w:hAnsi="Times New Roman" w:cs="Times New Roman"/>
          <w:sz w:val="24"/>
        </w:rPr>
        <w:t>): Quando o desenvolvedor front-</w:t>
      </w:r>
      <w:proofErr w:type="spellStart"/>
      <w:r w:rsidRPr="003D3CC6">
        <w:rPr>
          <w:rFonts w:ascii="Times New Roman" w:hAnsi="Times New Roman" w:cs="Times New Roman"/>
          <w:sz w:val="24"/>
        </w:rPr>
        <w:t>end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precisa criar a interface, mas o desenvolvedor </w:t>
      </w:r>
      <w:proofErr w:type="spellStart"/>
      <w:r w:rsidRPr="003D3CC6">
        <w:rPr>
          <w:rFonts w:ascii="Times New Roman" w:hAnsi="Times New Roman" w:cs="Times New Roman"/>
          <w:sz w:val="24"/>
        </w:rPr>
        <w:t>back-end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ainda não terminou a API. Ele simula os dados para não ficar parado.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>Testes de Resiliência (QA): Para testar como o site se comporta quando o servidor retorna um erro ou uma lista vazia (Edge Cases), garantindo que o site não "quebre" visualmente para o usuário.</w:t>
      </w:r>
    </w:p>
    <w:p w:rsidR="003D3CC6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</w:p>
    <w:p w:rsidR="00565B28" w:rsidRPr="003D3CC6" w:rsidRDefault="003D3CC6" w:rsidP="003D3CC6">
      <w:pPr>
        <w:jc w:val="both"/>
        <w:rPr>
          <w:rFonts w:ascii="Times New Roman" w:hAnsi="Times New Roman" w:cs="Times New Roman"/>
          <w:sz w:val="24"/>
        </w:rPr>
      </w:pPr>
      <w:r w:rsidRPr="003D3CC6">
        <w:rPr>
          <w:rFonts w:ascii="Times New Roman" w:hAnsi="Times New Roman" w:cs="Times New Roman"/>
          <w:sz w:val="24"/>
        </w:rPr>
        <w:t xml:space="preserve">Depuração de Segurança: Para verificar se o sistema é vulnerável a manipulações de cabeçalhos ou para testar fluxos de autenticação sem precisar gerar </w:t>
      </w:r>
      <w:proofErr w:type="spellStart"/>
      <w:r w:rsidRPr="003D3CC6">
        <w:rPr>
          <w:rFonts w:ascii="Times New Roman" w:hAnsi="Times New Roman" w:cs="Times New Roman"/>
          <w:sz w:val="24"/>
        </w:rPr>
        <w:t>tokens</w:t>
      </w:r>
      <w:proofErr w:type="spellEnd"/>
      <w:r w:rsidRPr="003D3CC6">
        <w:rPr>
          <w:rFonts w:ascii="Times New Roman" w:hAnsi="Times New Roman" w:cs="Times New Roman"/>
          <w:sz w:val="24"/>
        </w:rPr>
        <w:t xml:space="preserve"> reais no banco de dados.</w:t>
      </w:r>
      <w:bookmarkStart w:id="0" w:name="_GoBack"/>
      <w:bookmarkEnd w:id="0"/>
    </w:p>
    <w:sectPr w:rsidR="00565B28" w:rsidRPr="003D3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782"/>
    <w:rsid w:val="003D3CC6"/>
    <w:rsid w:val="00565B28"/>
    <w:rsid w:val="00F4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4B7CAC-ADCA-4CDE-8F84-A09F4396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7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2026-04-06T00:28:00Z</dcterms:created>
  <dcterms:modified xsi:type="dcterms:W3CDTF">2026-04-06T00:28:00Z</dcterms:modified>
</cp:coreProperties>
</file>