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06A" w:rsidRPr="00A51210" w:rsidRDefault="001E6BD0" w:rsidP="001E6BD0">
      <w:pPr>
        <w:pStyle w:val="2"/>
        <w:rPr>
          <w:rFonts w:asciiTheme="minorHAnsi" w:hAnsiTheme="minorHAnsi"/>
          <w:lang w:val="en-US"/>
        </w:rPr>
      </w:pPr>
      <w:r w:rsidRPr="00A51210">
        <w:rPr>
          <w:rFonts w:asciiTheme="minorHAnsi" w:hAnsiTheme="minorHAnsi"/>
          <w:lang w:val="en-US"/>
        </w:rPr>
        <w:t>Purpose</w:t>
      </w:r>
    </w:p>
    <w:p w:rsidR="001E6BD0" w:rsidRPr="00A51210" w:rsidRDefault="001E6BD0">
      <w:pPr>
        <w:rPr>
          <w:lang w:val="en-US"/>
        </w:rPr>
      </w:pPr>
      <w:r w:rsidRPr="00A51210">
        <w:rPr>
          <w:lang w:val="en-US"/>
        </w:rPr>
        <w:t xml:space="preserve">This document is dedicated to description of offer to design and implementation of information system for retrieving and collecting information from social networks </w:t>
      </w:r>
      <w:r w:rsidR="00105D93" w:rsidRPr="00A51210">
        <w:rPr>
          <w:lang w:val="en-US"/>
        </w:rPr>
        <w:t>about different media content -</w:t>
      </w:r>
      <w:r w:rsidRPr="00A51210">
        <w:rPr>
          <w:lang w:val="en-US"/>
        </w:rPr>
        <w:t xml:space="preserve"> </w:t>
      </w:r>
      <w:r w:rsidRPr="00A51210">
        <w:rPr>
          <w:b/>
          <w:lang w:val="en-US"/>
        </w:rPr>
        <w:t>Metric</w:t>
      </w:r>
      <w:r w:rsidR="008A64C2" w:rsidRPr="00A51210">
        <w:rPr>
          <w:b/>
          <w:lang w:val="en-US"/>
        </w:rPr>
        <w:t>s</w:t>
      </w:r>
      <w:r w:rsidRPr="00A51210">
        <w:rPr>
          <w:b/>
          <w:lang w:val="en-US"/>
        </w:rPr>
        <w:t xml:space="preserve"> </w:t>
      </w:r>
      <w:r w:rsidR="008A64C2" w:rsidRPr="00A51210">
        <w:rPr>
          <w:rStyle w:val="hps"/>
          <w:b/>
          <w:lang w:val="en-US"/>
        </w:rPr>
        <w:t>C</w:t>
      </w:r>
      <w:r w:rsidR="004458D4" w:rsidRPr="00A51210">
        <w:rPr>
          <w:rStyle w:val="hps"/>
          <w:b/>
          <w:lang w:val="en-US"/>
        </w:rPr>
        <w:t>ollector</w:t>
      </w:r>
      <w:r w:rsidRPr="00A51210">
        <w:rPr>
          <w:lang w:val="en-US"/>
        </w:rPr>
        <w:t xml:space="preserve"> (or MC</w:t>
      </w:r>
      <w:r w:rsidR="00105D93" w:rsidRPr="00A51210">
        <w:rPr>
          <w:lang w:val="en-US"/>
        </w:rPr>
        <w:t>, name can be discussed</w:t>
      </w:r>
      <w:r w:rsidRPr="00A51210">
        <w:rPr>
          <w:lang w:val="en-US"/>
        </w:rPr>
        <w:t xml:space="preserve">). Such information will contain some metrics (number of visitors, number of likes, </w:t>
      </w:r>
      <w:r w:rsidR="008403BF" w:rsidRPr="00A51210">
        <w:rPr>
          <w:lang w:val="en-US"/>
        </w:rPr>
        <w:t xml:space="preserve">posts, </w:t>
      </w:r>
      <w:r w:rsidRPr="00A51210">
        <w:rPr>
          <w:lang w:val="en-US"/>
        </w:rPr>
        <w:t xml:space="preserve">etc). MC does not have any analytics blocks or modules, MC just provides information for other Analytics Systems. Information is provided via </w:t>
      </w:r>
      <w:r w:rsidR="003D4F7B" w:rsidRPr="00A51210">
        <w:rPr>
          <w:lang w:val="en-US"/>
        </w:rPr>
        <w:t>Storage</w:t>
      </w:r>
      <w:r w:rsidRPr="00A51210">
        <w:rPr>
          <w:lang w:val="en-US"/>
        </w:rPr>
        <w:t>.</w:t>
      </w:r>
    </w:p>
    <w:p w:rsidR="00113A5F" w:rsidRPr="00A51210" w:rsidRDefault="001E6BD0" w:rsidP="001E6BD0">
      <w:pPr>
        <w:pStyle w:val="2"/>
        <w:rPr>
          <w:rFonts w:asciiTheme="minorHAnsi" w:hAnsiTheme="minorHAnsi"/>
          <w:lang w:val="en-US"/>
        </w:rPr>
      </w:pPr>
      <w:r w:rsidRPr="00A51210">
        <w:rPr>
          <w:rStyle w:val="hps"/>
          <w:rFonts w:asciiTheme="minorHAnsi" w:hAnsiTheme="minorHAnsi"/>
          <w:lang w:val="en-US"/>
        </w:rPr>
        <w:t>Basic Definitions</w:t>
      </w:r>
    </w:p>
    <w:p w:rsidR="0038006A" w:rsidRPr="00A51210" w:rsidRDefault="0038006A">
      <w:pPr>
        <w:rPr>
          <w:lang w:val="en-US"/>
        </w:rPr>
      </w:pPr>
      <w:r w:rsidRPr="00A51210">
        <w:rPr>
          <w:b/>
          <w:lang w:val="en-US"/>
        </w:rPr>
        <w:t>Source</w:t>
      </w:r>
      <w:r w:rsidRPr="00A51210">
        <w:rPr>
          <w:lang w:val="en-US"/>
        </w:rPr>
        <w:t xml:space="preserve"> - social network or any other data source which can be used to solve business goals. As a rule, source provides an</w:t>
      </w:r>
      <w:r w:rsidR="00DF6A85" w:rsidRPr="00A51210">
        <w:rPr>
          <w:lang w:val="en-US"/>
        </w:rPr>
        <w:t xml:space="preserve"> own</w:t>
      </w:r>
      <w:r w:rsidRPr="00A51210">
        <w:rPr>
          <w:lang w:val="en-US"/>
        </w:rPr>
        <w:t xml:space="preserve"> API to communicate with him.</w:t>
      </w:r>
    </w:p>
    <w:p w:rsidR="0038006A" w:rsidRPr="00A51210" w:rsidRDefault="0038006A">
      <w:pPr>
        <w:rPr>
          <w:lang w:val="en-US"/>
        </w:rPr>
      </w:pPr>
      <w:r w:rsidRPr="00A51210">
        <w:rPr>
          <w:b/>
          <w:lang w:val="en-US"/>
        </w:rPr>
        <w:t>Connector</w:t>
      </w:r>
      <w:r w:rsidRPr="00A51210">
        <w:rPr>
          <w:lang w:val="en-US"/>
        </w:rPr>
        <w:t xml:space="preserve"> - </w:t>
      </w:r>
      <w:r w:rsidR="00113A5F" w:rsidRPr="00A51210">
        <w:rPr>
          <w:lang w:val="en-US"/>
        </w:rPr>
        <w:t>module which communicates with S</w:t>
      </w:r>
      <w:r w:rsidR="00387287" w:rsidRPr="00A51210">
        <w:rPr>
          <w:lang w:val="en-US"/>
        </w:rPr>
        <w:t xml:space="preserve">ource using corresponding API. Connector retrieves </w:t>
      </w:r>
      <w:r w:rsidR="00105D93" w:rsidRPr="00A51210">
        <w:rPr>
          <w:i/>
          <w:lang w:val="en-US"/>
        </w:rPr>
        <w:t>Metrics D</w:t>
      </w:r>
      <w:r w:rsidR="00387287" w:rsidRPr="00A51210">
        <w:rPr>
          <w:i/>
          <w:lang w:val="en-US"/>
        </w:rPr>
        <w:t>ata</w:t>
      </w:r>
      <w:r w:rsidR="00387287" w:rsidRPr="00A51210">
        <w:rPr>
          <w:lang w:val="en-US"/>
        </w:rPr>
        <w:t xml:space="preserve"> from </w:t>
      </w:r>
      <w:r w:rsidR="00113A5F" w:rsidRPr="00A51210">
        <w:rPr>
          <w:i/>
          <w:lang w:val="en-US"/>
        </w:rPr>
        <w:t>S</w:t>
      </w:r>
      <w:r w:rsidR="00387287" w:rsidRPr="00A51210">
        <w:rPr>
          <w:i/>
          <w:lang w:val="en-US"/>
        </w:rPr>
        <w:t>ource</w:t>
      </w:r>
      <w:r w:rsidR="00387287" w:rsidRPr="00A51210">
        <w:rPr>
          <w:lang w:val="en-US"/>
        </w:rPr>
        <w:t xml:space="preserve"> and </w:t>
      </w:r>
      <w:r w:rsidR="00E87AF6" w:rsidRPr="00A51210">
        <w:rPr>
          <w:lang w:val="en-US"/>
        </w:rPr>
        <w:t>returns</w:t>
      </w:r>
      <w:r w:rsidR="00387287" w:rsidRPr="00A51210">
        <w:rPr>
          <w:lang w:val="en-US"/>
        </w:rPr>
        <w:t xml:space="preserve"> it back.</w:t>
      </w:r>
    </w:p>
    <w:p w:rsidR="00105D93" w:rsidRPr="00A51210" w:rsidRDefault="00105D93">
      <w:pPr>
        <w:rPr>
          <w:lang w:val="en-US"/>
        </w:rPr>
      </w:pPr>
      <w:r w:rsidRPr="00A51210">
        <w:rPr>
          <w:b/>
          <w:lang w:val="en-US"/>
        </w:rPr>
        <w:t>Metrics Data</w:t>
      </w:r>
      <w:r w:rsidRPr="00A51210">
        <w:rPr>
          <w:lang w:val="en-US"/>
        </w:rPr>
        <w:t xml:space="preserve"> - data which contains metrics. Metrics will be defined in design in accordance with business requirements and possibilities of</w:t>
      </w:r>
      <w:r w:rsidR="00E87AF6" w:rsidRPr="00A51210">
        <w:rPr>
          <w:lang w:val="en-US"/>
        </w:rPr>
        <w:t xml:space="preserve"> each</w:t>
      </w:r>
      <w:r w:rsidRPr="00A51210">
        <w:rPr>
          <w:lang w:val="en-US"/>
        </w:rPr>
        <w:t xml:space="preserve"> particular </w:t>
      </w:r>
      <w:r w:rsidRPr="00A51210">
        <w:rPr>
          <w:i/>
          <w:lang w:val="en-US"/>
        </w:rPr>
        <w:t>Source</w:t>
      </w:r>
      <w:r w:rsidRPr="00A51210">
        <w:rPr>
          <w:lang w:val="en-US"/>
        </w:rPr>
        <w:t>.</w:t>
      </w:r>
    </w:p>
    <w:p w:rsidR="00387287" w:rsidRPr="00A51210" w:rsidRDefault="00DF6A85">
      <w:pPr>
        <w:rPr>
          <w:lang w:val="en-US"/>
        </w:rPr>
      </w:pPr>
      <w:r w:rsidRPr="00A51210">
        <w:rPr>
          <w:b/>
          <w:lang w:val="en-US"/>
        </w:rPr>
        <w:t xml:space="preserve">Data </w:t>
      </w:r>
      <w:r w:rsidR="00387287" w:rsidRPr="00A51210">
        <w:rPr>
          <w:b/>
          <w:lang w:val="en-US"/>
        </w:rPr>
        <w:t xml:space="preserve">Saver </w:t>
      </w:r>
      <w:r w:rsidR="00387287" w:rsidRPr="00A51210">
        <w:rPr>
          <w:lang w:val="en-US"/>
        </w:rPr>
        <w:t xml:space="preserve">- module which saves </w:t>
      </w:r>
      <w:r w:rsidRPr="00A51210">
        <w:rPr>
          <w:i/>
          <w:lang w:val="en-US"/>
        </w:rPr>
        <w:t>Metrics D</w:t>
      </w:r>
      <w:r w:rsidR="00387287" w:rsidRPr="00A51210">
        <w:rPr>
          <w:i/>
          <w:lang w:val="en-US"/>
        </w:rPr>
        <w:t>ata</w:t>
      </w:r>
      <w:r w:rsidR="00387287" w:rsidRPr="00A51210">
        <w:rPr>
          <w:lang w:val="en-US"/>
        </w:rPr>
        <w:t xml:space="preserve"> received from </w:t>
      </w:r>
      <w:r w:rsidR="00113A5F" w:rsidRPr="00A51210">
        <w:rPr>
          <w:i/>
          <w:lang w:val="en-US"/>
        </w:rPr>
        <w:t>C</w:t>
      </w:r>
      <w:r w:rsidR="00387287" w:rsidRPr="00A51210">
        <w:rPr>
          <w:i/>
          <w:lang w:val="en-US"/>
        </w:rPr>
        <w:t>onnector</w:t>
      </w:r>
      <w:r w:rsidR="00387287" w:rsidRPr="00A51210">
        <w:rPr>
          <w:lang w:val="en-US"/>
        </w:rPr>
        <w:t xml:space="preserve"> into </w:t>
      </w:r>
      <w:r w:rsidR="00E55798" w:rsidRPr="00A51210">
        <w:rPr>
          <w:i/>
          <w:lang w:val="en-US"/>
        </w:rPr>
        <w:t>Storage</w:t>
      </w:r>
      <w:r w:rsidR="00387287" w:rsidRPr="00A51210">
        <w:rPr>
          <w:lang w:val="en-US"/>
        </w:rPr>
        <w:t>.</w:t>
      </w:r>
    </w:p>
    <w:p w:rsidR="006A21C5" w:rsidRPr="00A51210" w:rsidRDefault="006A21C5">
      <w:pPr>
        <w:rPr>
          <w:lang w:val="en-US"/>
        </w:rPr>
      </w:pPr>
      <w:r w:rsidRPr="00A51210">
        <w:rPr>
          <w:b/>
          <w:lang w:val="en-US"/>
        </w:rPr>
        <w:t>Storage</w:t>
      </w:r>
      <w:r w:rsidRPr="00A51210">
        <w:rPr>
          <w:lang w:val="en-US"/>
        </w:rPr>
        <w:t xml:space="preserve"> - </w:t>
      </w:r>
      <w:r w:rsidR="00E87AF6" w:rsidRPr="00A51210">
        <w:rPr>
          <w:lang w:val="en-US"/>
        </w:rPr>
        <w:t xml:space="preserve">SQL </w:t>
      </w:r>
      <w:r w:rsidRPr="00A51210">
        <w:rPr>
          <w:lang w:val="en-US"/>
        </w:rPr>
        <w:t>D</w:t>
      </w:r>
      <w:r w:rsidR="00E87AF6" w:rsidRPr="00A51210">
        <w:rPr>
          <w:lang w:val="en-US"/>
        </w:rPr>
        <w:t>B</w:t>
      </w:r>
      <w:r w:rsidR="00DF6A85" w:rsidRPr="00A51210">
        <w:rPr>
          <w:lang w:val="en-US"/>
        </w:rPr>
        <w:t xml:space="preserve"> (or any other)</w:t>
      </w:r>
      <w:r w:rsidRPr="00A51210">
        <w:rPr>
          <w:lang w:val="en-US"/>
        </w:rPr>
        <w:t>.</w:t>
      </w:r>
    </w:p>
    <w:p w:rsidR="00387287" w:rsidRPr="00A51210" w:rsidRDefault="00113A5F">
      <w:pPr>
        <w:rPr>
          <w:lang w:val="en-US"/>
        </w:rPr>
      </w:pPr>
      <w:r w:rsidRPr="00A51210">
        <w:rPr>
          <w:b/>
          <w:lang w:val="en-US"/>
        </w:rPr>
        <w:t>Task</w:t>
      </w:r>
      <w:r w:rsidRPr="00A51210">
        <w:rPr>
          <w:lang w:val="en-US"/>
        </w:rPr>
        <w:t xml:space="preserve"> - </w:t>
      </w:r>
      <w:r w:rsidR="008403BF" w:rsidRPr="00A51210">
        <w:rPr>
          <w:lang w:val="en-US"/>
        </w:rPr>
        <w:t xml:space="preserve">module which </w:t>
      </w:r>
      <w:r w:rsidRPr="00A51210">
        <w:rPr>
          <w:lang w:val="en-US"/>
        </w:rPr>
        <w:t xml:space="preserve">combines </w:t>
      </w:r>
      <w:r w:rsidRPr="00A51210">
        <w:rPr>
          <w:i/>
          <w:lang w:val="en-US"/>
        </w:rPr>
        <w:t>Connector</w:t>
      </w:r>
      <w:r w:rsidRPr="00A51210">
        <w:rPr>
          <w:lang w:val="en-US"/>
        </w:rPr>
        <w:t xml:space="preserve">(s) and </w:t>
      </w:r>
      <w:r w:rsidR="00DF6A85" w:rsidRPr="00A51210">
        <w:rPr>
          <w:i/>
          <w:lang w:val="en-US"/>
        </w:rPr>
        <w:t xml:space="preserve">Data </w:t>
      </w:r>
      <w:r w:rsidRPr="00A51210">
        <w:rPr>
          <w:i/>
          <w:lang w:val="en-US"/>
        </w:rPr>
        <w:t>Saver</w:t>
      </w:r>
      <w:r w:rsidRPr="00A51210">
        <w:rPr>
          <w:lang w:val="en-US"/>
        </w:rPr>
        <w:t xml:space="preserve">(s) to process tasks. </w:t>
      </w:r>
      <w:r w:rsidRPr="00A51210">
        <w:rPr>
          <w:i/>
          <w:lang w:val="en-US"/>
        </w:rPr>
        <w:t>Task</w:t>
      </w:r>
      <w:r w:rsidRPr="00A51210">
        <w:rPr>
          <w:lang w:val="en-US"/>
        </w:rPr>
        <w:t xml:space="preserve"> can be considered also as container </w:t>
      </w:r>
      <w:r w:rsidR="00E87AF6" w:rsidRPr="00A51210">
        <w:rPr>
          <w:lang w:val="en-US"/>
        </w:rPr>
        <w:t>of</w:t>
      </w:r>
      <w:r w:rsidRPr="00A51210">
        <w:rPr>
          <w:lang w:val="en-US"/>
        </w:rPr>
        <w:t xml:space="preserve"> </w:t>
      </w:r>
      <w:r w:rsidRPr="00A51210">
        <w:rPr>
          <w:i/>
          <w:lang w:val="en-US"/>
        </w:rPr>
        <w:t>Connectors</w:t>
      </w:r>
      <w:r w:rsidRPr="00A51210">
        <w:rPr>
          <w:lang w:val="en-US"/>
        </w:rPr>
        <w:t xml:space="preserve"> and </w:t>
      </w:r>
      <w:r w:rsidR="00DF6A85" w:rsidRPr="00A51210">
        <w:rPr>
          <w:i/>
          <w:lang w:val="en-US"/>
        </w:rPr>
        <w:t xml:space="preserve">Data </w:t>
      </w:r>
      <w:r w:rsidRPr="00A51210">
        <w:rPr>
          <w:i/>
          <w:lang w:val="en-US"/>
        </w:rPr>
        <w:t>Savers</w:t>
      </w:r>
      <w:r w:rsidR="00E87AF6" w:rsidRPr="00A51210">
        <w:rPr>
          <w:lang w:val="en-US"/>
        </w:rPr>
        <w:t xml:space="preserve"> chain</w:t>
      </w:r>
      <w:r w:rsidRPr="00A51210">
        <w:rPr>
          <w:lang w:val="en-US"/>
        </w:rPr>
        <w:t>.</w:t>
      </w:r>
      <w:r w:rsidR="008403BF" w:rsidRPr="00A51210">
        <w:rPr>
          <w:lang w:val="en-US"/>
        </w:rPr>
        <w:t xml:space="preserve"> It</w:t>
      </w:r>
      <w:r w:rsidR="00B405B8" w:rsidRPr="00A51210">
        <w:rPr>
          <w:lang w:val="en-US"/>
        </w:rPr>
        <w:t xml:space="preserve"> is</w:t>
      </w:r>
      <w:r w:rsidR="008403BF" w:rsidRPr="00A51210">
        <w:rPr>
          <w:lang w:val="en-US"/>
        </w:rPr>
        <w:t xml:space="preserve"> assumed that </w:t>
      </w:r>
      <w:r w:rsidR="00DF6A85" w:rsidRPr="00A51210">
        <w:rPr>
          <w:i/>
          <w:lang w:val="en-US"/>
        </w:rPr>
        <w:t>T</w:t>
      </w:r>
      <w:r w:rsidR="008403BF" w:rsidRPr="00A51210">
        <w:rPr>
          <w:i/>
          <w:lang w:val="en-US"/>
        </w:rPr>
        <w:t>ask</w:t>
      </w:r>
      <w:r w:rsidR="008403BF" w:rsidRPr="00A51210">
        <w:rPr>
          <w:lang w:val="en-US"/>
        </w:rPr>
        <w:t xml:space="preserve"> will contain one </w:t>
      </w:r>
      <w:r w:rsidR="008403BF" w:rsidRPr="00A51210">
        <w:rPr>
          <w:i/>
          <w:lang w:val="en-US"/>
        </w:rPr>
        <w:t>Connector</w:t>
      </w:r>
      <w:r w:rsidR="008403BF" w:rsidRPr="00A51210">
        <w:rPr>
          <w:lang w:val="en-US"/>
        </w:rPr>
        <w:t xml:space="preserve"> and one </w:t>
      </w:r>
      <w:r w:rsidR="00DF6A85" w:rsidRPr="00A51210">
        <w:rPr>
          <w:i/>
          <w:lang w:val="en-US"/>
        </w:rPr>
        <w:t xml:space="preserve">Data </w:t>
      </w:r>
      <w:r w:rsidR="008403BF" w:rsidRPr="00A51210">
        <w:rPr>
          <w:i/>
          <w:lang w:val="en-US"/>
        </w:rPr>
        <w:t>Saver</w:t>
      </w:r>
      <w:r w:rsidR="008403BF" w:rsidRPr="00A51210">
        <w:rPr>
          <w:lang w:val="en-US"/>
        </w:rPr>
        <w:t xml:space="preserve"> (at least on first phase).</w:t>
      </w:r>
    </w:p>
    <w:p w:rsidR="00387287" w:rsidRPr="00A51210" w:rsidRDefault="00387287" w:rsidP="00387287">
      <w:pPr>
        <w:rPr>
          <w:lang w:val="en-US"/>
        </w:rPr>
      </w:pPr>
      <w:r w:rsidRPr="00A51210">
        <w:rPr>
          <w:b/>
          <w:lang w:val="en-US"/>
        </w:rPr>
        <w:t>Scheduler</w:t>
      </w:r>
      <w:r w:rsidRPr="00A51210">
        <w:rPr>
          <w:lang w:val="en-US"/>
        </w:rPr>
        <w:t xml:space="preserve"> - module which </w:t>
      </w:r>
      <w:r w:rsidR="00113A5F" w:rsidRPr="00A51210">
        <w:rPr>
          <w:lang w:val="en-US"/>
        </w:rPr>
        <w:t>start</w:t>
      </w:r>
      <w:r w:rsidRPr="00A51210">
        <w:rPr>
          <w:lang w:val="en-US"/>
        </w:rPr>
        <w:t xml:space="preserve">s </w:t>
      </w:r>
      <w:r w:rsidR="00113A5F" w:rsidRPr="00A51210">
        <w:rPr>
          <w:i/>
          <w:lang w:val="en-US"/>
        </w:rPr>
        <w:t>Task</w:t>
      </w:r>
      <w:r w:rsidRPr="00A51210">
        <w:rPr>
          <w:lang w:val="en-US"/>
        </w:rPr>
        <w:t xml:space="preserve"> in accordance with configured schedule.</w:t>
      </w:r>
      <w:r w:rsidR="00F1360A" w:rsidRPr="00A51210">
        <w:rPr>
          <w:lang w:val="en-US"/>
        </w:rPr>
        <w:t xml:space="preserve"> One </w:t>
      </w:r>
      <w:r w:rsidR="00DF6A85" w:rsidRPr="00A51210">
        <w:rPr>
          <w:i/>
          <w:lang w:val="en-US"/>
        </w:rPr>
        <w:t>Engine</w:t>
      </w:r>
      <w:r w:rsidR="00F1360A" w:rsidRPr="00A51210">
        <w:rPr>
          <w:lang w:val="en-US"/>
        </w:rPr>
        <w:t xml:space="preserve"> will contain many </w:t>
      </w:r>
      <w:r w:rsidR="00F1360A" w:rsidRPr="00A51210">
        <w:rPr>
          <w:i/>
          <w:lang w:val="en-US"/>
        </w:rPr>
        <w:t>Schedulers</w:t>
      </w:r>
      <w:r w:rsidR="009A4497" w:rsidRPr="00A51210">
        <w:rPr>
          <w:lang w:val="en-US"/>
        </w:rPr>
        <w:t>,</w:t>
      </w:r>
      <w:r w:rsidR="00F1360A" w:rsidRPr="00A51210">
        <w:rPr>
          <w:lang w:val="en-US"/>
        </w:rPr>
        <w:t xml:space="preserve"> one </w:t>
      </w:r>
      <w:r w:rsidR="00F1360A" w:rsidRPr="00A51210">
        <w:rPr>
          <w:i/>
          <w:lang w:val="en-US"/>
        </w:rPr>
        <w:t>Scheduler</w:t>
      </w:r>
      <w:r w:rsidR="00F1360A" w:rsidRPr="00A51210">
        <w:rPr>
          <w:lang w:val="en-US"/>
        </w:rPr>
        <w:t xml:space="preserve"> can start only one </w:t>
      </w:r>
      <w:r w:rsidR="008403BF" w:rsidRPr="00A51210">
        <w:rPr>
          <w:lang w:val="en-US"/>
        </w:rPr>
        <w:t xml:space="preserve">type of </w:t>
      </w:r>
      <w:r w:rsidR="00F1360A" w:rsidRPr="00A51210">
        <w:rPr>
          <w:i/>
          <w:lang w:val="en-US"/>
        </w:rPr>
        <w:t>Task</w:t>
      </w:r>
      <w:r w:rsidR="00F1360A" w:rsidRPr="00A51210">
        <w:rPr>
          <w:lang w:val="en-US"/>
        </w:rPr>
        <w:t>.</w:t>
      </w:r>
      <w:r w:rsidR="00FB4D2F" w:rsidRPr="00A51210">
        <w:rPr>
          <w:lang w:val="en-US"/>
        </w:rPr>
        <w:t xml:space="preserve"> Type of </w:t>
      </w:r>
      <w:r w:rsidR="00FB4D2F" w:rsidRPr="00A51210">
        <w:rPr>
          <w:i/>
          <w:lang w:val="en-US"/>
        </w:rPr>
        <w:t>Task</w:t>
      </w:r>
      <w:r w:rsidR="00FB4D2F" w:rsidRPr="00A51210">
        <w:rPr>
          <w:lang w:val="en-US"/>
        </w:rPr>
        <w:t xml:space="preserve"> usually related to </w:t>
      </w:r>
      <w:r w:rsidR="00FB4D2F" w:rsidRPr="00A51210">
        <w:rPr>
          <w:i/>
          <w:lang w:val="en-US"/>
        </w:rPr>
        <w:t>Connector</w:t>
      </w:r>
      <w:r w:rsidR="00FB4D2F" w:rsidRPr="00A51210">
        <w:rPr>
          <w:lang w:val="en-US"/>
        </w:rPr>
        <w:t>.</w:t>
      </w:r>
    </w:p>
    <w:p w:rsidR="00113A5F" w:rsidRPr="00A51210" w:rsidRDefault="00DF6A85">
      <w:pPr>
        <w:rPr>
          <w:lang w:val="en-US"/>
        </w:rPr>
      </w:pPr>
      <w:r w:rsidRPr="00A51210">
        <w:rPr>
          <w:b/>
          <w:lang w:val="en-US"/>
        </w:rPr>
        <w:t>Engine</w:t>
      </w:r>
      <w:r w:rsidR="001E6BD0" w:rsidRPr="00A51210">
        <w:rPr>
          <w:lang w:val="en-US"/>
        </w:rPr>
        <w:t xml:space="preserve"> - container of </w:t>
      </w:r>
      <w:r w:rsidR="001E6BD0" w:rsidRPr="00A51210">
        <w:rPr>
          <w:i/>
          <w:lang w:val="en-US"/>
        </w:rPr>
        <w:t>Schedulers</w:t>
      </w:r>
      <w:r w:rsidR="001E6BD0" w:rsidRPr="00A51210">
        <w:rPr>
          <w:lang w:val="en-US"/>
        </w:rPr>
        <w:t xml:space="preserve">, </w:t>
      </w:r>
      <w:r w:rsidRPr="00A51210">
        <w:rPr>
          <w:i/>
          <w:lang w:val="en-US"/>
        </w:rPr>
        <w:t>Engine</w:t>
      </w:r>
      <w:r w:rsidR="001E6BD0" w:rsidRPr="00A51210">
        <w:rPr>
          <w:lang w:val="en-US"/>
        </w:rPr>
        <w:t xml:space="preserve"> also has functions of </w:t>
      </w:r>
      <w:r w:rsidR="006737E3" w:rsidRPr="00A51210">
        <w:rPr>
          <w:i/>
          <w:lang w:val="en-US"/>
        </w:rPr>
        <w:t xml:space="preserve">Engine </w:t>
      </w:r>
      <w:r w:rsidR="001E6BD0" w:rsidRPr="00A51210">
        <w:rPr>
          <w:i/>
          <w:lang w:val="en-US"/>
        </w:rPr>
        <w:t>Configuration</w:t>
      </w:r>
      <w:r w:rsidRPr="00A51210">
        <w:rPr>
          <w:lang w:val="en-US"/>
        </w:rPr>
        <w:t xml:space="preserve"> management</w:t>
      </w:r>
      <w:r w:rsidR="001E6BD0" w:rsidRPr="00A51210">
        <w:rPr>
          <w:lang w:val="en-US"/>
        </w:rPr>
        <w:t xml:space="preserve">, logging. </w:t>
      </w:r>
      <w:r w:rsidRPr="00A51210">
        <w:rPr>
          <w:lang w:val="en-US"/>
        </w:rPr>
        <w:t xml:space="preserve">Each </w:t>
      </w:r>
      <w:r w:rsidRPr="00A51210">
        <w:rPr>
          <w:i/>
          <w:lang w:val="en-US"/>
        </w:rPr>
        <w:t>Engine</w:t>
      </w:r>
      <w:r w:rsidRPr="00A51210">
        <w:rPr>
          <w:lang w:val="en-US"/>
        </w:rPr>
        <w:t xml:space="preserve"> has an own identifier, </w:t>
      </w:r>
      <w:r w:rsidRPr="00A51210">
        <w:rPr>
          <w:i/>
          <w:lang w:val="en-US"/>
        </w:rPr>
        <w:t>Engine identifier</w:t>
      </w:r>
      <w:r w:rsidRPr="00A51210">
        <w:rPr>
          <w:lang w:val="en-US"/>
        </w:rPr>
        <w:t xml:space="preserve"> is used to separate configuration of different Engines deployed into one </w:t>
      </w:r>
      <w:r w:rsidRPr="00A51210">
        <w:rPr>
          <w:i/>
          <w:lang w:val="en-US"/>
        </w:rPr>
        <w:t>Cluster</w:t>
      </w:r>
      <w:r w:rsidR="001E6BD0" w:rsidRPr="00A51210">
        <w:rPr>
          <w:lang w:val="en-US"/>
        </w:rPr>
        <w:t>.</w:t>
      </w:r>
    </w:p>
    <w:p w:rsidR="006737E3" w:rsidRPr="00A51210" w:rsidRDefault="006737E3">
      <w:pPr>
        <w:rPr>
          <w:lang w:val="en-US"/>
        </w:rPr>
      </w:pPr>
      <w:r w:rsidRPr="00A51210">
        <w:rPr>
          <w:b/>
          <w:lang w:val="en-US"/>
        </w:rPr>
        <w:t>Engine Configuration</w:t>
      </w:r>
      <w:r w:rsidRPr="00A51210">
        <w:rPr>
          <w:lang w:val="en-US"/>
        </w:rPr>
        <w:t xml:space="preserve"> - set of configuration data for </w:t>
      </w:r>
      <w:r w:rsidRPr="00A51210">
        <w:rPr>
          <w:i/>
          <w:lang w:val="en-US"/>
        </w:rPr>
        <w:t>Engine</w:t>
      </w:r>
      <w:r w:rsidRPr="00A51210">
        <w:rPr>
          <w:lang w:val="en-US"/>
        </w:rPr>
        <w:t xml:space="preserve"> functioning.</w:t>
      </w:r>
    </w:p>
    <w:p w:rsidR="00DF6A85" w:rsidRPr="00A51210" w:rsidRDefault="00DF6A85">
      <w:pPr>
        <w:rPr>
          <w:lang w:val="en-US"/>
        </w:rPr>
      </w:pPr>
      <w:r w:rsidRPr="00A51210">
        <w:rPr>
          <w:b/>
          <w:lang w:val="en-US"/>
        </w:rPr>
        <w:t>Cluster</w:t>
      </w:r>
      <w:r w:rsidRPr="00A51210">
        <w:rPr>
          <w:lang w:val="en-US"/>
        </w:rPr>
        <w:t xml:space="preserve"> - container of </w:t>
      </w:r>
      <w:r w:rsidRPr="00A51210">
        <w:rPr>
          <w:i/>
          <w:lang w:val="en-US"/>
        </w:rPr>
        <w:t>Engines</w:t>
      </w:r>
      <w:r w:rsidR="0027451C" w:rsidRPr="00A51210">
        <w:rPr>
          <w:lang w:val="en-US"/>
        </w:rPr>
        <w:t xml:space="preserve">, Cluster also </w:t>
      </w:r>
      <w:r w:rsidR="00191896" w:rsidRPr="00A51210">
        <w:rPr>
          <w:lang w:val="en-US"/>
        </w:rPr>
        <w:t xml:space="preserve">can </w:t>
      </w:r>
      <w:r w:rsidR="0027451C" w:rsidRPr="00A51210">
        <w:rPr>
          <w:lang w:val="en-US"/>
        </w:rPr>
        <w:t xml:space="preserve">has </w:t>
      </w:r>
      <w:r w:rsidR="0027451C" w:rsidRPr="00A51210">
        <w:rPr>
          <w:i/>
          <w:lang w:val="en-US"/>
        </w:rPr>
        <w:t xml:space="preserve">Cluster </w:t>
      </w:r>
      <w:r w:rsidR="006737E3" w:rsidRPr="00A51210">
        <w:rPr>
          <w:i/>
          <w:lang w:val="en-US"/>
        </w:rPr>
        <w:t xml:space="preserve">Dashboard </w:t>
      </w:r>
      <w:r w:rsidR="0027451C" w:rsidRPr="00A51210">
        <w:rPr>
          <w:lang w:val="en-US"/>
        </w:rPr>
        <w:t>module.</w:t>
      </w:r>
    </w:p>
    <w:p w:rsidR="00DF6A85" w:rsidRPr="00A51210" w:rsidRDefault="0027451C">
      <w:pPr>
        <w:rPr>
          <w:lang w:val="en-US"/>
        </w:rPr>
      </w:pPr>
      <w:r w:rsidRPr="00A51210">
        <w:rPr>
          <w:b/>
          <w:lang w:val="en-US"/>
        </w:rPr>
        <w:t xml:space="preserve">Cluster </w:t>
      </w:r>
      <w:r w:rsidR="004044C1" w:rsidRPr="00A51210">
        <w:rPr>
          <w:b/>
          <w:lang w:val="en-US"/>
        </w:rPr>
        <w:t>Dashboard</w:t>
      </w:r>
      <w:r w:rsidR="004044C1" w:rsidRPr="00A51210">
        <w:rPr>
          <w:lang w:val="en-US"/>
        </w:rPr>
        <w:t xml:space="preserve"> </w:t>
      </w:r>
      <w:r w:rsidRPr="00A51210">
        <w:rPr>
          <w:lang w:val="en-US"/>
        </w:rPr>
        <w:t xml:space="preserve">- set of REST services which provides functionality to configure </w:t>
      </w:r>
      <w:r w:rsidRPr="00A51210">
        <w:rPr>
          <w:i/>
          <w:lang w:val="en-US"/>
        </w:rPr>
        <w:t>Cluster</w:t>
      </w:r>
      <w:r w:rsidRPr="00A51210">
        <w:rPr>
          <w:lang w:val="en-US"/>
        </w:rPr>
        <w:t xml:space="preserve"> (i.e. deployed Engines).</w:t>
      </w:r>
      <w:r w:rsidR="004044C1" w:rsidRPr="00A51210">
        <w:rPr>
          <w:lang w:val="en-US"/>
        </w:rPr>
        <w:t xml:space="preserve"> </w:t>
      </w:r>
      <w:r w:rsidR="004044C1" w:rsidRPr="00A51210">
        <w:rPr>
          <w:i/>
          <w:lang w:val="en-US"/>
        </w:rPr>
        <w:t>Cluster Dashboard</w:t>
      </w:r>
      <w:r w:rsidR="004044C1" w:rsidRPr="00A51210">
        <w:rPr>
          <w:lang w:val="en-US"/>
        </w:rPr>
        <w:t xml:space="preserve"> provides possibility to create </w:t>
      </w:r>
      <w:r w:rsidR="006737E3" w:rsidRPr="00A51210">
        <w:rPr>
          <w:i/>
          <w:lang w:val="en-US"/>
        </w:rPr>
        <w:t>UI</w:t>
      </w:r>
      <w:r w:rsidR="006737E3" w:rsidRPr="00A51210">
        <w:rPr>
          <w:lang w:val="en-US"/>
        </w:rPr>
        <w:t>.</w:t>
      </w:r>
    </w:p>
    <w:p w:rsidR="0027451C" w:rsidRPr="00A51210" w:rsidRDefault="0027451C">
      <w:pPr>
        <w:rPr>
          <w:lang w:val="en-US"/>
        </w:rPr>
      </w:pPr>
      <w:r w:rsidRPr="00A51210">
        <w:rPr>
          <w:lang w:val="en-US"/>
        </w:rPr>
        <w:t xml:space="preserve">The system can contain other additional modules, for example </w:t>
      </w:r>
      <w:r w:rsidRPr="00A51210">
        <w:rPr>
          <w:i/>
          <w:lang w:val="en-US"/>
        </w:rPr>
        <w:t>Processing Monitor</w:t>
      </w:r>
      <w:r w:rsidRPr="00A51210">
        <w:rPr>
          <w:lang w:val="en-US"/>
        </w:rPr>
        <w:t xml:space="preserve">, </w:t>
      </w:r>
      <w:r w:rsidRPr="00A51210">
        <w:rPr>
          <w:i/>
          <w:lang w:val="en-US"/>
        </w:rPr>
        <w:t>Data Replication</w:t>
      </w:r>
      <w:r w:rsidRPr="00A51210">
        <w:rPr>
          <w:lang w:val="en-US"/>
        </w:rPr>
        <w:t>, etc.</w:t>
      </w:r>
    </w:p>
    <w:p w:rsidR="00A51210" w:rsidRPr="00A51210" w:rsidRDefault="00A51210" w:rsidP="00A51210">
      <w:pPr>
        <w:rPr>
          <w:lang w:val="en-US"/>
        </w:rPr>
      </w:pPr>
      <w:r w:rsidRPr="00A51210">
        <w:rPr>
          <w:b/>
          <w:lang w:val="en-US"/>
        </w:rPr>
        <w:t xml:space="preserve">Cluster Administrator </w:t>
      </w:r>
      <w:r w:rsidRPr="00A51210">
        <w:rPr>
          <w:lang w:val="en-US"/>
        </w:rPr>
        <w:t xml:space="preserve"> - a responsible person who manages </w:t>
      </w:r>
      <w:r w:rsidRPr="00A51210">
        <w:rPr>
          <w:i/>
          <w:lang w:val="en-US"/>
        </w:rPr>
        <w:t>Cluster</w:t>
      </w:r>
      <w:r w:rsidRPr="00A51210">
        <w:rPr>
          <w:lang w:val="en-US"/>
        </w:rPr>
        <w:t xml:space="preserve">, different </w:t>
      </w:r>
      <w:r w:rsidRPr="00A51210">
        <w:rPr>
          <w:i/>
          <w:lang w:val="en-US"/>
        </w:rPr>
        <w:t>Clusters</w:t>
      </w:r>
      <w:r w:rsidRPr="00A51210">
        <w:rPr>
          <w:lang w:val="en-US"/>
        </w:rPr>
        <w:t xml:space="preserve"> can have different </w:t>
      </w:r>
      <w:r w:rsidRPr="00A51210">
        <w:rPr>
          <w:i/>
          <w:lang w:val="en-US"/>
        </w:rPr>
        <w:t>Cluster Administrators</w:t>
      </w:r>
      <w:r w:rsidRPr="00A51210">
        <w:rPr>
          <w:lang w:val="en-US"/>
        </w:rPr>
        <w:t>.</w:t>
      </w:r>
    </w:p>
    <w:p w:rsidR="0027451C" w:rsidRDefault="0027451C">
      <w:pPr>
        <w:rPr>
          <w:lang w:val="en-US"/>
        </w:rPr>
      </w:pPr>
    </w:p>
    <w:p w:rsidR="00A51210" w:rsidRPr="00A51210" w:rsidRDefault="00A51210">
      <w:pPr>
        <w:rPr>
          <w:lang w:val="en-US"/>
        </w:rPr>
      </w:pPr>
    </w:p>
    <w:p w:rsidR="0027451C" w:rsidRPr="00A51210" w:rsidRDefault="0027451C">
      <w:pPr>
        <w:rPr>
          <w:lang w:val="en-US"/>
        </w:rPr>
      </w:pPr>
    </w:p>
    <w:p w:rsidR="00A51210" w:rsidRPr="00A51210" w:rsidRDefault="00A51210" w:rsidP="00A51210">
      <w:pPr>
        <w:spacing w:after="0" w:line="240" w:lineRule="auto"/>
        <w:rPr>
          <w:rFonts w:eastAsia="Times New Roman" w:cs="Times New Roman"/>
          <w:lang w:eastAsia="ru-RU"/>
        </w:rPr>
      </w:pPr>
      <w:r w:rsidRPr="00A51210">
        <w:rPr>
          <w:rFonts w:eastAsia="Times New Roman" w:cs="Times New Roman"/>
          <w:lang w:eastAsia="ru-RU"/>
        </w:rPr>
        <w:lastRenderedPageBreak/>
        <w:t>Schematically:</w:t>
      </w:r>
    </w:p>
    <w:p w:rsidR="0027451C" w:rsidRPr="00A51210" w:rsidRDefault="0027451C">
      <w:pPr>
        <w:rPr>
          <w:lang w:val="en-US"/>
        </w:rPr>
      </w:pPr>
      <w:r w:rsidRPr="00A51210">
        <w:rPr>
          <w:noProof/>
          <w:lang w:eastAsia="ru-RU"/>
        </w:rPr>
      </w:r>
      <w:r w:rsidR="00A51210" w:rsidRPr="00A51210">
        <w:rPr>
          <w:lang w:val="en-US"/>
        </w:rPr>
        <w:pict>
          <v:group id="_x0000_s1084" editas="canvas" style="width:467.75pt;height:224.2pt;mso-position-horizontal-relative:char;mso-position-vertical-relative:line" coordorigin="1707,1643" coordsize="9355,44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style="position:absolute;left:1707;top:1643;width:9355;height:4484" o:preferrelative="f">
              <v:fill o:detectmouseclick="t"/>
              <v:path o:extrusionok="t" o:connecttype="none"/>
              <o:lock v:ext="edit" text="t"/>
            </v:shape>
            <v:group id="_x0000_s1094" style="position:absolute;left:1895;top:1912;width:2390;height:3940" coordorigin="1895,1912" coordsize="2390,3940">
              <v:roundrect id="_x0000_s1085" style="position:absolute;left:1895;top:1912;width:2390;height:3940" arcsize="3647f">
                <v:shadow on="t"/>
                <v:textbox style="mso-next-textbox:#_x0000_s1085">
                  <w:txbxContent>
                    <w:p w:rsidR="0027451C" w:rsidRPr="004044C1" w:rsidRDefault="0027451C" w:rsidP="004044C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4044C1">
                        <w:rPr>
                          <w:b/>
                          <w:lang w:val="en-US"/>
                        </w:rPr>
                        <w:t>Cluster</w:t>
                      </w:r>
                    </w:p>
                  </w:txbxContent>
                </v:textbox>
              </v:roundrect>
              <v:roundrect id="_x0000_s1086" style="position:absolute;left:2137;top:2373;width:1925;height:519" arcsize="10923f">
                <v:shadow on="t"/>
                <v:textbox style="mso-next-textbox:#_x0000_s1086">
                  <w:txbxContent>
                    <w:p w:rsidR="0027451C" w:rsidRPr="0027451C" w:rsidRDefault="0027451C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1</w:t>
                      </w: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left:2137;top:3283;width:1925;height:610" stroked="f">
                <v:textbox style="mso-next-textbox:#_x0000_s1089" inset="0,0,0,0">
                  <w:txbxContent>
                    <w:p w:rsidR="0027451C" w:rsidRPr="0027451C" w:rsidRDefault="0027451C" w:rsidP="004044C1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27451C">
                        <w:rPr>
                          <w:sz w:val="52"/>
                          <w:szCs w:val="52"/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  <v:roundrect id="_x0000_s1087" style="position:absolute;left:2137;top:3029;width:1925;height:519" arcsize="10923f">
                <v:shadow on="t"/>
                <v:textbox style="mso-next-textbox:#_x0000_s1087">
                  <w:txbxContent>
                    <w:p w:rsidR="0027451C" w:rsidRPr="0027451C" w:rsidRDefault="0027451C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2</w:t>
                      </w:r>
                    </w:p>
                  </w:txbxContent>
                </v:textbox>
              </v:roundrect>
              <v:roundrect id="_x0000_s1088" style="position:absolute;left:2137;top:3893;width:1925;height:519" arcsize="10923f">
                <v:shadow on="t"/>
                <v:textbox style="mso-next-textbox:#_x0000_s1088">
                  <w:txbxContent>
                    <w:p w:rsidR="0027451C" w:rsidRPr="0027451C" w:rsidRDefault="0027451C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N</w:t>
                      </w:r>
                    </w:p>
                  </w:txbxContent>
                </v:textbox>
              </v:roundrect>
              <v:roundrect id="_x0000_s1090" style="position:absolute;left:2137;top:4700;width:1925;height:957" arcsize="10923f">
                <v:shadow on="t"/>
                <v:textbox style="mso-next-textbox:#_x0000_s1090">
                  <w:txbxContent>
                    <w:p w:rsidR="004044C1" w:rsidRPr="0027451C" w:rsidRDefault="004044C1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Cluster </w:t>
                      </w:r>
                      <w:r w:rsidR="006737E3">
                        <w:rPr>
                          <w:lang w:val="en-US"/>
                        </w:rPr>
                        <w:t>Dashboard</w:t>
                      </w:r>
                    </w:p>
                  </w:txbxContent>
                </v:textbox>
              </v:roundrect>
            </v:group>
            <v:group id="_x0000_s1096" style="position:absolute;left:4525;top:1912;width:2390;height:3940" coordorigin="1895,1912" coordsize="2390,3940">
              <v:roundrect id="_x0000_s1097" style="position:absolute;left:1895;top:1912;width:2390;height:3940" arcsize="3647f">
                <v:shadow on="t"/>
                <v:textbox style="mso-next-textbox:#_x0000_s1097">
                  <w:txbxContent>
                    <w:p w:rsidR="004044C1" w:rsidRPr="004044C1" w:rsidRDefault="004044C1" w:rsidP="004044C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Engine</w:t>
                      </w:r>
                    </w:p>
                  </w:txbxContent>
                </v:textbox>
              </v:roundrect>
              <v:roundrect id="_x0000_s1098" style="position:absolute;left:2137;top:2373;width:1925;height:519" arcsize="10923f">
                <v:shadow on="t"/>
                <v:textbox style="mso-next-textbox:#_x0000_s1098">
                  <w:txbxContent>
                    <w:p w:rsidR="004044C1" w:rsidRPr="0027451C" w:rsidRDefault="004044C1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Scheduler 1</w:t>
                      </w:r>
                    </w:p>
                  </w:txbxContent>
                </v:textbox>
              </v:roundrect>
              <v:shape id="_x0000_s1099" type="#_x0000_t202" style="position:absolute;left:2137;top:3283;width:1925;height:610" stroked="f">
                <v:textbox style="mso-next-textbox:#_x0000_s1099" inset="0,0,0,0">
                  <w:txbxContent>
                    <w:p w:rsidR="004044C1" w:rsidRPr="0027451C" w:rsidRDefault="004044C1" w:rsidP="004044C1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27451C">
                        <w:rPr>
                          <w:sz w:val="52"/>
                          <w:szCs w:val="52"/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  <v:roundrect id="_x0000_s1100" style="position:absolute;left:2137;top:3029;width:1925;height:519" arcsize="10923f">
                <v:shadow on="t"/>
                <v:textbox style="mso-next-textbox:#_x0000_s1100">
                  <w:txbxContent>
                    <w:p w:rsidR="004044C1" w:rsidRPr="0027451C" w:rsidRDefault="004044C1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Scheduler 2</w:t>
                      </w:r>
                    </w:p>
                  </w:txbxContent>
                </v:textbox>
              </v:roundrect>
              <v:roundrect id="_x0000_s1101" style="position:absolute;left:2137;top:3893;width:1925;height:519" arcsize="10923f">
                <v:shadow on="t"/>
                <v:textbox style="mso-next-textbox:#_x0000_s1101">
                  <w:txbxContent>
                    <w:p w:rsidR="004044C1" w:rsidRPr="0027451C" w:rsidRDefault="004044C1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Scheduler N</w:t>
                      </w:r>
                    </w:p>
                  </w:txbxContent>
                </v:textbox>
              </v:roundrect>
              <v:roundrect id="_x0000_s1102" style="position:absolute;left:2137;top:4700;width:1925;height:957" arcsize="10923f">
                <v:shadow on="t"/>
                <v:textbox style="mso-next-textbox:#_x0000_s1102">
                  <w:txbxContent>
                    <w:p w:rsidR="004044C1" w:rsidRPr="0027451C" w:rsidRDefault="004044C1" w:rsidP="004044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Engine Configuration</w:t>
                      </w:r>
                    </w:p>
                  </w:txbxContent>
                </v:textbox>
              </v:roundrect>
            </v:group>
            <v:roundrect id="_x0000_s1104" style="position:absolute;left:7182;top:1912;width:2390;height:3940" arcsize="3647f" o:regroupid="1">
              <v:shadow on="t"/>
              <v:textbox style="mso-next-textbox:#_x0000_s1104">
                <w:txbxContent>
                  <w:p w:rsidR="004044C1" w:rsidRPr="004044C1" w:rsidRDefault="004044C1" w:rsidP="004044C1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Scheduler</w:t>
                    </w:r>
                  </w:p>
                </w:txbxContent>
              </v:textbox>
            </v:roundrect>
            <v:roundrect id="_x0000_s1105" style="position:absolute;left:7424;top:3029;width:1925;height:519" arcsize="10923f" o:regroupid="1">
              <v:shadow on="t"/>
              <v:textbox style="mso-next-textbox:#_x0000_s1105">
                <w:txbxContent>
                  <w:p w:rsidR="004044C1" w:rsidRPr="0027451C" w:rsidRDefault="004044C1" w:rsidP="004044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Connector</w:t>
                    </w:r>
                  </w:p>
                </w:txbxContent>
              </v:textbox>
            </v:roundrect>
            <v:roundrect id="_x0000_s1107" style="position:absolute;left:7424;top:3893;width:1925;height:519" arcsize="10923f" o:regroupid="1">
              <v:shadow on="t"/>
              <v:textbox style="mso-next-textbox:#_x0000_s1107">
                <w:txbxContent>
                  <w:p w:rsidR="004044C1" w:rsidRPr="0027451C" w:rsidRDefault="004044C1" w:rsidP="004044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Data Saver</w:t>
                    </w:r>
                  </w:p>
                </w:txbxContent>
              </v:textbox>
            </v:roundrect>
            <v:roundrect id="_x0000_s1108" style="position:absolute;left:7424;top:2373;width:1925;height:519" arcsize="10923f" o:regroupid="1">
              <v:shadow on="t"/>
              <v:textbox style="mso-next-textbox:#_x0000_s1108">
                <w:txbxContent>
                  <w:p w:rsidR="004044C1" w:rsidRPr="0027451C" w:rsidRDefault="004044C1" w:rsidP="004044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Task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C41CC2" w:rsidRPr="00A51210" w:rsidRDefault="00C41CC2" w:rsidP="00C41CC2">
      <w:pPr>
        <w:rPr>
          <w:lang w:val="en-US"/>
        </w:rPr>
      </w:pPr>
      <w:r w:rsidRPr="00A51210">
        <w:rPr>
          <w:lang w:val="en-US"/>
        </w:rPr>
        <w:t>The common steps</w:t>
      </w:r>
      <w:r w:rsidR="00FB4D2F" w:rsidRPr="00A51210">
        <w:rPr>
          <w:lang w:val="en-US"/>
        </w:rPr>
        <w:t xml:space="preserve"> of processing</w:t>
      </w:r>
      <w:r w:rsidRPr="00A51210">
        <w:rPr>
          <w:lang w:val="en-US"/>
        </w:rPr>
        <w:t xml:space="preserve"> </w:t>
      </w:r>
      <w:r w:rsidR="00FB4D2F" w:rsidRPr="00A51210">
        <w:rPr>
          <w:lang w:val="en-US"/>
        </w:rPr>
        <w:t xml:space="preserve">is </w:t>
      </w:r>
      <w:r w:rsidRPr="00A51210">
        <w:rPr>
          <w:lang w:val="en-US"/>
        </w:rPr>
        <w:t>the following:</w:t>
      </w:r>
    </w:p>
    <w:p w:rsidR="00A51210" w:rsidRDefault="00A51210" w:rsidP="00C41C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Engine reads configuration and starts all configured Schedulers.</w:t>
      </w:r>
    </w:p>
    <w:p w:rsidR="00C41CC2" w:rsidRPr="00A51210" w:rsidRDefault="00C41CC2" w:rsidP="00C41CC2">
      <w:pPr>
        <w:pStyle w:val="a3"/>
        <w:numPr>
          <w:ilvl w:val="0"/>
          <w:numId w:val="1"/>
        </w:numPr>
        <w:rPr>
          <w:lang w:val="en-US"/>
        </w:rPr>
      </w:pPr>
      <w:r w:rsidRPr="00A51210">
        <w:rPr>
          <w:lang w:val="en-US"/>
        </w:rPr>
        <w:t xml:space="preserve">Scheduler in accordance with configuration starts </w:t>
      </w:r>
      <w:r w:rsidR="00A51210">
        <w:rPr>
          <w:lang w:val="en-US"/>
        </w:rPr>
        <w:t>T</w:t>
      </w:r>
      <w:r w:rsidRPr="00A51210">
        <w:rPr>
          <w:lang w:val="en-US"/>
        </w:rPr>
        <w:t>ask (</w:t>
      </w:r>
      <w:r w:rsidR="00A51210">
        <w:rPr>
          <w:i/>
          <w:lang w:val="en-US"/>
        </w:rPr>
        <w:t>TIMESTAMP</w:t>
      </w:r>
      <w:r w:rsidRPr="00A51210">
        <w:rPr>
          <w:lang w:val="en-US"/>
        </w:rPr>
        <w:t>)</w:t>
      </w:r>
    </w:p>
    <w:p w:rsidR="00C41CC2" w:rsidRPr="00A51210" w:rsidRDefault="00C41CC2" w:rsidP="00C41CC2">
      <w:pPr>
        <w:pStyle w:val="a3"/>
        <w:numPr>
          <w:ilvl w:val="0"/>
          <w:numId w:val="1"/>
        </w:numPr>
        <w:rPr>
          <w:lang w:val="en-US"/>
        </w:rPr>
      </w:pPr>
      <w:r w:rsidRPr="00A51210">
        <w:rPr>
          <w:lang w:val="en-US"/>
        </w:rPr>
        <w:t xml:space="preserve">Task performs an internal logic </w:t>
      </w:r>
      <w:r w:rsidR="00A51210">
        <w:rPr>
          <w:lang w:val="en-US"/>
        </w:rPr>
        <w:t>(c</w:t>
      </w:r>
      <w:r w:rsidRPr="00A51210">
        <w:rPr>
          <w:lang w:val="en-US"/>
        </w:rPr>
        <w:t xml:space="preserve">alls Connector and Saver which </w:t>
      </w:r>
      <w:r w:rsidR="00FF3C0A" w:rsidRPr="00A51210">
        <w:rPr>
          <w:lang w:val="en-US"/>
        </w:rPr>
        <w:t>are</w:t>
      </w:r>
      <w:r w:rsidRPr="00A51210">
        <w:rPr>
          <w:lang w:val="en-US"/>
        </w:rPr>
        <w:t xml:space="preserve"> contained inside Task</w:t>
      </w:r>
      <w:r w:rsidR="00A51210">
        <w:rPr>
          <w:lang w:val="en-US"/>
        </w:rPr>
        <w:t>)</w:t>
      </w:r>
      <w:r w:rsidRPr="00A51210">
        <w:rPr>
          <w:lang w:val="en-US"/>
        </w:rPr>
        <w:t>.</w:t>
      </w:r>
    </w:p>
    <w:p w:rsidR="00C41CC2" w:rsidRPr="00A51210" w:rsidRDefault="00C41CC2" w:rsidP="00C41CC2">
      <w:pPr>
        <w:pStyle w:val="a3"/>
        <w:numPr>
          <w:ilvl w:val="1"/>
          <w:numId w:val="1"/>
        </w:numPr>
        <w:rPr>
          <w:lang w:val="en-US"/>
        </w:rPr>
      </w:pPr>
      <w:r w:rsidRPr="00A51210">
        <w:rPr>
          <w:lang w:val="en-US"/>
        </w:rPr>
        <w:t xml:space="preserve">Connector calls Sources and returns </w:t>
      </w:r>
      <w:r w:rsidR="00A51210">
        <w:rPr>
          <w:lang w:val="en-US"/>
        </w:rPr>
        <w:t>Metrics</w:t>
      </w:r>
      <w:r w:rsidRPr="00A51210">
        <w:rPr>
          <w:lang w:val="en-US"/>
        </w:rPr>
        <w:t xml:space="preserve"> </w:t>
      </w:r>
      <w:r w:rsidR="00A51210">
        <w:rPr>
          <w:lang w:val="en-US"/>
        </w:rPr>
        <w:t>D</w:t>
      </w:r>
      <w:r w:rsidRPr="00A51210">
        <w:rPr>
          <w:lang w:val="en-US"/>
        </w:rPr>
        <w:t>ata to Task.</w:t>
      </w:r>
    </w:p>
    <w:p w:rsidR="00C41CC2" w:rsidRPr="00A51210" w:rsidRDefault="00C41CC2" w:rsidP="00C41CC2">
      <w:pPr>
        <w:pStyle w:val="a3"/>
        <w:numPr>
          <w:ilvl w:val="1"/>
          <w:numId w:val="1"/>
        </w:numPr>
        <w:rPr>
          <w:lang w:val="en-US"/>
        </w:rPr>
      </w:pPr>
      <w:r w:rsidRPr="00A51210">
        <w:rPr>
          <w:lang w:val="en-US"/>
        </w:rPr>
        <w:t xml:space="preserve">Task passes </w:t>
      </w:r>
      <w:r w:rsidR="00A51210">
        <w:rPr>
          <w:lang w:val="en-US"/>
        </w:rPr>
        <w:t>Metrics</w:t>
      </w:r>
      <w:r w:rsidRPr="00A51210">
        <w:rPr>
          <w:lang w:val="en-US"/>
        </w:rPr>
        <w:t xml:space="preserve"> </w:t>
      </w:r>
      <w:r w:rsidR="00A51210">
        <w:rPr>
          <w:lang w:val="en-US"/>
        </w:rPr>
        <w:t>D</w:t>
      </w:r>
      <w:r w:rsidRPr="00A51210">
        <w:rPr>
          <w:lang w:val="en-US"/>
        </w:rPr>
        <w:t xml:space="preserve">ata to </w:t>
      </w:r>
      <w:r w:rsidR="00A51210">
        <w:rPr>
          <w:lang w:val="en-US"/>
        </w:rPr>
        <w:t xml:space="preserve">Data </w:t>
      </w:r>
      <w:r w:rsidRPr="00A51210">
        <w:rPr>
          <w:lang w:val="en-US"/>
        </w:rPr>
        <w:t>Saver.</w:t>
      </w:r>
    </w:p>
    <w:p w:rsidR="00C41CC2" w:rsidRPr="00A51210" w:rsidRDefault="00A51210" w:rsidP="00C41CC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r w:rsidR="00C41CC2" w:rsidRPr="00A51210">
        <w:rPr>
          <w:lang w:val="en-US"/>
        </w:rPr>
        <w:t>Saver saves data into Storage.</w:t>
      </w:r>
    </w:p>
    <w:p w:rsidR="00C41CC2" w:rsidRPr="00A51210" w:rsidRDefault="00C41CC2" w:rsidP="00C41CC2">
      <w:pPr>
        <w:pStyle w:val="a3"/>
        <w:numPr>
          <w:ilvl w:val="0"/>
          <w:numId w:val="1"/>
        </w:numPr>
        <w:rPr>
          <w:lang w:val="en-US"/>
        </w:rPr>
      </w:pPr>
      <w:r w:rsidRPr="00A51210">
        <w:rPr>
          <w:lang w:val="en-US"/>
        </w:rPr>
        <w:t>Scheduler calculates next start of Task taking into consideration</w:t>
      </w:r>
      <w:r w:rsidR="00756CCD" w:rsidRPr="00A51210">
        <w:rPr>
          <w:lang w:val="en-US"/>
        </w:rPr>
        <w:t xml:space="preserve"> existing</w:t>
      </w:r>
      <w:r w:rsidRPr="00A51210">
        <w:rPr>
          <w:lang w:val="en-US"/>
        </w:rPr>
        <w:t xml:space="preserve"> limitations and </w:t>
      </w:r>
      <w:r w:rsidR="00A51210">
        <w:rPr>
          <w:i/>
          <w:lang w:val="en-US"/>
        </w:rPr>
        <w:t>TIMESTAMP</w:t>
      </w:r>
      <w:r w:rsidRPr="00A51210">
        <w:rPr>
          <w:lang w:val="en-US"/>
        </w:rPr>
        <w:t>.</w:t>
      </w:r>
    </w:p>
    <w:p w:rsidR="00C41CC2" w:rsidRPr="00A51210" w:rsidRDefault="00C41CC2" w:rsidP="006A21C5">
      <w:pPr>
        <w:pStyle w:val="a3"/>
        <w:numPr>
          <w:ilvl w:val="0"/>
          <w:numId w:val="1"/>
        </w:numPr>
        <w:rPr>
          <w:lang w:val="en-US"/>
        </w:rPr>
      </w:pPr>
      <w:r w:rsidRPr="00A51210">
        <w:rPr>
          <w:lang w:val="en-US"/>
        </w:rPr>
        <w:t>Scheduler performs step #1.</w:t>
      </w:r>
      <w:r w:rsidR="00756CCD" w:rsidRPr="00A51210">
        <w:rPr>
          <w:lang w:val="en-US"/>
        </w:rPr>
        <w:t xml:space="preserve"> </w:t>
      </w:r>
    </w:p>
    <w:p w:rsidR="00F80496" w:rsidRPr="00A51210" w:rsidRDefault="00F80496" w:rsidP="00F80496">
      <w:pPr>
        <w:pStyle w:val="2"/>
        <w:rPr>
          <w:rFonts w:asciiTheme="minorHAnsi" w:hAnsiTheme="minorHAnsi"/>
          <w:lang w:val="en-US"/>
        </w:rPr>
      </w:pPr>
      <w:r>
        <w:rPr>
          <w:rStyle w:val="hps"/>
          <w:rFonts w:asciiTheme="minorHAnsi" w:hAnsiTheme="minorHAnsi"/>
          <w:lang w:val="en-US"/>
        </w:rPr>
        <w:t>Deployment</w:t>
      </w:r>
    </w:p>
    <w:p w:rsidR="00F80496" w:rsidRPr="00F80496" w:rsidRDefault="00F80496" w:rsidP="00F80496">
      <w:pPr>
        <w:spacing w:after="100" w:afterAutospacing="1"/>
        <w:rPr>
          <w:lang w:val="en-US"/>
        </w:rPr>
      </w:pPr>
      <w:r w:rsidRPr="00F80496">
        <w:rPr>
          <w:lang w:val="en-US"/>
        </w:rPr>
        <w:t>Apache Tomcat as deployment environment is proposed to use, there are reasons:</w:t>
      </w:r>
    </w:p>
    <w:p w:rsidR="00F80496" w:rsidRPr="00347773" w:rsidRDefault="00F80496" w:rsidP="00347773">
      <w:pPr>
        <w:pStyle w:val="a3"/>
        <w:numPr>
          <w:ilvl w:val="0"/>
          <w:numId w:val="4"/>
        </w:numPr>
        <w:spacing w:after="100" w:afterAutospacing="1"/>
        <w:rPr>
          <w:lang w:val="en-US"/>
        </w:rPr>
      </w:pPr>
      <w:r w:rsidRPr="00347773">
        <w:rPr>
          <w:lang w:val="en-US"/>
        </w:rPr>
        <w:t>Each Engine is deployed as separated WAR, name of WAR file is used for Engine identification (Engine identifier).</w:t>
      </w:r>
    </w:p>
    <w:p w:rsidR="00F80496" w:rsidRPr="00347773" w:rsidRDefault="00F80496" w:rsidP="00347773">
      <w:pPr>
        <w:pStyle w:val="a3"/>
        <w:numPr>
          <w:ilvl w:val="0"/>
          <w:numId w:val="4"/>
        </w:numPr>
        <w:spacing w:after="100" w:afterAutospacing="1"/>
        <w:rPr>
          <w:lang w:val="en-US"/>
        </w:rPr>
      </w:pPr>
      <w:r w:rsidRPr="00347773">
        <w:rPr>
          <w:lang w:val="en-US"/>
        </w:rPr>
        <w:t>Separately deployed Engines work isolated from each other.</w:t>
      </w:r>
    </w:p>
    <w:p w:rsidR="00FC203F" w:rsidRDefault="00F80496" w:rsidP="00347773">
      <w:pPr>
        <w:pStyle w:val="a3"/>
        <w:numPr>
          <w:ilvl w:val="0"/>
          <w:numId w:val="4"/>
        </w:numPr>
        <w:spacing w:after="100" w:afterAutospacing="1"/>
        <w:rPr>
          <w:lang w:val="en-US"/>
        </w:rPr>
      </w:pPr>
      <w:r w:rsidRPr="00347773">
        <w:rPr>
          <w:lang w:val="en-US"/>
        </w:rPr>
        <w:t>Tomcat provides access through HTTP/HTTPS, this access can be used for UI.</w:t>
      </w:r>
    </w:p>
    <w:p w:rsidR="00347773" w:rsidRPr="00347773" w:rsidRDefault="00347773" w:rsidP="00347773">
      <w:pPr>
        <w:spacing w:after="100" w:afterAutospacing="1"/>
        <w:rPr>
          <w:lang w:val="en-US"/>
        </w:rPr>
      </w:pPr>
      <w:r>
        <w:rPr>
          <w:noProof/>
          <w:lang w:eastAsia="ru-RU"/>
        </w:rPr>
      </w:r>
      <w:r w:rsidR="00F429E6">
        <w:rPr>
          <w:lang w:val="en-US"/>
        </w:rPr>
        <w:pict>
          <v:group id="_x0000_s1111" editas="canvas" style="width:439.1pt;height:150.85pt;mso-position-horizontal-relative:char;mso-position-vertical-relative:line" coordorigin="1701,12120" coordsize="8782,3017">
            <o:lock v:ext="edit" aspectratio="t"/>
            <v:shape id="_x0000_s1110" type="#_x0000_t75" style="position:absolute;left:1701;top:12120;width:8782;height:3017" o:preferrelative="f">
              <v:fill o:detectmouseclick="t"/>
              <v:path o:extrusionok="t" o:connecttype="none"/>
              <o:lock v:ext="edit" text="t"/>
            </v:shape>
            <v:roundrect id="_x0000_s1112" style="position:absolute;left:1889;top:12329;width:5114;height:2520" arcsize="6080f">
              <v:shadow on="t"/>
              <v:textbox style="mso-next-textbox:#_x0000_s1112">
                <w:txbxContent>
                  <w:p w:rsidR="00347773" w:rsidRPr="00915957" w:rsidRDefault="00347773" w:rsidP="00D56A1B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915957">
                      <w:rPr>
                        <w:b/>
                        <w:lang w:val="en-US"/>
                      </w:rPr>
                      <w:t xml:space="preserve">Apache Tomcat </w:t>
                    </w:r>
                    <w:proofErr w:type="spellStart"/>
                    <w:r w:rsidRPr="00915957">
                      <w:rPr>
                        <w:b/>
                        <w:lang w:val="en-US"/>
                      </w:rPr>
                      <w:t>Webapps</w:t>
                    </w:r>
                    <w:proofErr w:type="spellEnd"/>
                  </w:p>
                  <w:p w:rsidR="00D56A1B" w:rsidRDefault="00D56A1B" w:rsidP="00D56A1B">
                    <w:pPr>
                      <w:rPr>
                        <w:lang w:val="en-US"/>
                      </w:rPr>
                    </w:pPr>
                  </w:p>
                </w:txbxContent>
              </v:textbox>
            </v:roundrect>
            <v:group id="_x0000_s1121" style="position:absolute;left:2131;top:12927;width:1872;height:1703" coordorigin="3084,8078" coordsize="1441,1311">
              <v:roundrect id="_x0000_s1113" style="position:absolute;left:3084;top:8078;width:1441;height:364" arcsize="10923f">
                <v:shadow on="t"/>
                <v:textbox style="mso-next-textbox:#_x0000_s1113">
                  <w:txbxContent>
                    <w:p w:rsidR="00D56A1B" w:rsidRPr="00D56A1B" w:rsidRDefault="00D56A1B" w:rsidP="00D56A1B">
                      <w:pPr>
                        <w:jc w:val="center"/>
                        <w:rPr>
                          <w:lang w:val="en-US"/>
                        </w:rPr>
                      </w:pPr>
                      <w:r w:rsidRPr="00915957">
                        <w:rPr>
                          <w:lang w:val="en-US"/>
                        </w:rPr>
                        <w:t>Engine1</w:t>
                      </w:r>
                      <w:r>
                        <w:rPr>
                          <w:lang w:val="en-US"/>
                        </w:rPr>
                        <w:t>.war</w:t>
                      </w:r>
                    </w:p>
                  </w:txbxContent>
                </v:textbox>
              </v:roundrect>
              <v:roundrect id="_x0000_s1114" style="position:absolute;left:3084;top:8564;width:1441;height:364" arcsize="10923f">
                <v:shadow on="t"/>
                <v:textbox style="mso-next-textbox:#_x0000_s1114">
                  <w:txbxContent>
                    <w:p w:rsidR="00D56A1B" w:rsidRPr="00D56A1B" w:rsidRDefault="00D56A1B" w:rsidP="00D56A1B">
                      <w:pPr>
                        <w:jc w:val="center"/>
                        <w:rPr>
                          <w:lang w:val="en-US"/>
                        </w:rPr>
                      </w:pPr>
                      <w:r w:rsidRPr="00915957">
                        <w:rPr>
                          <w:lang w:val="en-US"/>
                        </w:rPr>
                        <w:t>Engine2</w:t>
                      </w:r>
                      <w:r>
                        <w:rPr>
                          <w:lang w:val="en-US"/>
                        </w:rPr>
                        <w:t>.war</w:t>
                      </w:r>
                    </w:p>
                  </w:txbxContent>
                </v:textbox>
              </v:roundrect>
              <v:roundrect id="_x0000_s1115" style="position:absolute;left:3084;top:9025;width:1441;height:364" arcsize="10923f">
                <v:shadow on="t"/>
                <v:textbox style="mso-next-textbox:#_x0000_s1115">
                  <w:txbxContent>
                    <w:p w:rsidR="00D56A1B" w:rsidRPr="00D56A1B" w:rsidRDefault="00D56A1B" w:rsidP="00D56A1B">
                      <w:pPr>
                        <w:jc w:val="center"/>
                        <w:rPr>
                          <w:lang w:val="en-US"/>
                        </w:rPr>
                      </w:pPr>
                      <w:r w:rsidRPr="00915957">
                        <w:rPr>
                          <w:lang w:val="en-US"/>
                        </w:rPr>
                        <w:t>Engine3</w:t>
                      </w:r>
                      <w:r>
                        <w:rPr>
                          <w:lang w:val="en-US"/>
                        </w:rPr>
                        <w:t>.war</w:t>
                      </w:r>
                    </w:p>
                  </w:txbxContent>
                </v:textbox>
              </v:roundrect>
            </v:group>
            <v:group id="_x0000_s1122" style="position:absolute;left:7617;top:12329;width:2657;height:2025" coordorigin="6365,7681" coordsize="2045,1708"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119" type="#_x0000_t65" style="position:absolute;left:6534;top:7512;width:1708;height:2045;rotation:270" fillcolor="#ffc"/>
              <v:shape id="_x0000_s1120" type="#_x0000_t202" style="position:absolute;left:6365;top:7909;width:2045;height:1480" filled="f" stroked="f">
                <v:textbox style="mso-next-textbox:#_x0000_s1120">
                  <w:txbxContent>
                    <w:p w:rsidR="00D56A1B" w:rsidRPr="00915957" w:rsidRDefault="00D56A1B" w:rsidP="00D56A1B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915957">
                        <w:rPr>
                          <w:i/>
                          <w:sz w:val="20"/>
                          <w:szCs w:val="20"/>
                          <w:lang w:val="en-US"/>
                        </w:rPr>
                        <w:t>In this example 3 engines with identifier</w:t>
                      </w:r>
                      <w:r w:rsidR="00915957" w:rsidRPr="00915957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s Engine1, Engine2 and Engine3 </w:t>
                      </w:r>
                      <w:r w:rsidR="00F429E6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and Cluster Dashboard </w:t>
                      </w:r>
                      <w:r w:rsidR="00915957" w:rsidRPr="00915957">
                        <w:rPr>
                          <w:i/>
                          <w:sz w:val="20"/>
                          <w:szCs w:val="20"/>
                          <w:lang w:val="en-US"/>
                        </w:rPr>
                        <w:t>are deployed.</w:t>
                      </w:r>
                    </w:p>
                  </w:txbxContent>
                </v:textbox>
              </v:shape>
            </v:group>
            <v:roundrect id="_x0000_s1124" style="position:absolute;left:4279;top:14157;width:2472;height:483" arcsize="15637f">
              <v:shadow on="t"/>
              <v:textbox style="mso-next-textbox:#_x0000_s1124">
                <w:txbxContent>
                  <w:p w:rsidR="00915957" w:rsidRPr="00915957" w:rsidRDefault="00915957" w:rsidP="0091595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cluster-dashboard.war</w:t>
                    </w:r>
                  </w:p>
                </w:txbxContent>
              </v:textbox>
            </v:roundrect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_x0000_s1126" type="#_x0000_t93" style="position:absolute;left:6734;top:13002;width:842;height:765;rotation:180" fillcolor="#ffc"/>
            <w10:wrap type="none"/>
            <w10:anchorlock/>
          </v:group>
        </w:pict>
      </w:r>
    </w:p>
    <w:sectPr w:rsidR="00347773" w:rsidRPr="00347773" w:rsidSect="001202A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043"/>
    <w:multiLevelType w:val="hybridMultilevel"/>
    <w:tmpl w:val="57E44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736BD"/>
    <w:multiLevelType w:val="hybridMultilevel"/>
    <w:tmpl w:val="53EC12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43FD"/>
    <w:multiLevelType w:val="hybridMultilevel"/>
    <w:tmpl w:val="672E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2402C"/>
    <w:multiLevelType w:val="hybridMultilevel"/>
    <w:tmpl w:val="42D2E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C063A"/>
    <w:multiLevelType w:val="hybridMultilevel"/>
    <w:tmpl w:val="E34A2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compat/>
  <w:rsids>
    <w:rsidRoot w:val="00AF6143"/>
    <w:rsid w:val="00105D93"/>
    <w:rsid w:val="00113A5F"/>
    <w:rsid w:val="001202AD"/>
    <w:rsid w:val="00191896"/>
    <w:rsid w:val="001E6BD0"/>
    <w:rsid w:val="0027451C"/>
    <w:rsid w:val="00347773"/>
    <w:rsid w:val="0038006A"/>
    <w:rsid w:val="00387287"/>
    <w:rsid w:val="003C4A23"/>
    <w:rsid w:val="003D4F7B"/>
    <w:rsid w:val="004044C1"/>
    <w:rsid w:val="004458D4"/>
    <w:rsid w:val="0052569A"/>
    <w:rsid w:val="00572EE5"/>
    <w:rsid w:val="005D2987"/>
    <w:rsid w:val="006737E3"/>
    <w:rsid w:val="006A21C5"/>
    <w:rsid w:val="00756CCD"/>
    <w:rsid w:val="007627DC"/>
    <w:rsid w:val="00833F83"/>
    <w:rsid w:val="008403BF"/>
    <w:rsid w:val="00856684"/>
    <w:rsid w:val="008A64C2"/>
    <w:rsid w:val="00915957"/>
    <w:rsid w:val="00970279"/>
    <w:rsid w:val="009A4497"/>
    <w:rsid w:val="009A702C"/>
    <w:rsid w:val="00A22B53"/>
    <w:rsid w:val="00A51210"/>
    <w:rsid w:val="00AF6143"/>
    <w:rsid w:val="00B405B8"/>
    <w:rsid w:val="00C41CC2"/>
    <w:rsid w:val="00CC3440"/>
    <w:rsid w:val="00CD5E0E"/>
    <w:rsid w:val="00D56A1B"/>
    <w:rsid w:val="00D71A2C"/>
    <w:rsid w:val="00DF6A85"/>
    <w:rsid w:val="00E13F64"/>
    <w:rsid w:val="00E55798"/>
    <w:rsid w:val="00E87AF6"/>
    <w:rsid w:val="00EA7711"/>
    <w:rsid w:val="00EC0338"/>
    <w:rsid w:val="00F1360A"/>
    <w:rsid w:val="00F429E6"/>
    <w:rsid w:val="00F729C1"/>
    <w:rsid w:val="00F80496"/>
    <w:rsid w:val="00F828E8"/>
    <w:rsid w:val="00FB4D2F"/>
    <w:rsid w:val="00FC203F"/>
    <w:rsid w:val="00FF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440"/>
  </w:style>
  <w:style w:type="paragraph" w:styleId="2">
    <w:name w:val="heading 2"/>
    <w:basedOn w:val="a"/>
    <w:next w:val="a"/>
    <w:link w:val="20"/>
    <w:uiPriority w:val="9"/>
    <w:unhideWhenUsed/>
    <w:qFormat/>
    <w:rsid w:val="001E6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3F83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1E6BD0"/>
  </w:style>
  <w:style w:type="character" w:customStyle="1" w:styleId="20">
    <w:name w:val="Заголовок 2 Знак"/>
    <w:basedOn w:val="a0"/>
    <w:link w:val="2"/>
    <w:uiPriority w:val="9"/>
    <w:rsid w:val="001E6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1202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Shadrin</dc:creator>
  <cp:lastModifiedBy>Shadrin</cp:lastModifiedBy>
  <cp:revision>24</cp:revision>
  <dcterms:created xsi:type="dcterms:W3CDTF">2015-10-21T07:35:00Z</dcterms:created>
  <dcterms:modified xsi:type="dcterms:W3CDTF">2015-11-10T08:20:00Z</dcterms:modified>
</cp:coreProperties>
</file>